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40" w:lineRule="exact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2021年广东省粤东片区省属监狱服刑人员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450" w:line="540" w:lineRule="exact"/>
        <w:jc w:val="center"/>
        <w:textAlignment w:val="baseline"/>
        <w:outlineLvl w:val="9"/>
        <w:rPr>
          <w:rFonts w:ascii="inherit" w:hAnsi="inherit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大宗生活物资（副食品）</w:t>
      </w:r>
      <w:r>
        <w:rPr>
          <w:rFonts w:ascii="inherit" w:hAnsi="inherit" w:eastAsia="宋体" w:cs="宋体"/>
          <w:b/>
          <w:bCs/>
          <w:color w:val="auto"/>
          <w:kern w:val="0"/>
          <w:sz w:val="28"/>
          <w:szCs w:val="28"/>
        </w:rPr>
        <w:t>采购项目中标</w:t>
      </w:r>
      <w:r>
        <w:rPr>
          <w:rFonts w:hint="eastAsia" w:ascii="inherit" w:hAnsi="inherit" w:eastAsia="宋体" w:cs="宋体"/>
          <w:b/>
          <w:bCs/>
          <w:color w:val="auto"/>
          <w:kern w:val="0"/>
          <w:sz w:val="28"/>
          <w:szCs w:val="28"/>
          <w:lang w:eastAsia="zh-CN"/>
        </w:rPr>
        <w:t>结果</w:t>
      </w:r>
      <w:r>
        <w:rPr>
          <w:rFonts w:ascii="inherit" w:hAnsi="inherit" w:eastAsia="宋体" w:cs="宋体"/>
          <w:b/>
          <w:bCs/>
          <w:color w:val="auto"/>
          <w:kern w:val="0"/>
          <w:sz w:val="28"/>
          <w:szCs w:val="28"/>
        </w:rPr>
        <w:t>公告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发布机构：广东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t xml:space="preserve">国咨招标有限公司 发布时间：2021-11-29 18:09:04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采购计划编号：440001-2021-50118、440001-2021-50459、440001-2021-51306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预算金额：13,958,865.17 元 采购品目：其他农副食品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代理机构：广东国咨招标有限公司 项目经办人：廖小姐 项目负责人：沈先生 </w:t>
      </w:r>
    </w:p>
    <w:p>
      <w:pPr>
        <w:widowControl/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一、采购计划编号：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440001-2021-50118、440001-2021-50459、440001-2021-51306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二、项目编号：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GZ2021H1003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三、项目名称：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2021年广东省粤东片区省属监狱服刑人员大宗生活物资（副食品）采购项目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textAlignment w:val="baseline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四、采购结果</w:t>
      </w:r>
    </w:p>
    <w:p>
      <w:pPr>
        <w:widowControl/>
        <w:spacing w:before="100" w:beforeAutospacing="1" w:after="100" w:afterAutospacing="1" w:line="420" w:lineRule="atLeast"/>
        <w:ind w:firstLine="48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合同包1(2021年广东省粤东片区省属监狱服刑人员大宗生活物资（副食品）采购项目):</w:t>
      </w:r>
    </w:p>
    <w:tbl>
      <w:tblPr>
        <w:tblStyle w:val="6"/>
        <w:tblW w:w="857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3477"/>
        <w:gridCol w:w="33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Header/>
          <w:tblCellSpacing w:w="0" w:type="dxa"/>
        </w:trPr>
        <w:tc>
          <w:tcPr>
            <w:tcW w:w="17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3477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33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中标折扣率（下浮率%）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1724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广州旺满嘉贸易有限公司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广州市增城区增江街经二路1号（福利中心C1、C2、C3）二层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27.10%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五、主要标的信息</w:t>
      </w:r>
    </w:p>
    <w:p>
      <w:pPr>
        <w:widowControl/>
        <w:spacing w:before="100" w:beforeAutospacing="1" w:after="100" w:afterAutospacing="1" w:line="420" w:lineRule="atLeast"/>
        <w:ind w:firstLine="48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合同包1(2021年广东省粤东片区省属监狱服刑人员大宗生活物资（副食品）采购项目):</w:t>
      </w:r>
    </w:p>
    <w:p>
      <w:pPr>
        <w:widowControl/>
        <w:spacing w:before="100" w:beforeAutospacing="1" w:after="100" w:afterAutospacing="1" w:line="420" w:lineRule="atLeas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货物类</w:t>
      </w:r>
    </w:p>
    <w:tbl>
      <w:tblPr>
        <w:tblStyle w:val="6"/>
        <w:tblW w:w="857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82"/>
        <w:gridCol w:w="1512"/>
        <w:gridCol w:w="1267"/>
        <w:gridCol w:w="1504"/>
        <w:gridCol w:w="1071"/>
        <w:gridCol w:w="19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Header/>
          <w:tblCellSpacing w:w="0" w:type="dxa"/>
        </w:trPr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682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1512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1267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1504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071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（单位）</w:t>
            </w:r>
          </w:p>
        </w:tc>
        <w:tc>
          <w:tcPr>
            <w:tcW w:w="19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中标折扣率（下浮率%）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tblCellSpacing w:w="0" w:type="dxa"/>
        </w:trPr>
        <w:tc>
          <w:tcPr>
            <w:tcW w:w="630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其他农副食品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2021年广东省粤东片区省属监狱服刑人员大宗生活物资（副食品）采购项目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详见《详细报价表》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详见《详细报价表》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1(批)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27.10%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六、评审专家（单一来源采购人员）名单：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评审委员会总人数：7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随机抽取专家名单： 蔡志婉 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左敏儿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李世华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何冰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覃革新  熊平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采购人代表名单：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张少强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自行选定专家名单：/</w:t>
      </w:r>
    </w:p>
    <w:p>
      <w:pPr>
        <w:widowControl/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七、代理服务收费标准及金额：</w:t>
      </w:r>
    </w:p>
    <w:p>
      <w:pPr>
        <w:widowControl/>
        <w:spacing w:before="100" w:beforeAutospacing="1" w:after="100" w:afterAutospacing="1" w:line="420" w:lineRule="atLeast"/>
        <w:ind w:firstLine="48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代理服务费收费标准：按照招标文件要求。</w:t>
      </w:r>
    </w:p>
    <w:p>
      <w:pPr>
        <w:widowControl/>
        <w:spacing w:before="100" w:beforeAutospacing="1" w:after="100" w:afterAutospacing="1" w:line="420" w:lineRule="atLeast"/>
        <w:ind w:firstLine="48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收取对象：中标（成交）供应商。</w:t>
      </w:r>
    </w:p>
    <w:p>
      <w:pPr>
        <w:widowControl/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八、公告期限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自本公告发布之日起1个工作日。</w:t>
      </w:r>
    </w:p>
    <w:p>
      <w:pPr>
        <w:widowControl/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九、其他补充事宜</w:t>
      </w:r>
    </w:p>
    <w:p>
      <w:pPr>
        <w:widowControl/>
        <w:spacing w:before="100" w:beforeAutospacing="1" w:after="100" w:afterAutospacing="1" w:line="420" w:lineRule="atLeast"/>
        <w:ind w:firstLine="48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合同包1(2021年广东省粤东片区省属监狱服刑人员大宗生活物资（副食品）采购项目):</w:t>
      </w:r>
    </w:p>
    <w:tbl>
      <w:tblPr>
        <w:tblStyle w:val="6"/>
        <w:tblW w:w="857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7"/>
        <w:gridCol w:w="575"/>
        <w:gridCol w:w="793"/>
        <w:gridCol w:w="1109"/>
        <w:gridCol w:w="1080"/>
        <w:gridCol w:w="1152"/>
        <w:gridCol w:w="993"/>
        <w:gridCol w:w="9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Header/>
          <w:tblCellSpacing w:w="0" w:type="dxa"/>
        </w:trPr>
        <w:tc>
          <w:tcPr>
            <w:tcW w:w="1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供应商</w:t>
            </w:r>
          </w:p>
        </w:tc>
        <w:tc>
          <w:tcPr>
            <w:tcW w:w="5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资格性审查</w:t>
            </w:r>
          </w:p>
        </w:tc>
        <w:tc>
          <w:tcPr>
            <w:tcW w:w="793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符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</w:t>
            </w:r>
          </w:p>
        </w:tc>
        <w:tc>
          <w:tcPr>
            <w:tcW w:w="1109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技术得分</w:t>
            </w:r>
          </w:p>
        </w:tc>
        <w:tc>
          <w:tcPr>
            <w:tcW w:w="108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商务得分</w:t>
            </w:r>
          </w:p>
        </w:tc>
        <w:tc>
          <w:tcPr>
            <w:tcW w:w="1152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价格得分</w:t>
            </w:r>
          </w:p>
        </w:tc>
        <w:tc>
          <w:tcPr>
            <w:tcW w:w="993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937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得分排名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3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广州旺满嘉贸易有限公司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26.86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99.86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93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广东新众缘经贸有限公司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52.76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95.76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93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惠州市海顺粮油有限公司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23.71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51.40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93.11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93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广东雪印集团有限公司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24.86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46.09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88.95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93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望家欢农产品集团有限公司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24.43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44.55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82.98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93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广东省佳洁农业集团有限公司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48.90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75.90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93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广东恒绿实业发展有限公司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44.06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71.49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  </w:t>
      </w:r>
    </w:p>
    <w:p>
      <w:pPr>
        <w:widowControl/>
        <w:shd w:val="clear" w:color="auto" w:fill="FFFFFF"/>
        <w:spacing w:before="100" w:beforeAutospacing="1" w:after="100" w:afterAutospacing="1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十、凡对本次公告内容提出询问，请按以下方式联系。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1. 采购人信息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80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名称：广东省河源监狱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80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地址： 广东省河源市源城区东环路南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号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80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联系方式： 0762-3285818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2. 采购代理机构信息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80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名称：广东国咨招标有限公司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80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地址： 广东省广州市番禺区市桥街光明南路199号7号楼201单元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80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联系方式：020-34813694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3. 项目联系方式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80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项目联系人：沈先生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80"/>
        <w:textAlignment w:val="baseline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电话：020-34813694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righ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广东国咨招标有限公司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righ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2021年11月29日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551"/>
    <w:rsid w:val="005E7551"/>
    <w:rsid w:val="00DF6197"/>
    <w:rsid w:val="1650039C"/>
    <w:rsid w:val="256A7803"/>
    <w:rsid w:val="55C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标题 4 Char"/>
    <w:basedOn w:val="4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8">
    <w:name w:val="info-title-especiall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clearfix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</Words>
  <Characters>1320</Characters>
  <Lines>11</Lines>
  <Paragraphs>3</Paragraphs>
  <TotalTime>0</TotalTime>
  <ScaleCrop>false</ScaleCrop>
  <LinksUpToDate>false</LinksUpToDate>
  <CharactersWithSpaces>1548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2021-11-30T01:26:00Z</dcterms:created>
  <dc:creator>Administrator</dc:creator>
  <cp:lastModifiedBy>何坤锋</cp:lastModifiedBy>
  <dcterms:modified xsi:type="dcterms:W3CDTF">2021-11-30T02:22:50Z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