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监舍日杂用品采购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需求书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一、项目概况</w:t>
      </w:r>
    </w:p>
    <w:p>
      <w:pPr>
        <w:pStyle w:val="8"/>
        <w:spacing w:line="360" w:lineRule="auto"/>
        <w:ind w:left="0" w:leftChars="0" w:firstLine="640" w:firstLineChars="200"/>
        <w:jc w:val="both"/>
        <w:rPr>
          <w:rFonts w:hint="eastAsia" w:ascii="仿宋_GB2312" w:hAnsi="宋体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为确保监舍日常运作需要，采购年度的监舍日用品</w:t>
      </w:r>
      <w:r>
        <w:rPr>
          <w:rFonts w:hint="eastAsia" w:ascii="仿宋_GB2312" w:hAnsi="宋体" w:cs="Times New Roman"/>
          <w:b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包括新启用监区</w:t>
      </w:r>
      <w:r>
        <w:rPr>
          <w:rFonts w:hint="eastAsia" w:ascii="仿宋_GB2312" w:hAnsi="宋体" w:cs="Times New Roman"/>
          <w:b w:val="0"/>
          <w:color w:val="auto"/>
          <w:kern w:val="2"/>
          <w:sz w:val="32"/>
          <w:szCs w:val="32"/>
          <w:lang w:val="en-US" w:eastAsia="zh-CN" w:bidi="ar-SA"/>
        </w:rPr>
        <w:t>使用量</w:t>
      </w:r>
      <w:r>
        <w:rPr>
          <w:rFonts w:hint="eastAsia" w:ascii="仿宋_GB2312" w:hAnsi="宋体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，共有洗洁精、洗衣粉等28个品种</w:t>
      </w:r>
      <w:r>
        <w:rPr>
          <w:rFonts w:hint="eastAsia" w:ascii="仿宋_GB2312" w:hAnsi="宋体" w:cs="Times New Roman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8"/>
        <w:spacing w:line="360" w:lineRule="auto"/>
        <w:ind w:left="0" w:leftChars="0" w:firstLine="643" w:firstLineChars="200"/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二、预算金额</w:t>
      </w:r>
    </w:p>
    <w:p>
      <w:pPr>
        <w:pStyle w:val="8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宋体"/>
          <w:sz w:val="32"/>
          <w:szCs w:val="32"/>
          <w:lang w:val="en-US" w:eastAsia="zh-CN"/>
        </w:rPr>
        <w:t>采购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洗洁精、洗衣粉等28个品种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预算金额：</w:t>
      </w:r>
      <w:r>
        <w:rPr>
          <w:rFonts w:hint="eastAsia" w:ascii="仿宋_GB2312" w:hAnsi="仿宋_GB2312" w:cs="仿宋_GB2312"/>
          <w:b w:val="0"/>
          <w:sz w:val="32"/>
          <w:szCs w:val="32"/>
          <w:lang w:val="en-US" w:eastAsia="zh-CN"/>
        </w:rPr>
        <w:t>肆拾伍万陆仟肆佰肆拾贰圆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整（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人民币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456442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元）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leftChars="0"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标的数量</w:t>
      </w:r>
    </w:p>
    <w:tbl>
      <w:tblPr>
        <w:tblStyle w:val="7"/>
        <w:tblW w:w="81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770"/>
        <w:gridCol w:w="1440"/>
        <w:gridCol w:w="1699"/>
        <w:gridCol w:w="1110"/>
        <w:gridCol w:w="1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规格及其他要求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年用量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羊城牌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洗洁精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羊城牌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塑料扫把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嘉福牌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型号：308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木柄拖把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嘉福牌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型号6182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大拖把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天宝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90cm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擦桌布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佳舒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30cm*50cm，蓝色，不掉色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厕所刷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福聚祥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型号：1203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嘉福牌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型号：063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丝瓜络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洁佳尔美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12-15CM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不锈钢水煲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和发牌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权盛牌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塑料垃圾桶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品上多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塑料小红桶（装烟头）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粤星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20*16CM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塑料饭勺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型号：8813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塑料汤勺（长柄）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康顺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长48*圆16*高12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红色塑料勺短柄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珠江牌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19CM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塑料勺子（冲厕所用）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珠江牌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肖兴牌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型号1129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水管（连接水管接口）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联塑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4分（长约30cm)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木柄晾衣杆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嘉福牌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型号：332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PVC水管接口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联塑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塑料水龙头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联塑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防滑垫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联盛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加密、长1.8m*宽1.2m、厚6mm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分餐盆（分早餐）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14CM、无磁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不锈钢碗（装酱料）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28CM、无磁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手提式背心袋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黑色加厚36cm、50只/扎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芳草地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100只/盒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Fashion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30*29*22CM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技术规格</w:t>
      </w:r>
    </w:p>
    <w:p>
      <w:pPr>
        <w:pStyle w:val="3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中标人须保证货物是全新、未曾使用过的，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符合采购要求。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所有货物保质期不少于三分之二有效期。</w:t>
      </w:r>
    </w:p>
    <w:p>
      <w:pPr>
        <w:pStyle w:val="8"/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="仿宋_GB2312" w:hAnsi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服务标准</w:t>
      </w:r>
    </w:p>
    <w:p>
      <w:pPr>
        <w:pStyle w:val="3"/>
        <w:numPr>
          <w:ilvl w:val="0"/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中标人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负责采购货物的配送及溯源管理，采购货物须符合防疫要求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服务（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交付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期限</w:t>
      </w:r>
    </w:p>
    <w:p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1.签订合同后，开始配送第一批（一个季度使用量）货物，自合同签订之日起算，有效期为一年。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2.原则上每个季度配送一次，需紧急使用的情况下，供应商须在2小时内响应，10个小时内将货物配送到位。</w:t>
      </w:r>
    </w:p>
    <w:p>
      <w:pPr>
        <w:pStyle w:val="8"/>
        <w:numPr>
          <w:ilvl w:val="0"/>
          <w:numId w:val="0"/>
        </w:numPr>
        <w:spacing w:line="360" w:lineRule="auto"/>
        <w:ind w:leftChars="0"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供应商资格条件</w:t>
      </w:r>
    </w:p>
    <w:p>
      <w:pPr>
        <w:pStyle w:val="3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具备日杂用品采购资质及能力，采购的货物须符合国家行业标准。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八、款项支付</w:t>
      </w:r>
    </w:p>
    <w:p>
      <w:pPr>
        <w:pStyle w:val="8"/>
        <w:spacing w:line="360" w:lineRule="auto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" w:cs="仿宋"/>
          <w:sz w:val="32"/>
          <w:szCs w:val="32"/>
          <w:lang w:val="en-US" w:eastAsia="zh-CN"/>
        </w:rPr>
        <w:t>按每批次供货情况支付费用，对公转账。</w:t>
      </w:r>
    </w:p>
    <w:p>
      <w:pPr>
        <w:pStyle w:val="3"/>
        <w:numPr>
          <w:ilvl w:val="0"/>
          <w:numId w:val="0"/>
        </w:num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九、售后保障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</w:p>
    <w:p>
      <w:pPr>
        <w:pStyle w:val="3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因货物的质量问题而发生争议，由第三方权威检测机构进行质量鉴定。货物符合质量标准的，鉴定费用由采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购方负责，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货物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符合质量标准的，鉴定费用由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中标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负责。</w:t>
      </w:r>
    </w:p>
    <w:p>
      <w:pPr>
        <w:pStyle w:val="3"/>
        <w:numPr>
          <w:ilvl w:val="0"/>
          <w:numId w:val="0"/>
        </w:num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十、验收标准</w:t>
      </w:r>
    </w:p>
    <w:p>
      <w:pPr>
        <w:pStyle w:val="3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所有货物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是全新、未曾使用过的，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品牌、规格及型号等符合采购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spacing w:line="360" w:lineRule="auto"/>
        <w:ind w:right="1365" w:rightChars="650" w:firstLine="3840" w:firstLineChars="1200"/>
        <w:jc w:val="righ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广东省河源监狱</w:t>
      </w:r>
    </w:p>
    <w:p>
      <w:pPr>
        <w:pStyle w:val="3"/>
        <w:numPr>
          <w:ilvl w:val="0"/>
          <w:numId w:val="0"/>
        </w:numPr>
        <w:spacing w:line="360" w:lineRule="auto"/>
        <w:ind w:firstLine="4480" w:firstLineChars="14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2022年5月23日</w:t>
      </w:r>
    </w:p>
    <w:p>
      <w:pPr>
        <w:pStyle w:val="2"/>
        <w:spacing w:line="360" w:lineRule="auto"/>
        <w:jc w:val="both"/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B12D4"/>
    <w:multiLevelType w:val="singleLevel"/>
    <w:tmpl w:val="879B12D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26A5C"/>
    <w:rsid w:val="020B2FB3"/>
    <w:rsid w:val="0EA451F7"/>
    <w:rsid w:val="0EB829CC"/>
    <w:rsid w:val="135C639C"/>
    <w:rsid w:val="19601DDF"/>
    <w:rsid w:val="1C103E72"/>
    <w:rsid w:val="1DA06447"/>
    <w:rsid w:val="1E100BED"/>
    <w:rsid w:val="1F064B99"/>
    <w:rsid w:val="2B633F23"/>
    <w:rsid w:val="2EDE63E6"/>
    <w:rsid w:val="34C3147F"/>
    <w:rsid w:val="456E6C59"/>
    <w:rsid w:val="4C4C133F"/>
    <w:rsid w:val="50313C4C"/>
    <w:rsid w:val="5FD16B91"/>
    <w:rsid w:val="627765FC"/>
    <w:rsid w:val="66426A5C"/>
    <w:rsid w:val="67222A2D"/>
    <w:rsid w:val="694D6A7B"/>
    <w:rsid w:val="6BC66F91"/>
    <w:rsid w:val="7336584D"/>
    <w:rsid w:val="733E3E76"/>
    <w:rsid w:val="73DF05D6"/>
    <w:rsid w:val="7C98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360" w:lineRule="auto"/>
      <w:outlineLvl w:val="1"/>
    </w:pPr>
    <w:rPr>
      <w:rFonts w:ascii="宋体" w:hAnsi="宋体"/>
      <w:b/>
      <w:color w:val="000000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  <w:szCs w:val="24"/>
    </w:rPr>
  </w:style>
  <w:style w:type="paragraph" w:customStyle="1" w:styleId="9">
    <w:name w:val="_Style 5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2022-03-29T02:42:00Z</dcterms:created>
  <dc:creator>黄云浮</dc:creator>
  <cp:lastModifiedBy>何坤锋</cp:lastModifiedBy>
  <cp:lastPrinted>2022-05-17T03:52:00Z</cp:lastPrinted>
  <dcterms:modified xsi:type="dcterms:W3CDTF">2022-05-23T07:11:22Z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