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竞 价 公 告</w:t>
      </w:r>
    </w:p>
    <w:p>
      <w:pPr>
        <w:pStyle w:val="2"/>
        <w:rPr>
          <w:rFonts w:hint="eastAsia"/>
        </w:rPr>
      </w:pPr>
    </w:p>
    <w:p>
      <w:pPr>
        <w:spacing w:line="360" w:lineRule="auto"/>
        <w:ind w:firstLine="420" w:firstLineChars="200"/>
        <w:jc w:val="both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广州顺为招标采购有限公司（以下简称“采购代理机构”）受广东省河源监狱（以下简称“采购人”）的委托就广东省河源监狱电教文体设备采购项目（项目编号：</w:t>
      </w:r>
      <w:r>
        <w:rPr>
          <w:rFonts w:ascii="宋体" w:hAnsi="宋体" w:cs="宋体"/>
          <w:szCs w:val="21"/>
        </w:rPr>
        <w:t>GZSW24201HJ2017</w:t>
      </w:r>
      <w:r>
        <w:rPr>
          <w:rFonts w:hint="eastAsia" w:ascii="宋体" w:hAnsi="宋体" w:cs="宋体"/>
          <w:szCs w:val="21"/>
        </w:rPr>
        <w:t>）进行网上竞价采购，现邀请合格供应商进行网上报价。有关事项如下：</w:t>
      </w:r>
    </w:p>
    <w:p>
      <w:pPr>
        <w:spacing w:before="156" w:beforeLines="50"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一、竞价需求</w:t>
      </w:r>
    </w:p>
    <w:p>
      <w:pPr>
        <w:spacing w:line="360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1.竞价内容：</w:t>
      </w:r>
      <w:r>
        <w:rPr>
          <w:rFonts w:hint="eastAsia" w:ascii="宋体" w:hAnsi="宋体" w:cs="宋体"/>
          <w:szCs w:val="21"/>
        </w:rPr>
        <w:t>广东省河源监狱电教文体设备采购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2.项目预算：</w:t>
      </w:r>
      <w:r>
        <w:rPr>
          <w:rFonts w:hint="eastAsia" w:ascii="宋体" w:hAnsi="宋体" w:cs="宋体"/>
          <w:bCs/>
          <w:szCs w:val="21"/>
        </w:rPr>
        <w:t>人民币约</w:t>
      </w:r>
      <w:r>
        <w:rPr>
          <w:rFonts w:ascii="宋体" w:hAnsi="宋体" w:cs="宋体"/>
          <w:bCs/>
          <w:szCs w:val="21"/>
        </w:rPr>
        <w:t>293</w:t>
      </w:r>
      <w:r>
        <w:rPr>
          <w:rFonts w:hint="eastAsia" w:ascii="宋体" w:hAnsi="宋体" w:cs="宋体"/>
          <w:bCs/>
          <w:szCs w:val="21"/>
        </w:rPr>
        <w:t>,</w:t>
      </w:r>
      <w:r>
        <w:rPr>
          <w:rFonts w:ascii="宋体" w:hAnsi="宋体" w:cs="宋体"/>
          <w:bCs/>
          <w:szCs w:val="21"/>
        </w:rPr>
        <w:t>952</w:t>
      </w:r>
      <w:r>
        <w:rPr>
          <w:rFonts w:hint="eastAsia" w:ascii="宋体" w:hAnsi="宋体" w:cs="宋体"/>
          <w:bCs/>
          <w:szCs w:val="21"/>
        </w:rPr>
        <w:t>.00元。</w:t>
      </w:r>
    </w:p>
    <w:p>
      <w:pPr>
        <w:spacing w:line="360" w:lineRule="auto"/>
        <w:ind w:left="420"/>
        <w:rPr>
          <w:rFonts w:hint="eastAsia" w:ascii="宋体" w:hAnsi="宋体" w:cs="宋体"/>
          <w:color w:val="FF0000"/>
          <w:sz w:val="22"/>
          <w:szCs w:val="22"/>
          <w:highlight w:val="yellow"/>
        </w:rPr>
      </w:pPr>
      <w:r>
        <w:rPr>
          <w:rFonts w:hint="eastAsia" w:ascii="宋体" w:hAnsi="宋体" w:cs="宋体"/>
          <w:b/>
          <w:szCs w:val="21"/>
        </w:rPr>
        <w:t>3.交付期限：</w:t>
      </w:r>
      <w:r>
        <w:rPr>
          <w:rFonts w:hint="eastAsia" w:ascii="宋体" w:hAnsi="宋体" w:cs="宋体"/>
          <w:bCs/>
          <w:szCs w:val="21"/>
        </w:rPr>
        <w:t>交付期限为合同签订之日起20天。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4.交付地点：</w:t>
      </w:r>
      <w:r>
        <w:rPr>
          <w:rFonts w:hint="eastAsia" w:ascii="宋体" w:hAnsi="宋体" w:cs="宋体"/>
          <w:bCs/>
          <w:szCs w:val="21"/>
        </w:rPr>
        <w:t>采购人指定地点</w:t>
      </w:r>
      <w:r>
        <w:rPr>
          <w:rFonts w:hint="eastAsia" w:ascii="宋体" w:hAnsi="宋体" w:cs="宋体"/>
        </w:rPr>
        <w:t>。</w:t>
      </w:r>
    </w:p>
    <w:p>
      <w:pPr>
        <w:spacing w:before="156" w:beforeLines="50"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二、合格竞价供应商条件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1.供应商具备以下规定条件；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(1)具有独立承担民事责任能力;#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(2)具有良好的商业信誉和健全的财务会计制度;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(3)具有履行合同所必需的设备和专业技术能力;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(4)有依法缴纳税收和社会保障资金的良好记录;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(5)参加政府采购活动前三年内，在经营活动中没有重大违法记录;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(6)法律、行政法规规定的其他条件。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2.本项目不允许联合体参加竞标，成交人不得分包或转包。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3.存在隶属关系或同属一母公司或法人的企业，仅能由一家企业参与竞价。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4.合格竞价供应商条件中竞价供应商为分公司参与竞标的，需提供总公司营业执照以及授权委托书。</w:t>
      </w:r>
    </w:p>
    <w:p>
      <w:pPr>
        <w:spacing w:line="360" w:lineRule="auto"/>
        <w:ind w:firstLine="420" w:firstLineChars="200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5</w:t>
      </w:r>
      <w:r>
        <w:rPr>
          <w:rFonts w:hint="eastAsia" w:ascii="宋体" w:hAnsi="宋体" w:cs="宋体"/>
          <w:bCs/>
          <w:szCs w:val="21"/>
        </w:rPr>
        <w:t>.单位负责人为同一人或者存在直接控股、管理关系的不同供应商，不得参加同一合同项下的采购活动。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</w:t>
      </w:r>
    </w:p>
    <w:p>
      <w:pPr>
        <w:spacing w:before="156" w:beforeLines="50"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三、竞价方式和竞价时间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</w:rPr>
        <w:t>1.竞价方式：竞价采用网上报价方式进行，报价不统一安排场所，竞价供应商自行登录竞价系统进行报价。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shd w:val="clear" w:color="auto" w:fill="FFFFFF"/>
        </w:rPr>
        <w:t>2.报名时间及报名方式：</w:t>
      </w:r>
      <w:r>
        <w:rPr>
          <w:rFonts w:hint="eastAsia" w:ascii="宋体" w:hAnsi="宋体" w:cs="宋体"/>
          <w:szCs w:val="21"/>
        </w:rPr>
        <w:t>即日起至2024年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17</w:t>
      </w:r>
      <w:r>
        <w:rPr>
          <w:rFonts w:hint="eastAsia" w:ascii="宋体" w:hAnsi="宋体" w:cs="宋体"/>
          <w:szCs w:val="21"/>
        </w:rPr>
        <w:t>日17:30止，竞价供应商登录</w:t>
      </w:r>
      <w:r>
        <w:rPr>
          <w:rFonts w:hint="eastAsia" w:ascii="宋体" w:hAnsi="宋体" w:cs="宋体"/>
        </w:rPr>
        <w:t>“</w:t>
      </w:r>
      <w:r>
        <w:rPr>
          <w:rFonts w:hint="eastAsia" w:ascii="宋体" w:hAnsi="宋体" w:cs="宋体"/>
          <w:szCs w:val="21"/>
        </w:rPr>
        <w:t>广州顺为招标采购有限公司网</w:t>
      </w:r>
      <w:r>
        <w:rPr>
          <w:rFonts w:hint="eastAsia" w:ascii="宋体" w:hAnsi="宋体" w:cs="宋体"/>
        </w:rPr>
        <w:t>”（http://www.gzswbc.com）</w:t>
      </w:r>
      <w:r>
        <w:rPr>
          <w:rFonts w:hint="eastAsia" w:ascii="宋体" w:hAnsi="宋体" w:cs="宋体"/>
          <w:szCs w:val="21"/>
        </w:rPr>
        <w:t>首页“</w:t>
      </w:r>
      <w:r>
        <w:rPr>
          <w:rFonts w:hint="eastAsia" w:ascii="宋体" w:hAnsi="宋体" w:cs="宋体"/>
        </w:rPr>
        <w:t>电子采购平台”栏目登录系统页面</w:t>
      </w:r>
      <w:r>
        <w:rPr>
          <w:rFonts w:hint="eastAsia" w:ascii="宋体" w:hAnsi="宋体" w:cs="宋体"/>
          <w:szCs w:val="21"/>
        </w:rPr>
        <w:t>进行注册，并用注册时设定的用户名和密码进入</w:t>
      </w:r>
      <w:r>
        <w:rPr>
          <w:rFonts w:hint="eastAsia" w:ascii="宋体" w:hAnsi="宋体" w:cs="宋体"/>
        </w:rPr>
        <w:t>电子采购平台系统</w:t>
      </w:r>
      <w:r>
        <w:rPr>
          <w:rFonts w:hint="eastAsia" w:ascii="宋体" w:hAnsi="宋体" w:cs="宋体"/>
          <w:szCs w:val="21"/>
        </w:rPr>
        <w:t>进行报名及下载竞价文件。（供应商操作指南可在广州顺为招标采购有限公司网上下载）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竞价供应商报名时须上传以下报名资料（须加盖公章，请严格按照要求提供报名资料，否则将视作不符合资格要求，报名不予通过）：①报价承诺函（格式详见竞价文件第五部分）；②营业执照扫描件；③法定代表人/负责人资格证明书及授权委托书扫描件（格式详见竞价文件第五部分）</w:t>
      </w:r>
      <w:r>
        <w:rPr>
          <w:rFonts w:hint="eastAsia" w:ascii="宋体" w:hAnsi="宋体" w:cs="宋体"/>
          <w:bCs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4.报价时间：2024年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18</w:t>
      </w:r>
      <w:r>
        <w:rPr>
          <w:rFonts w:hint="eastAsia" w:ascii="宋体" w:hAnsi="宋体" w:cs="宋体"/>
          <w:szCs w:val="21"/>
        </w:rPr>
        <w:t>日09:00至2024年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18</w:t>
      </w:r>
      <w:r>
        <w:rPr>
          <w:rFonts w:hint="eastAsia" w:ascii="宋体" w:hAnsi="宋体" w:cs="宋体"/>
          <w:szCs w:val="21"/>
        </w:rPr>
        <w:t>日10:00。</w:t>
      </w:r>
    </w:p>
    <w:p>
      <w:pPr>
        <w:spacing w:before="156" w:beforeLines="50"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四、采购人、采购代理机构的名称、地址和联系方式</w:t>
      </w:r>
    </w:p>
    <w:p>
      <w:pPr>
        <w:tabs>
          <w:tab w:val="left" w:pos="4680"/>
        </w:tabs>
        <w:snapToGrid w:val="0"/>
        <w:spacing w:line="360" w:lineRule="auto"/>
        <w:ind w:firstLine="105" w:firstLineChars="5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1.采购人联系方式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</w:rPr>
        <w:t>采购人名称：广东省河源监狱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采购人地址： 广东省河源市东环路南2号</w:t>
      </w:r>
    </w:p>
    <w:p>
      <w:pPr>
        <w:snapToGrid w:val="0"/>
        <w:spacing w:line="360" w:lineRule="auto"/>
        <w:ind w:firstLine="105" w:firstLineChars="5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2.采购代理机构名称、地址和联系方式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采购代理机构名称：广州顺为招标采购有限公司（网址：</w:t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HYPERLINK "http://www.gzswbc.com" </w:instrText>
      </w:r>
      <w:r>
        <w:rPr>
          <w:rFonts w:hint="eastAsia" w:ascii="宋体" w:hAnsi="宋体" w:cs="宋体"/>
        </w:rPr>
        <w:fldChar w:fldCharType="separate"/>
      </w:r>
      <w:r>
        <w:rPr>
          <w:rStyle w:val="7"/>
          <w:rFonts w:hint="eastAsia" w:ascii="宋体" w:hAnsi="宋体" w:cs="宋体"/>
        </w:rPr>
        <w:t>www.gzswbc.com</w:t>
      </w:r>
      <w:r>
        <w:rPr>
          <w:rStyle w:val="7"/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t>）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采购代理机构地点：广州市环市中路205号恒生大厦B座501室</w:t>
      </w:r>
    </w:p>
    <w:p>
      <w:pPr>
        <w:tabs>
          <w:tab w:val="left" w:pos="4680"/>
        </w:tabs>
        <w:snapToGrid w:val="0"/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采购代理机构联系人：李小姐</w:t>
      </w:r>
    </w:p>
    <w:p>
      <w:pPr>
        <w:tabs>
          <w:tab w:val="left" w:pos="4680"/>
        </w:tabs>
        <w:snapToGrid w:val="0"/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采购代理机构联系电话：020-83592216</w:t>
      </w:r>
    </w:p>
    <w:p>
      <w:pPr>
        <w:tabs>
          <w:tab w:val="left" w:pos="4680"/>
        </w:tabs>
        <w:snapToGrid w:val="0"/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采购代理机构传真：020-83595411 </w:t>
      </w:r>
    </w:p>
    <w:p>
      <w:pPr>
        <w:spacing w:before="156" w:beforeLines="50" w:line="360" w:lineRule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五、采购项目联系人姓名和电话</w:t>
      </w:r>
      <w:bookmarkStart w:id="0" w:name="_GoBack"/>
      <w:bookmarkEnd w:id="0"/>
    </w:p>
    <w:p>
      <w:pPr>
        <w:tabs>
          <w:tab w:val="left" w:pos="4680"/>
        </w:tabs>
        <w:snapToGrid w:val="0"/>
        <w:spacing w:line="360" w:lineRule="auto"/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采购项目联系人姓名：余小姐</w:t>
      </w:r>
    </w:p>
    <w:p>
      <w:pPr>
        <w:tabs>
          <w:tab w:val="left" w:pos="4680"/>
        </w:tabs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采购项目联系人电话：020-83592216-8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1</w:t>
      </w:r>
    </w:p>
    <w:p>
      <w:pPr>
        <w:snapToGrid w:val="0"/>
        <w:spacing w:line="360" w:lineRule="auto"/>
        <w:ind w:left="199" w:leftChars="95"/>
        <w:jc w:val="right"/>
        <w:rPr>
          <w:rFonts w:hint="eastAsia" w:ascii="宋体" w:hAnsi="宋体" w:cs="宋体"/>
        </w:rPr>
      </w:pPr>
    </w:p>
    <w:p>
      <w:pPr>
        <w:snapToGrid w:val="0"/>
        <w:spacing w:line="360" w:lineRule="auto"/>
        <w:ind w:left="199" w:leftChars="95"/>
        <w:jc w:val="right"/>
        <w:rPr>
          <w:rFonts w:hint="eastAsia" w:ascii="宋体" w:hAnsi="宋体" w:cs="宋体"/>
        </w:rPr>
      </w:pPr>
    </w:p>
    <w:p>
      <w:pPr>
        <w:snapToGrid w:val="0"/>
        <w:spacing w:line="360" w:lineRule="auto"/>
        <w:ind w:right="250" w:rightChars="119"/>
        <w:jc w:val="right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广东省河源监狱</w:t>
      </w:r>
    </w:p>
    <w:p>
      <w:pPr>
        <w:snapToGrid w:val="0"/>
        <w:spacing w:line="360" w:lineRule="auto"/>
        <w:ind w:right="250" w:rightChars="119"/>
        <w:jc w:val="right"/>
      </w:pPr>
      <w:r>
        <w:rPr>
          <w:rFonts w:hint="eastAsia" w:ascii="宋体" w:hAnsi="宋体" w:cs="宋体"/>
        </w:rPr>
        <w:t>202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12日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adjustRightInd w:val="0"/>
      <w:jc w:val="left"/>
      <w:rPr>
        <w:rFonts w:hint="eastAsia" w:ascii="宋体" w:hAnsi="宋体"/>
        <w:szCs w:val="21"/>
      </w:rPr>
    </w:pPr>
    <w:r>
      <w:rPr>
        <w:rFonts w:hint="eastAsia" w:ascii="宋体" w:hAnsi="宋体"/>
        <w:szCs w:val="21"/>
      </w:rPr>
      <w:t xml:space="preserve">广东省河源监狱电教文体设备采购项目 </w:t>
    </w:r>
    <w:r>
      <w:rPr>
        <w:rFonts w:ascii="宋体" w:hAnsi="宋体"/>
        <w:szCs w:val="21"/>
      </w:rPr>
      <w:t xml:space="preserve">               </w:t>
    </w:r>
    <w:r>
      <w:rPr>
        <w:rFonts w:hint="eastAsia" w:ascii="宋体" w:hAnsi="宋体"/>
        <w:szCs w:val="21"/>
      </w:rPr>
      <w:t xml:space="preserve"> </w:t>
    </w:r>
    <w:r>
      <w:rPr>
        <w:rFonts w:ascii="宋体" w:hAnsi="宋体"/>
        <w:szCs w:val="21"/>
      </w:rPr>
      <w:t xml:space="preserve">                   </w:t>
    </w:r>
    <w:r>
      <w:rPr>
        <w:rFonts w:hint="eastAsia" w:ascii="宋体" w:hAnsi="宋体"/>
        <w:szCs w:val="21"/>
      </w:rPr>
      <w:t xml:space="preserve">               </w:t>
    </w:r>
    <w:r>
      <w:rPr>
        <w:rFonts w:ascii="宋体" w:hAnsi="宋体"/>
        <w:szCs w:val="21"/>
      </w:rPr>
      <w:t>GZSW24201HJ2017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034AC"/>
    <w:rsid w:val="06803EFD"/>
    <w:rsid w:val="2C935EAF"/>
    <w:rsid w:val="3EC034AC"/>
    <w:rsid w:val="4659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2024-04-09T03:10:00Z</dcterms:created>
  <dc:creator>朱细娥</dc:creator>
  <cp:lastModifiedBy>朱细娥</cp:lastModifiedBy>
  <dcterms:modified xsi:type="dcterms:W3CDTF">2024-04-10T07:13:13Z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