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cs="宋体"/>
          <w:b/>
          <w:sz w:val="32"/>
          <w:szCs w:val="32"/>
        </w:rPr>
      </w:pPr>
      <w:r>
        <w:rPr>
          <w:rFonts w:hint="eastAsia" w:ascii="宋体" w:hAnsi="宋体" w:cs="宋体"/>
          <w:b/>
          <w:sz w:val="32"/>
          <w:szCs w:val="32"/>
        </w:rPr>
        <w:t>广东省河源监狱执法记录仪设备及</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9"/>
        <w:rPr>
          <w:rFonts w:hint="eastAsia" w:ascii="宋体" w:hAnsi="宋体" w:cs="宋体"/>
          <w:b/>
          <w:sz w:val="32"/>
          <w:szCs w:val="32"/>
        </w:rPr>
      </w:pPr>
      <w:r>
        <w:rPr>
          <w:rFonts w:hint="eastAsia" w:ascii="宋体" w:hAnsi="宋体" w:cs="宋体"/>
          <w:b/>
          <w:sz w:val="32"/>
          <w:szCs w:val="32"/>
        </w:rPr>
        <w:t>数据采集系统项目竞价公告</w:t>
      </w:r>
    </w:p>
    <w:p>
      <w:pPr>
        <w:pStyle w:val="2"/>
        <w:rPr>
          <w:rFonts w:hint="eastAsia"/>
        </w:rPr>
      </w:pP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广州顺为招标采购有限公司（以下简称“采购代理机构”）受广东省河源监狱（以下简称“采购人”）的委托就广东省河源监狱执法记录仪设备及数据采集系统项目（项目编号：GZSW24201HJ2267</w:t>
      </w:r>
      <w:r>
        <w:rPr>
          <w:rFonts w:hint="eastAsia" w:ascii="宋体" w:hAnsi="宋体" w:cs="宋体"/>
          <w:szCs w:val="21"/>
        </w:rPr>
        <w:t>）进行网上竞价采购，现邀请合格供应商进行网上报价。有关事项如下：</w:t>
      </w:r>
    </w:p>
    <w:p>
      <w:pPr>
        <w:keepNext w:val="0"/>
        <w:keepLines w:val="0"/>
        <w:pageBreakBefore w:val="0"/>
        <w:widowControl/>
        <w:kinsoku/>
        <w:wordWrap/>
        <w:overflowPunct/>
        <w:topLinePunct w:val="0"/>
        <w:autoSpaceDE/>
        <w:autoSpaceDN/>
        <w:bidi w:val="0"/>
        <w:adjustRightInd/>
        <w:spacing w:line="340" w:lineRule="exact"/>
        <w:ind w:left="0" w:leftChars="0" w:firstLine="422" w:firstLineChars="200"/>
        <w:jc w:val="both"/>
        <w:textAlignment w:val="auto"/>
        <w:outlineLvl w:val="9"/>
        <w:rPr>
          <w:rFonts w:hint="eastAsia" w:ascii="宋体" w:hAnsi="宋体" w:cs="宋体"/>
          <w:b/>
          <w:bCs/>
          <w:szCs w:val="21"/>
        </w:rPr>
      </w:pPr>
      <w:r>
        <w:rPr>
          <w:rFonts w:hint="eastAsia" w:ascii="宋体" w:hAnsi="宋体" w:cs="宋体"/>
          <w:b/>
          <w:bCs/>
          <w:szCs w:val="21"/>
        </w:rPr>
        <w:t>一、竞价需求</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1.竞价内容：</w:t>
      </w:r>
      <w:r>
        <w:rPr>
          <w:rFonts w:hint="eastAsia" w:ascii="宋体" w:hAnsi="宋体" w:cs="宋体"/>
          <w:szCs w:val="21"/>
        </w:rPr>
        <w:t>广东省河源监狱执法记录仪设备及数据采集系统项目。</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2.项目预算：人民币619,402.00元。</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3.交货期：签订合同后30日内完成供货和系统调试并交付使用。</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4.交付地点：采购人指定地点。</w:t>
      </w:r>
      <w:bookmarkStart w:id="0" w:name="_GoBack"/>
      <w:bookmarkEnd w:id="0"/>
    </w:p>
    <w:p>
      <w:pPr>
        <w:keepNext w:val="0"/>
        <w:keepLines w:val="0"/>
        <w:pageBreakBefore w:val="0"/>
        <w:widowControl/>
        <w:kinsoku/>
        <w:wordWrap/>
        <w:overflowPunct/>
        <w:topLinePunct w:val="0"/>
        <w:autoSpaceDE/>
        <w:autoSpaceDN/>
        <w:bidi w:val="0"/>
        <w:adjustRightInd/>
        <w:spacing w:line="340" w:lineRule="exact"/>
        <w:ind w:left="0" w:leftChars="0" w:firstLine="422" w:firstLineChars="200"/>
        <w:jc w:val="both"/>
        <w:textAlignment w:val="auto"/>
        <w:outlineLvl w:val="9"/>
        <w:rPr>
          <w:rFonts w:hint="eastAsia" w:ascii="宋体" w:hAnsi="宋体" w:cs="宋体"/>
          <w:b/>
          <w:bCs/>
          <w:szCs w:val="21"/>
        </w:rPr>
      </w:pPr>
      <w:r>
        <w:rPr>
          <w:rFonts w:hint="eastAsia" w:ascii="宋体" w:hAnsi="宋体" w:cs="宋体"/>
          <w:b/>
          <w:bCs/>
          <w:szCs w:val="21"/>
        </w:rPr>
        <w:t>二、合格竞价供应商条件</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供应商具备以下规定条件；</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 xml:space="preserve">（1）具有独立承担民事责任能力； </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 xml:space="preserve">（2）具有良好的商业信誉和健全的财务会计制度； </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 xml:space="preserve">（3）具有履行合同所必需的设备和专业技术能力； </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 xml:space="preserve">（4）有依法缴纳税收和社会保障资金的良好记录； </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 xml:space="preserve">（5）参加政府采购活动前三年内，在经营活动中没有重大违法记录； </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（6）法律、行政法规规定的其他条件。</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本项目不允许联合体参加竞标，成交人不得分包或转包。</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存在隶属关系或同属一母公司或法人的企业，仅能由一家企业参与竞价。</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4</w:t>
      </w:r>
      <w:r>
        <w:rPr>
          <w:rFonts w:hint="eastAsia" w:ascii="宋体" w:hAnsi="宋体" w:cs="宋体"/>
          <w:szCs w:val="21"/>
          <w:lang w:val="en-US" w:eastAsia="zh-CN"/>
        </w:rPr>
        <w:t>.</w:t>
      </w:r>
      <w:r>
        <w:rPr>
          <w:rFonts w:hint="eastAsia" w:ascii="宋体" w:hAnsi="宋体" w:cs="宋体"/>
          <w:szCs w:val="21"/>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w:t>
      </w:r>
      <w:r>
        <w:rPr>
          <w:rFonts w:hint="eastAsia" w:ascii="宋体" w:hAnsi="宋体" w:cs="宋体"/>
          <w:szCs w:val="21"/>
        </w:rPr>
        <w:t>合格竞价供应商条件中竞价供应商为分公司参与竞标的，需提供总公司营业执照以及授</w:t>
      </w:r>
      <w:r>
        <w:rPr>
          <w:rFonts w:hint="eastAsia" w:ascii="宋体" w:hAnsi="宋体" w:cs="宋体"/>
          <w:szCs w:val="21"/>
        </w:rPr>
        <w:t>权委托书。</w:t>
      </w:r>
    </w:p>
    <w:p>
      <w:pPr>
        <w:keepNext w:val="0"/>
        <w:keepLines w:val="0"/>
        <w:pageBreakBefore w:val="0"/>
        <w:widowControl/>
        <w:kinsoku/>
        <w:wordWrap/>
        <w:overflowPunct/>
        <w:topLinePunct w:val="0"/>
        <w:autoSpaceDE/>
        <w:autoSpaceDN/>
        <w:bidi w:val="0"/>
        <w:adjustRightInd/>
        <w:spacing w:line="340" w:lineRule="exact"/>
        <w:ind w:left="0" w:leftChars="0" w:firstLine="422" w:firstLineChars="200"/>
        <w:jc w:val="both"/>
        <w:textAlignment w:val="auto"/>
        <w:outlineLvl w:val="9"/>
        <w:rPr>
          <w:rFonts w:hint="eastAsia" w:ascii="宋体" w:hAnsi="宋体" w:cs="宋体"/>
          <w:szCs w:val="21"/>
        </w:rPr>
      </w:pPr>
      <w:r>
        <w:rPr>
          <w:rFonts w:hint="eastAsia" w:ascii="宋体" w:hAnsi="宋体" w:cs="宋体"/>
          <w:b/>
          <w:bCs/>
          <w:szCs w:val="21"/>
        </w:rPr>
        <w:t>三、竞价方式和竞价时间</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1.竞价方式：竞价采用网上报价方式进行，报价不统一安排场所，竞价供应商自行登录竞价系统进行报价。</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2.报名时间及报名方式：</w:t>
      </w:r>
      <w:r>
        <w:rPr>
          <w:rFonts w:hint="eastAsia" w:ascii="宋体" w:hAnsi="宋体" w:cs="宋体"/>
          <w:szCs w:val="21"/>
        </w:rPr>
        <w:t>即日起至2024年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日17:30止，竞价供应商登录“</w:t>
      </w:r>
      <w:r>
        <w:rPr>
          <w:rFonts w:hint="eastAsia" w:ascii="宋体" w:hAnsi="宋体" w:cs="宋体"/>
          <w:szCs w:val="21"/>
        </w:rPr>
        <w:t>广州顺为招标采购有限公司网”（http://www.gzswbc.com）</w:t>
      </w:r>
      <w:r>
        <w:rPr>
          <w:rFonts w:hint="eastAsia" w:ascii="宋体" w:hAnsi="宋体" w:cs="宋体"/>
          <w:szCs w:val="21"/>
        </w:rPr>
        <w:t>首页“电子采购平台”栏目登录系统页面</w:t>
      </w:r>
      <w:r>
        <w:rPr>
          <w:rFonts w:hint="eastAsia" w:ascii="宋体" w:hAnsi="宋体" w:cs="宋体"/>
          <w:szCs w:val="21"/>
        </w:rPr>
        <w:t>进行注册，并用注册时设定的用户名和密码进入电子采购平台系统</w:t>
      </w:r>
      <w:r>
        <w:rPr>
          <w:rFonts w:hint="eastAsia" w:ascii="宋体" w:hAnsi="宋体" w:cs="宋体"/>
          <w:szCs w:val="21"/>
        </w:rPr>
        <w:t>进行报名及下载竞价文件。（供应商操作指南可在广州顺为招标采购有限公司网上下载）</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4.报价时间：2024年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日09:00至2024年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10</w:t>
      </w:r>
      <w:r>
        <w:rPr>
          <w:rFonts w:hint="eastAsia" w:ascii="宋体" w:hAnsi="宋体" w:cs="宋体"/>
          <w:szCs w:val="21"/>
        </w:rPr>
        <w:t>日</w:t>
      </w:r>
      <w:r>
        <w:rPr>
          <w:rFonts w:hint="eastAsia" w:ascii="宋体" w:hAnsi="宋体" w:cs="宋体"/>
          <w:szCs w:val="21"/>
          <w:lang w:val="en-US" w:eastAsia="zh-CN"/>
        </w:rPr>
        <w:t>12</w:t>
      </w:r>
      <w:r>
        <w:rPr>
          <w:rFonts w:hint="eastAsia" w:ascii="宋体" w:hAnsi="宋体" w:cs="宋体"/>
          <w:szCs w:val="21"/>
        </w:rPr>
        <w:t>:00。</w:t>
      </w:r>
    </w:p>
    <w:p>
      <w:pPr>
        <w:keepNext w:val="0"/>
        <w:keepLines w:val="0"/>
        <w:pageBreakBefore w:val="0"/>
        <w:widowControl/>
        <w:kinsoku/>
        <w:wordWrap/>
        <w:overflowPunct/>
        <w:topLinePunct w:val="0"/>
        <w:autoSpaceDE/>
        <w:autoSpaceDN/>
        <w:bidi w:val="0"/>
        <w:adjustRightInd/>
        <w:spacing w:line="340" w:lineRule="exact"/>
        <w:ind w:left="0" w:leftChars="0" w:firstLine="422" w:firstLineChars="200"/>
        <w:jc w:val="both"/>
        <w:textAlignment w:val="auto"/>
        <w:outlineLvl w:val="9"/>
        <w:rPr>
          <w:rFonts w:hint="eastAsia" w:ascii="宋体" w:hAnsi="宋体" w:cs="宋体"/>
          <w:b/>
          <w:bCs/>
          <w:szCs w:val="21"/>
        </w:rPr>
      </w:pPr>
      <w:r>
        <w:rPr>
          <w:rFonts w:hint="eastAsia" w:ascii="宋体" w:hAnsi="宋体" w:cs="宋体"/>
          <w:b/>
          <w:bCs/>
          <w:szCs w:val="21"/>
        </w:rPr>
        <w:t>四、采购人、采购代理机构的名称、地址和联系方式</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1.采购人联系方式</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采购人名称：广东省河源监狱</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采购人地址： 广东省河源市东环路南2号</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2.采购代理机构名称、地址和联系方式</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采购代理机构名称：广州顺为招标采购有限公司（网址：</w:t>
      </w:r>
      <w:r>
        <w:rPr>
          <w:rFonts w:hint="eastAsia" w:ascii="宋体" w:hAnsi="宋体" w:cs="宋体"/>
          <w:szCs w:val="21"/>
        </w:rPr>
        <w:fldChar w:fldCharType="begin"/>
      </w:r>
      <w:r>
        <w:rPr>
          <w:rFonts w:hint="eastAsia" w:ascii="宋体" w:hAnsi="宋体" w:cs="宋体"/>
          <w:szCs w:val="21"/>
        </w:rPr>
        <w:instrText xml:space="preserve"> HYPERLINK "http://www.gzswbc.com" </w:instrText>
      </w:r>
      <w:r>
        <w:rPr>
          <w:rFonts w:hint="eastAsia" w:ascii="宋体" w:hAnsi="宋体" w:cs="宋体"/>
          <w:szCs w:val="21"/>
        </w:rPr>
        <w:fldChar w:fldCharType="separate"/>
      </w:r>
      <w:r>
        <w:rPr>
          <w:rFonts w:hint="eastAsia" w:ascii="宋体" w:hAnsi="宋体" w:cs="宋体"/>
          <w:szCs w:val="21"/>
        </w:rPr>
        <w:t>www.gzswbc.com</w:t>
      </w:r>
      <w:r>
        <w:rPr>
          <w:rFonts w:hint="eastAsia" w:ascii="宋体" w:hAnsi="宋体" w:cs="宋体"/>
          <w:szCs w:val="21"/>
        </w:rPr>
        <w:fldChar w:fldCharType="end"/>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采购代理机构地点：广州市环市中路205号恒生大厦B座501室</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采购代理机构联系人：李小姐</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采购代理机构联系电话：020-83592216</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 xml:space="preserve">采购代理机构传真：020-83595411 </w:t>
      </w:r>
    </w:p>
    <w:p>
      <w:pPr>
        <w:keepNext w:val="0"/>
        <w:keepLines w:val="0"/>
        <w:pageBreakBefore w:val="0"/>
        <w:widowControl/>
        <w:kinsoku/>
        <w:wordWrap/>
        <w:overflowPunct/>
        <w:topLinePunct w:val="0"/>
        <w:autoSpaceDE/>
        <w:autoSpaceDN/>
        <w:bidi w:val="0"/>
        <w:adjustRightInd/>
        <w:spacing w:line="340" w:lineRule="exact"/>
        <w:ind w:left="0" w:leftChars="0" w:firstLine="422" w:firstLineChars="200"/>
        <w:jc w:val="both"/>
        <w:textAlignment w:val="auto"/>
        <w:outlineLvl w:val="9"/>
        <w:rPr>
          <w:rFonts w:hint="eastAsia" w:ascii="宋体" w:hAnsi="宋体" w:cs="宋体"/>
          <w:b/>
          <w:bCs/>
          <w:szCs w:val="21"/>
        </w:rPr>
      </w:pPr>
      <w:r>
        <w:rPr>
          <w:rFonts w:hint="eastAsia" w:ascii="宋体" w:hAnsi="宋体" w:cs="宋体"/>
          <w:b/>
          <w:bCs/>
          <w:szCs w:val="21"/>
        </w:rPr>
        <w:t>五、采购项目联系人姓名和电话</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采购项目联系人姓名：余小姐</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r>
        <w:rPr>
          <w:rFonts w:hint="eastAsia" w:ascii="宋体" w:hAnsi="宋体" w:cs="宋体"/>
          <w:szCs w:val="21"/>
        </w:rPr>
        <w:t>采购项目联系人电话：020-83592216-841</w:t>
      </w: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p>
    <w:p>
      <w:pPr>
        <w:keepNext w:val="0"/>
        <w:keepLines w:val="0"/>
        <w:pageBreakBefore w:val="0"/>
        <w:widowControl/>
        <w:kinsoku/>
        <w:wordWrap/>
        <w:overflowPunct/>
        <w:topLinePunct w:val="0"/>
        <w:autoSpaceDE/>
        <w:autoSpaceDN/>
        <w:bidi w:val="0"/>
        <w:adjustRightInd/>
        <w:spacing w:line="340" w:lineRule="exact"/>
        <w:ind w:left="0" w:leftChars="0" w:firstLine="420" w:firstLineChars="200"/>
        <w:jc w:val="both"/>
        <w:textAlignment w:val="auto"/>
        <w:outlineLvl w:val="9"/>
        <w:rPr>
          <w:rFonts w:hint="eastAsia" w:ascii="宋体" w:hAnsi="宋体" w:cs="宋体"/>
          <w:szCs w:val="21"/>
        </w:rPr>
      </w:pPr>
    </w:p>
    <w:p>
      <w:pPr>
        <w:keepNext w:val="0"/>
        <w:keepLines w:val="0"/>
        <w:pageBreakBefore w:val="0"/>
        <w:widowControl/>
        <w:kinsoku/>
        <w:wordWrap/>
        <w:overflowPunct/>
        <w:topLinePunct w:val="0"/>
        <w:autoSpaceDE/>
        <w:autoSpaceDN/>
        <w:bidi w:val="0"/>
        <w:adjustRightInd/>
        <w:spacing w:line="340" w:lineRule="exact"/>
        <w:ind w:left="0" w:leftChars="0" w:right="525" w:rightChars="250" w:firstLine="420" w:firstLineChars="200"/>
        <w:jc w:val="right"/>
        <w:textAlignment w:val="auto"/>
        <w:outlineLvl w:val="9"/>
        <w:rPr>
          <w:rFonts w:hint="default" w:ascii="宋体" w:hAnsi="宋体" w:cs="宋体"/>
          <w:szCs w:val="21"/>
          <w:lang w:val="en-US" w:eastAsia="zh-CN"/>
        </w:rPr>
      </w:pPr>
      <w:r>
        <w:rPr>
          <w:rFonts w:hint="eastAsia" w:ascii="宋体" w:hAnsi="宋体" w:cs="宋体"/>
          <w:szCs w:val="21"/>
          <w:lang w:val="en-US" w:eastAsia="zh-CN"/>
        </w:rPr>
        <w:t>广东省河源监狱</w:t>
      </w:r>
    </w:p>
    <w:p>
      <w:pPr>
        <w:keepNext w:val="0"/>
        <w:keepLines w:val="0"/>
        <w:pageBreakBefore w:val="0"/>
        <w:widowControl/>
        <w:kinsoku/>
        <w:wordWrap/>
        <w:overflowPunct/>
        <w:topLinePunct w:val="0"/>
        <w:autoSpaceDE/>
        <w:autoSpaceDN/>
        <w:bidi w:val="0"/>
        <w:adjustRightInd/>
        <w:spacing w:line="340" w:lineRule="exact"/>
        <w:ind w:left="0" w:leftChars="0" w:right="525" w:rightChars="250" w:firstLine="420" w:firstLineChars="200"/>
        <w:jc w:val="right"/>
        <w:textAlignment w:val="auto"/>
        <w:outlineLvl w:val="9"/>
        <w:rPr>
          <w:rFonts w:hint="eastAsia" w:ascii="宋体" w:hAnsi="宋体" w:cs="宋体"/>
          <w:szCs w:val="21"/>
        </w:rPr>
      </w:pPr>
      <w:r>
        <w:rPr>
          <w:rFonts w:hint="eastAsia" w:ascii="宋体" w:hAnsi="宋体" w:cs="宋体"/>
          <w:szCs w:val="21"/>
        </w:rPr>
        <w:t>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4日</w:t>
      </w:r>
    </w:p>
    <w:sectPr>
      <w:headerReference r:id="rId3" w:type="default"/>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jc w:val="left"/>
      <w:rPr>
        <w:rFonts w:hint="eastAsia" w:ascii="宋体" w:hAnsi="宋体"/>
        <w:szCs w:val="21"/>
      </w:rPr>
    </w:pPr>
    <w:r>
      <w:rPr>
        <w:rFonts w:hint="eastAsia" w:ascii="宋体" w:hAnsi="宋体"/>
        <w:szCs w:val="21"/>
      </w:rPr>
      <w:t xml:space="preserve">广东省河源监狱执法记录仪设备及数据采集系统项目  </w:t>
    </w:r>
    <w:r>
      <w:rPr>
        <w:rFonts w:ascii="宋体" w:hAnsi="宋体"/>
        <w:szCs w:val="21"/>
      </w:rPr>
      <w:t xml:space="preserve">    </w:t>
    </w:r>
    <w:r>
      <w:rPr>
        <w:rFonts w:hint="eastAsia" w:ascii="宋体" w:hAnsi="宋体"/>
        <w:szCs w:val="21"/>
      </w:rPr>
      <w:t xml:space="preserve">               </w:t>
    </w:r>
    <w:r>
      <w:rPr>
        <w:rFonts w:ascii="宋体" w:hAnsi="宋体"/>
        <w:szCs w:val="21"/>
      </w:rPr>
      <w:t>GZSW24201HJ2267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B2B7C"/>
    <w:rsid w:val="0E8B2B7C"/>
    <w:rsid w:val="40672E21"/>
    <w:rsid w:val="4A834760"/>
    <w:rsid w:val="633278B6"/>
    <w:rsid w:val="7C68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iPriority w:val="99"/>
    <w:pPr>
      <w:pBdr>
        <w:top w:val="single" w:color="auto" w:sz="4" w:space="1"/>
      </w:pBd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9</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2024-06-26T01:50:00Z</dcterms:created>
  <dc:creator>严云健</dc:creator>
  <cp:lastModifiedBy>严云健</cp:lastModifiedBy>
  <dcterms:modified xsi:type="dcterms:W3CDTF">2024-07-02T01:05:43Z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