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ind w:left="0" w:leftChars="0" w:firstLine="0" w:firstLineChars="0"/>
        <w:contextualSpacing/>
        <w:jc w:val="center"/>
        <w:textAlignment w:val="auto"/>
        <w:outlineLvl w:val="9"/>
        <w:rPr>
          <w:rFonts w:hint="eastAsia"/>
          <w:b/>
          <w:bCs/>
          <w:sz w:val="44"/>
          <w:szCs w:val="44"/>
        </w:rPr>
      </w:pPr>
      <w:r>
        <w:rPr>
          <w:rFonts w:hint="eastAsia"/>
          <w:b/>
          <w:bCs/>
          <w:sz w:val="44"/>
          <w:szCs w:val="44"/>
        </w:rPr>
        <w:t>广东省河源监狱</w:t>
      </w:r>
      <w:r>
        <w:rPr>
          <w:rFonts w:hint="eastAsia"/>
          <w:b/>
          <w:bCs/>
          <w:sz w:val="44"/>
          <w:szCs w:val="44"/>
          <w:lang w:val="en-US" w:eastAsia="zh-CN"/>
        </w:rPr>
        <w:t>安防系统完善</w:t>
      </w:r>
      <w:r>
        <w:rPr>
          <w:rFonts w:hint="eastAsia"/>
          <w:b/>
          <w:bCs/>
          <w:sz w:val="44"/>
          <w:szCs w:val="44"/>
        </w:rPr>
        <w:t>项目</w:t>
      </w:r>
    </w:p>
    <w:p>
      <w:pPr>
        <w:keepNext w:val="0"/>
        <w:keepLines w:val="0"/>
        <w:pageBreakBefore w:val="0"/>
        <w:kinsoku/>
        <w:wordWrap/>
        <w:overflowPunct/>
        <w:topLinePunct w:val="0"/>
        <w:autoSpaceDE/>
        <w:autoSpaceDN/>
        <w:bidi w:val="0"/>
        <w:adjustRightInd/>
        <w:spacing w:line="560" w:lineRule="exact"/>
        <w:ind w:left="0" w:leftChars="0" w:firstLine="0" w:firstLineChars="0"/>
        <w:contextualSpacing/>
        <w:jc w:val="center"/>
        <w:textAlignment w:val="auto"/>
        <w:outlineLvl w:val="9"/>
        <w:rPr>
          <w:rFonts w:hint="eastAsia"/>
          <w:b/>
          <w:bCs/>
          <w:sz w:val="44"/>
          <w:szCs w:val="44"/>
        </w:rPr>
      </w:pPr>
      <w:r>
        <w:rPr>
          <w:rFonts w:hint="eastAsia"/>
          <w:b/>
          <w:bCs/>
          <w:sz w:val="44"/>
          <w:szCs w:val="44"/>
          <w:lang w:val="en-US" w:eastAsia="zh-CN"/>
        </w:rPr>
        <w:t>竞价</w:t>
      </w:r>
      <w:r>
        <w:rPr>
          <w:rFonts w:hint="eastAsia"/>
          <w:b/>
          <w:bCs/>
          <w:sz w:val="44"/>
          <w:szCs w:val="44"/>
        </w:rPr>
        <w:t>公告</w:t>
      </w:r>
    </w:p>
    <w:p>
      <w:pPr>
        <w:keepNext w:val="0"/>
        <w:keepLines w:val="0"/>
        <w:pageBreakBefore w:val="0"/>
        <w:kinsoku/>
        <w:wordWrap/>
        <w:overflowPunct/>
        <w:topLinePunct w:val="0"/>
        <w:autoSpaceDE/>
        <w:autoSpaceDN/>
        <w:bidi w:val="0"/>
        <w:adjustRightInd/>
        <w:spacing w:line="560" w:lineRule="exact"/>
        <w:ind w:firstLine="883" w:firstLineChars="200"/>
        <w:contextualSpacing/>
        <w:jc w:val="both"/>
        <w:textAlignment w:val="auto"/>
        <w:outlineLvl w:val="9"/>
        <w:rPr>
          <w:rFonts w:hint="eastAsia"/>
          <w:b/>
          <w:bCs/>
          <w:sz w:val="44"/>
          <w:szCs w:val="44"/>
        </w:rPr>
      </w:pPr>
    </w:p>
    <w:p>
      <w:pPr>
        <w:keepNext w:val="0"/>
        <w:keepLines w:val="0"/>
        <w:pageBreakBefore w:val="0"/>
        <w:kinsoku/>
        <w:wordWrap/>
        <w:overflowPunct/>
        <w:topLinePunct w:val="0"/>
        <w:autoSpaceDE/>
        <w:autoSpaceDN/>
        <w:bidi w:val="0"/>
        <w:adjustRightInd/>
        <w:spacing w:line="560" w:lineRule="exact"/>
        <w:ind w:firstLine="640" w:firstLineChars="200"/>
        <w:contextualSpacing/>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广东省河源监狱</w:t>
      </w:r>
      <w:r>
        <w:rPr>
          <w:rFonts w:hint="eastAsia" w:ascii="仿宋_GB2312" w:hAnsi="宋体" w:eastAsia="仿宋_GB2312"/>
          <w:sz w:val="32"/>
          <w:szCs w:val="32"/>
          <w:lang w:val="zh-CN"/>
        </w:rPr>
        <w:t>（</w:t>
      </w:r>
      <w:r>
        <w:rPr>
          <w:rFonts w:hint="eastAsia" w:ascii="仿宋_GB2312" w:hAnsi="宋体" w:eastAsia="仿宋_GB2312"/>
          <w:sz w:val="32"/>
          <w:szCs w:val="32"/>
        </w:rPr>
        <w:t>以下简称“采购人”）计划采用</w:t>
      </w:r>
      <w:r>
        <w:rPr>
          <w:rFonts w:hint="eastAsia" w:ascii="仿宋_GB2312" w:hAnsi="宋体" w:eastAsia="仿宋_GB2312"/>
          <w:sz w:val="32"/>
          <w:szCs w:val="32"/>
          <w:lang w:val="en-US" w:eastAsia="zh-CN"/>
        </w:rPr>
        <w:t>竞</w:t>
      </w:r>
      <w:r>
        <w:rPr>
          <w:rFonts w:hint="eastAsia" w:ascii="仿宋_GB2312" w:hAnsi="宋体" w:eastAsia="仿宋_GB2312"/>
          <w:sz w:val="32"/>
          <w:szCs w:val="32"/>
          <w:lang w:eastAsia="zh-CN"/>
        </w:rPr>
        <w:t>价</w:t>
      </w:r>
      <w:r>
        <w:rPr>
          <w:rFonts w:hint="eastAsia" w:ascii="仿宋_GB2312" w:hAnsi="宋体" w:eastAsia="仿宋_GB2312"/>
          <w:sz w:val="32"/>
          <w:szCs w:val="32"/>
        </w:rPr>
        <w:t>方式</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选取安防系统完善项目合作供应商</w:t>
      </w:r>
      <w:r>
        <w:rPr>
          <w:rFonts w:hint="eastAsia" w:ascii="仿宋_GB2312" w:hAnsi="宋体" w:eastAsia="仿宋_GB2312"/>
          <w:sz w:val="32"/>
          <w:szCs w:val="32"/>
        </w:rPr>
        <w:t>，</w:t>
      </w:r>
      <w:r>
        <w:rPr>
          <w:rFonts w:hint="eastAsia" w:ascii="仿宋_GB2312" w:hAnsi="宋体" w:eastAsia="仿宋_GB2312"/>
          <w:sz w:val="32"/>
          <w:szCs w:val="32"/>
          <w:lang w:val="zh-CN"/>
        </w:rPr>
        <w:t>欢迎符合资格条件</w:t>
      </w:r>
      <w:r>
        <w:rPr>
          <w:rFonts w:hint="eastAsia" w:ascii="仿宋_GB2312" w:hAnsi="宋体" w:eastAsia="仿宋_GB2312"/>
          <w:sz w:val="32"/>
          <w:szCs w:val="32"/>
        </w:rPr>
        <w:t>的供应商参加。</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sz w:val="32"/>
          <w:szCs w:val="32"/>
          <w:lang w:val="zh-CN"/>
        </w:rPr>
      </w:pPr>
      <w:r>
        <w:rPr>
          <w:rFonts w:hint="eastAsia" w:ascii="黑体" w:hAnsi="黑体" w:eastAsia="黑体" w:cs="黑体"/>
          <w:sz w:val="32"/>
          <w:szCs w:val="32"/>
          <w:lang w:val="zh-CN"/>
        </w:rPr>
        <w:t>采购需求</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outlineLvl w:val="9"/>
        <w:rPr>
          <w:rFonts w:hint="default" w:ascii="仿宋_GB2312" w:hAnsi="宋体" w:eastAsia="仿宋_GB2312" w:cs="Times New Roman"/>
          <w:sz w:val="32"/>
          <w:szCs w:val="32"/>
          <w:lang w:val="en-US"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项目编号：</w:t>
      </w:r>
      <w:r>
        <w:rPr>
          <w:rFonts w:hint="eastAsia" w:ascii="仿宋_GB2312" w:hAnsi="宋体" w:eastAsia="仿宋_GB2312" w:cs="Times New Roman"/>
          <w:sz w:val="32"/>
          <w:szCs w:val="32"/>
          <w:lang w:val="en-US" w:eastAsia="zh-CN"/>
        </w:rPr>
        <w:t>2024047</w:t>
      </w:r>
    </w:p>
    <w:p>
      <w:pPr>
        <w:keepNext w:val="0"/>
        <w:keepLines w:val="0"/>
        <w:pageBreakBefore w:val="0"/>
        <w:kinsoku/>
        <w:wordWrap/>
        <w:overflowPunct/>
        <w:topLinePunct w:val="0"/>
        <w:autoSpaceDE/>
        <w:autoSpaceDN/>
        <w:bidi w:val="0"/>
        <w:adjustRightInd/>
        <w:snapToGrid w:val="0"/>
        <w:spacing w:line="560" w:lineRule="exact"/>
        <w:ind w:firstLine="640" w:firstLineChars="200"/>
        <w:contextualSpacing/>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zh-CN"/>
        </w:rPr>
        <w:t>（二）</w:t>
      </w:r>
      <w:r>
        <w:rPr>
          <w:rFonts w:hint="eastAsia" w:ascii="黑体" w:hAnsi="黑体" w:eastAsia="黑体" w:cs="黑体"/>
          <w:sz w:val="32"/>
          <w:szCs w:val="32"/>
          <w:lang w:val="en-US" w:eastAsia="zh-CN"/>
        </w:rPr>
        <w:t>项目名称</w:t>
      </w:r>
      <w:r>
        <w:rPr>
          <w:rFonts w:hint="eastAsia" w:ascii="黑体" w:hAnsi="黑体" w:eastAsia="黑体" w:cs="黑体"/>
          <w:sz w:val="32"/>
          <w:szCs w:val="32"/>
          <w:lang w:val="zh-CN"/>
        </w:rPr>
        <w:t>：</w:t>
      </w:r>
      <w:r>
        <w:rPr>
          <w:rFonts w:hint="eastAsia" w:ascii="仿宋_GB2312" w:hAnsi="宋体" w:eastAsia="仿宋_GB2312"/>
          <w:sz w:val="32"/>
          <w:szCs w:val="32"/>
          <w:lang w:val="en-US" w:eastAsia="zh-CN"/>
        </w:rPr>
        <w:t>广东省河源监狱安防系统完善</w:t>
      </w:r>
      <w:r>
        <w:rPr>
          <w:rFonts w:hint="eastAsia" w:ascii="仿宋" w:hAnsi="仿宋" w:eastAsia="仿宋" w:cs="仿宋"/>
          <w:sz w:val="32"/>
          <w:szCs w:val="32"/>
          <w:lang w:val="en-US" w:eastAsia="zh-CN"/>
        </w:rPr>
        <w:t>项目</w:t>
      </w:r>
    </w:p>
    <w:p>
      <w:pPr>
        <w:keepNext w:val="0"/>
        <w:keepLines w:val="0"/>
        <w:pageBreakBefore w:val="0"/>
        <w:kinsoku/>
        <w:wordWrap/>
        <w:overflowPunct/>
        <w:topLinePunct w:val="0"/>
        <w:autoSpaceDE/>
        <w:autoSpaceDN/>
        <w:bidi w:val="0"/>
        <w:adjustRightInd/>
        <w:snapToGrid w:val="0"/>
        <w:spacing w:line="560" w:lineRule="exact"/>
        <w:ind w:firstLine="640" w:firstLineChars="200"/>
        <w:contextualSpacing/>
        <w:jc w:val="both"/>
        <w:textAlignment w:val="auto"/>
        <w:outlineLvl w:val="9"/>
        <w:rPr>
          <w:rStyle w:val="7"/>
          <w:rFonts w:hint="eastAsia" w:ascii="仿宋" w:hAnsi="仿宋" w:eastAsia="仿宋" w:cs="仿宋"/>
          <w:sz w:val="32"/>
          <w:szCs w:val="32"/>
          <w:lang w:val="en-US" w:eastAsia="zh-CN"/>
        </w:rPr>
      </w:pPr>
      <w:r>
        <w:rPr>
          <w:rFonts w:hint="eastAsia" w:ascii="黑体" w:hAnsi="黑体" w:eastAsia="黑体" w:cs="黑体"/>
          <w:sz w:val="32"/>
          <w:szCs w:val="32"/>
          <w:lang w:eastAsia="zh-CN"/>
        </w:rPr>
        <w:t>（三）</w:t>
      </w:r>
      <w:r>
        <w:rPr>
          <w:rFonts w:hint="eastAsia" w:ascii="黑体" w:hAnsi="黑体" w:eastAsia="黑体" w:cs="黑体"/>
          <w:sz w:val="32"/>
          <w:szCs w:val="32"/>
          <w:lang w:val="zh-CN"/>
        </w:rPr>
        <w:t>采购预算：</w:t>
      </w:r>
      <w:r>
        <w:rPr>
          <w:rFonts w:hint="eastAsia" w:ascii="仿宋_GB2312" w:hAnsi="宋体" w:eastAsia="仿宋_GB2312" w:cs="Times New Roman"/>
          <w:sz w:val="32"/>
          <w:szCs w:val="32"/>
          <w:lang w:val="en-US" w:eastAsia="zh-CN"/>
        </w:rPr>
        <w:t>人民币</w:t>
      </w:r>
      <w:r>
        <w:rPr>
          <w:rFonts w:hint="eastAsia" w:ascii="仿宋_GB2312" w:eastAsia="仿宋_GB2312"/>
          <w:color w:val="auto"/>
          <w:sz w:val="32"/>
          <w:szCs w:val="32"/>
          <w:lang w:val="en-US" w:eastAsia="zh-CN"/>
        </w:rPr>
        <w:t>280626.57</w:t>
      </w:r>
      <w:r>
        <w:rPr>
          <w:rFonts w:hint="eastAsia" w:ascii="仿宋_GB2312" w:hAnsi="宋体" w:eastAsia="仿宋_GB2312" w:cs="Times New Roman"/>
          <w:sz w:val="32"/>
          <w:szCs w:val="32"/>
          <w:lang w:val="en-US" w:eastAsia="zh-CN"/>
        </w:rPr>
        <w:t>元</w:t>
      </w:r>
    </w:p>
    <w:p>
      <w:pPr>
        <w:pStyle w:val="10"/>
        <w:keepNext w:val="0"/>
        <w:keepLines w:val="0"/>
        <w:pageBreakBefore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zh-CN"/>
        </w:rPr>
        <w:t>（四）</w:t>
      </w:r>
      <w:r>
        <w:rPr>
          <w:rFonts w:hint="eastAsia" w:ascii="黑体" w:hAnsi="黑体" w:eastAsia="黑体" w:cs="黑体"/>
          <w:sz w:val="32"/>
          <w:szCs w:val="32"/>
          <w:lang w:val="en-US" w:eastAsia="zh-CN"/>
        </w:rPr>
        <w:t>采购方式：</w:t>
      </w:r>
      <w:r>
        <w:rPr>
          <w:rFonts w:hint="eastAsia" w:ascii="仿宋" w:hAnsi="仿宋" w:eastAsia="仿宋" w:cs="仿宋"/>
          <w:sz w:val="32"/>
          <w:szCs w:val="32"/>
          <w:lang w:val="en-US" w:eastAsia="zh-CN"/>
        </w:rPr>
        <w:t>竞价</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sz w:val="32"/>
          <w:szCs w:val="32"/>
          <w:lang w:val="zh-CN"/>
        </w:rPr>
      </w:pPr>
      <w:r>
        <w:rPr>
          <w:rFonts w:hint="eastAsia" w:ascii="黑体" w:hAnsi="黑体" w:eastAsia="黑体" w:cs="黑体"/>
          <w:sz w:val="32"/>
          <w:szCs w:val="32"/>
          <w:lang w:val="zh-CN"/>
        </w:rPr>
        <w:t>二、合格响应供应商条件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具有独立承担民事责任的在中华人民共和国境内注册的法人或其他组织</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sz w:val="32"/>
          <w:szCs w:val="32"/>
        </w:rPr>
      </w:pPr>
      <w:bookmarkStart w:id="0" w:name="_Hlk57820465"/>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bookmarkEnd w:id="0"/>
      <w:r>
        <w:rPr>
          <w:rFonts w:hint="eastAsia" w:ascii="仿宋_GB2312" w:hAnsi="仿宋_GB2312" w:eastAsia="仿宋_GB2312" w:cs="仿宋_GB2312"/>
          <w:sz w:val="32"/>
          <w:szCs w:val="32"/>
        </w:rPr>
        <w:t>必须具有履行本项目</w:t>
      </w:r>
      <w:r>
        <w:rPr>
          <w:rFonts w:hint="eastAsia" w:ascii="仿宋_GB2312" w:hAnsi="仿宋_GB2312" w:eastAsia="仿宋_GB2312" w:cs="仿宋_GB2312"/>
          <w:sz w:val="32"/>
          <w:szCs w:val="32"/>
          <w:lang w:val="en-US" w:eastAsia="zh-CN"/>
        </w:rPr>
        <w:t>所必需的设备和专业技术能力</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供应商</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法定代表人或单位负责人与所参投的本项目其他供应商的法定代表人或单位负责人不</w:t>
      </w:r>
      <w:r>
        <w:rPr>
          <w:rFonts w:hint="eastAsia" w:ascii="仿宋_GB2312" w:hAnsi="仿宋_GB2312" w:eastAsia="仿宋_GB2312" w:cs="仿宋_GB2312"/>
          <w:sz w:val="32"/>
          <w:szCs w:val="32"/>
          <w:lang w:val="en-US" w:eastAsia="zh-CN"/>
        </w:rPr>
        <w:t>得</w:t>
      </w:r>
      <w:r>
        <w:rPr>
          <w:rFonts w:hint="eastAsia" w:ascii="仿宋_GB2312" w:hAnsi="仿宋_GB2312" w:eastAsia="仿宋_GB2312" w:cs="仿宋_GB2312"/>
          <w:sz w:val="32"/>
          <w:szCs w:val="32"/>
        </w:rPr>
        <w:t>为同一人且与其他供应商之间不</w:t>
      </w:r>
      <w:r>
        <w:rPr>
          <w:rFonts w:hint="eastAsia" w:ascii="仿宋_GB2312" w:hAnsi="仿宋_GB2312" w:eastAsia="仿宋_GB2312" w:cs="仿宋_GB2312"/>
          <w:sz w:val="32"/>
          <w:szCs w:val="32"/>
          <w:lang w:val="en-US" w:eastAsia="zh-CN"/>
        </w:rPr>
        <w:t>得</w:t>
      </w:r>
      <w:r>
        <w:rPr>
          <w:rFonts w:hint="eastAsia" w:ascii="仿宋_GB2312" w:hAnsi="仿宋_GB2312" w:eastAsia="仿宋_GB2312" w:cs="仿宋_GB2312"/>
          <w:sz w:val="32"/>
          <w:szCs w:val="32"/>
        </w:rPr>
        <w:t>存在直接控股、管理关系</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供应商</w:t>
      </w:r>
      <w:r>
        <w:rPr>
          <w:rFonts w:hint="eastAsia" w:ascii="仿宋_GB2312" w:hAnsi="仿宋_GB2312" w:eastAsia="仿宋_GB2312" w:cs="仿宋_GB2312"/>
          <w:sz w:val="32"/>
          <w:szCs w:val="32"/>
          <w:lang w:val="en-US" w:eastAsia="zh-CN"/>
        </w:rPr>
        <w:t>需</w:t>
      </w:r>
      <w:r>
        <w:rPr>
          <w:rFonts w:hint="eastAsia" w:ascii="仿宋_GB2312" w:hAnsi="仿宋_GB2312" w:eastAsia="仿宋_GB2312" w:cs="仿宋_GB2312"/>
          <w:sz w:val="32"/>
          <w:szCs w:val="32"/>
          <w:lang w:eastAsia="zh-CN"/>
        </w:rPr>
        <w:t>提供</w:t>
      </w:r>
      <w:r>
        <w:rPr>
          <w:rFonts w:hint="eastAsia" w:ascii="仿宋_GB2312" w:hAnsi="仿宋_GB2312" w:eastAsia="仿宋_GB2312" w:cs="仿宋_GB2312"/>
          <w:sz w:val="32"/>
          <w:szCs w:val="32"/>
          <w:lang w:val="en-US" w:eastAsia="zh-CN"/>
        </w:rPr>
        <w:t>1份近3年（2021年8月1日以来）承担过包含安防或门禁内容的同类业绩合同关键页</w:t>
      </w:r>
      <w:r>
        <w:rPr>
          <w:rFonts w:hint="eastAsia" w:ascii="仿宋_GB2312" w:hAnsi="仿宋_GB2312" w:eastAsia="仿宋_GB2312" w:cs="仿宋_GB2312"/>
          <w:sz w:val="32"/>
          <w:szCs w:val="32"/>
          <w:lang w:eastAsia="zh-CN"/>
        </w:rPr>
        <w:t>（包括但不限于：合同封面、</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lang w:eastAsia="zh-CN"/>
        </w:rPr>
        <w:t>内容页及双方签章页等）。</w:t>
      </w:r>
      <w:bookmarkStart w:id="1" w:name="_GoBack"/>
      <w:bookmarkEnd w:id="1"/>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三、申请方式</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响应供应商</w:t>
      </w:r>
      <w:r>
        <w:rPr>
          <w:rFonts w:hint="eastAsia" w:ascii="仿宋" w:hAnsi="仿宋" w:eastAsia="仿宋" w:cs="仿宋"/>
          <w:sz w:val="32"/>
          <w:szCs w:val="32"/>
          <w:lang w:eastAsia="zh-CN"/>
        </w:rPr>
        <w:t>请于</w:t>
      </w:r>
      <w:r>
        <w:rPr>
          <w:rFonts w:hint="eastAsia" w:ascii="仿宋" w:hAnsi="仿宋" w:eastAsia="仿宋" w:cs="仿宋"/>
          <w:sz w:val="32"/>
          <w:szCs w:val="32"/>
          <w:u w:val="single"/>
          <w:lang w:val="en-US" w:eastAsia="zh-CN"/>
        </w:rPr>
        <w:t>2024</w:t>
      </w:r>
      <w:r>
        <w:rPr>
          <w:rFonts w:hint="eastAsia" w:ascii="仿宋" w:hAnsi="仿宋" w:eastAsia="仿宋" w:cs="仿宋"/>
          <w:sz w:val="32"/>
          <w:szCs w:val="32"/>
          <w:lang w:val="en-US" w:eastAsia="zh-CN"/>
        </w:rPr>
        <w:t>年</w:t>
      </w:r>
      <w:r>
        <w:rPr>
          <w:rFonts w:hint="eastAsia" w:ascii="仿宋" w:hAnsi="仿宋" w:eastAsia="仿宋" w:cs="仿宋"/>
          <w:sz w:val="32"/>
          <w:szCs w:val="32"/>
          <w:u w:val="single"/>
          <w:lang w:val="en-US" w:eastAsia="zh-CN"/>
        </w:rPr>
        <w:t>8</w:t>
      </w:r>
      <w:r>
        <w:rPr>
          <w:rFonts w:hint="eastAsia" w:ascii="仿宋" w:hAnsi="仿宋" w:eastAsia="仿宋" w:cs="仿宋"/>
          <w:sz w:val="32"/>
          <w:szCs w:val="32"/>
          <w:lang w:val="en-US" w:eastAsia="zh-CN"/>
        </w:rPr>
        <w:t>月</w:t>
      </w:r>
      <w:r>
        <w:rPr>
          <w:rFonts w:hint="eastAsia" w:ascii="仿宋" w:hAnsi="仿宋" w:eastAsia="仿宋" w:cs="仿宋"/>
          <w:sz w:val="32"/>
          <w:szCs w:val="32"/>
          <w:u w:val="single"/>
          <w:lang w:val="en-US" w:eastAsia="zh-CN"/>
        </w:rPr>
        <w:t>29</w:t>
      </w:r>
      <w:r>
        <w:rPr>
          <w:rFonts w:hint="eastAsia" w:ascii="仿宋" w:hAnsi="仿宋" w:eastAsia="仿宋" w:cs="仿宋"/>
          <w:sz w:val="32"/>
          <w:szCs w:val="32"/>
          <w:lang w:val="en-US" w:eastAsia="zh-CN"/>
        </w:rPr>
        <w:t>日</w:t>
      </w:r>
      <w:r>
        <w:rPr>
          <w:rFonts w:hint="eastAsia" w:ascii="仿宋" w:hAnsi="仿宋" w:eastAsia="仿宋" w:cs="仿宋"/>
          <w:sz w:val="32"/>
          <w:szCs w:val="32"/>
          <w:u w:val="single"/>
          <w:lang w:val="en-US" w:eastAsia="zh-CN"/>
        </w:rPr>
        <w:t>17：30</w:t>
      </w:r>
      <w:r>
        <w:rPr>
          <w:rFonts w:hint="eastAsia" w:ascii="仿宋" w:hAnsi="仿宋" w:eastAsia="仿宋" w:cs="仿宋"/>
          <w:sz w:val="32"/>
          <w:szCs w:val="32"/>
          <w:lang w:val="en-US" w:eastAsia="zh-CN"/>
        </w:rPr>
        <w:t>前，将《报名登记表》（附后）</w:t>
      </w:r>
      <w:r>
        <w:rPr>
          <w:rFonts w:hint="eastAsia" w:ascii="仿宋" w:hAnsi="仿宋" w:eastAsia="仿宋" w:cs="仿宋"/>
          <w:sz w:val="32"/>
          <w:szCs w:val="32"/>
          <w:u w:val="none"/>
          <w:lang w:val="en-US" w:eastAsia="zh-CN"/>
        </w:rPr>
        <w:t>以PDF格式，</w:t>
      </w:r>
      <w:r>
        <w:rPr>
          <w:rFonts w:hint="eastAsia" w:ascii="仿宋" w:hAnsi="仿宋" w:eastAsia="仿宋" w:cs="仿宋"/>
          <w:sz w:val="32"/>
          <w:szCs w:val="32"/>
          <w:lang w:val="en-US" w:eastAsia="zh-CN"/>
        </w:rPr>
        <w:t>发送至电子邮箱hyjygck</w:t>
      </w:r>
      <w:r>
        <w:rPr>
          <w:rFonts w:hint="eastAsia" w:ascii="仿宋" w:hAnsi="仿宋" w:eastAsia="仿宋" w:cs="仿宋"/>
          <w:sz w:val="32"/>
          <w:szCs w:val="32"/>
          <w:u w:val="none"/>
          <w:lang w:val="en-US" w:eastAsia="zh-CN"/>
        </w:rPr>
        <w:t>@126.com</w:t>
      </w:r>
      <w:r>
        <w:rPr>
          <w:rFonts w:hint="eastAsia" w:ascii="仿宋" w:hAnsi="仿宋" w:eastAsia="仿宋" w:cs="仿宋"/>
          <w:sz w:val="32"/>
          <w:szCs w:val="32"/>
          <w:lang w:eastAsia="zh-CN"/>
        </w:rPr>
        <w:t>，</w:t>
      </w:r>
      <w:r>
        <w:rPr>
          <w:rFonts w:hint="eastAsia" w:ascii="仿宋" w:hAnsi="仿宋" w:eastAsia="仿宋" w:cs="仿宋"/>
          <w:sz w:val="32"/>
          <w:szCs w:val="32"/>
          <w:u w:val="none"/>
          <w:lang w:val="en-US" w:eastAsia="zh-CN"/>
        </w:rPr>
        <w:t>备注项目名称。</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四、响应</w:t>
      </w:r>
      <w:r>
        <w:rPr>
          <w:rFonts w:hint="eastAsia" w:ascii="黑体" w:hAnsi="黑体" w:eastAsia="黑体" w:cs="黑体"/>
          <w:b w:val="0"/>
          <w:bCs w:val="0"/>
          <w:sz w:val="32"/>
          <w:szCs w:val="32"/>
        </w:rPr>
        <w:t>文件</w:t>
      </w:r>
      <w:r>
        <w:rPr>
          <w:rFonts w:hint="eastAsia" w:ascii="黑体" w:hAnsi="黑体" w:eastAsia="黑体" w:cs="黑体"/>
          <w:b w:val="0"/>
          <w:bCs w:val="0"/>
          <w:sz w:val="32"/>
          <w:szCs w:val="32"/>
          <w:lang w:val="en-US" w:eastAsia="zh-CN"/>
        </w:rPr>
        <w:t>提</w:t>
      </w:r>
      <w:r>
        <w:rPr>
          <w:rFonts w:hint="eastAsia" w:ascii="黑体" w:hAnsi="黑体" w:eastAsia="黑体" w:cs="黑体"/>
          <w:b w:val="0"/>
          <w:bCs w:val="0"/>
          <w:sz w:val="32"/>
          <w:szCs w:val="32"/>
        </w:rPr>
        <w:t>交</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一</w:t>
      </w:r>
      <w:r>
        <w:rPr>
          <w:rFonts w:hint="eastAsia" w:ascii="仿宋" w:hAnsi="仿宋" w:eastAsia="仿宋" w:cs="仿宋"/>
          <w:b w:val="0"/>
          <w:bCs w:val="0"/>
          <w:sz w:val="32"/>
          <w:szCs w:val="32"/>
          <w:lang w:eastAsia="zh-CN"/>
        </w:rPr>
        <w:t>）现场</w:t>
      </w:r>
      <w:r>
        <w:rPr>
          <w:rFonts w:hint="eastAsia" w:ascii="仿宋" w:hAnsi="仿宋" w:eastAsia="仿宋" w:cs="仿宋"/>
          <w:b w:val="0"/>
          <w:bCs w:val="0"/>
          <w:sz w:val="32"/>
          <w:szCs w:val="32"/>
          <w:lang w:val="en-US" w:eastAsia="zh-CN"/>
        </w:rPr>
        <w:t>密封提</w:t>
      </w:r>
      <w:r>
        <w:rPr>
          <w:rFonts w:hint="eastAsia" w:ascii="仿宋" w:hAnsi="仿宋" w:eastAsia="仿宋" w:cs="仿宋"/>
          <w:b w:val="0"/>
          <w:bCs w:val="0"/>
          <w:sz w:val="32"/>
          <w:szCs w:val="32"/>
          <w:lang w:eastAsia="zh-CN"/>
        </w:rPr>
        <w:t>交（</w:t>
      </w:r>
      <w:r>
        <w:rPr>
          <w:rFonts w:hint="eastAsia" w:ascii="仿宋" w:hAnsi="仿宋" w:eastAsia="仿宋" w:cs="仿宋"/>
          <w:b w:val="0"/>
          <w:bCs w:val="0"/>
          <w:sz w:val="32"/>
          <w:szCs w:val="32"/>
          <w:lang w:val="en-US" w:eastAsia="zh-CN"/>
        </w:rPr>
        <w:t>一份，格式见比价文件</w:t>
      </w:r>
      <w:r>
        <w:rPr>
          <w:rFonts w:hint="eastAsia" w:ascii="仿宋" w:hAnsi="仿宋" w:eastAsia="仿宋" w:cs="仿宋"/>
          <w:b w:val="0"/>
          <w:bCs w:val="0"/>
          <w:sz w:val="32"/>
          <w:szCs w:val="32"/>
          <w:lang w:eastAsia="zh-CN"/>
        </w:rPr>
        <w:t>）</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（二）递交响应文件时间：</w:t>
      </w:r>
      <w:r>
        <w:rPr>
          <w:rFonts w:hint="eastAsia" w:ascii="仿宋" w:hAnsi="仿宋" w:eastAsia="仿宋" w:cs="仿宋"/>
          <w:b w:val="0"/>
          <w:bCs w:val="0"/>
          <w:sz w:val="32"/>
          <w:szCs w:val="32"/>
          <w:u w:val="single"/>
          <w:lang w:val="en-US" w:eastAsia="zh-CN"/>
        </w:rPr>
        <w:t>2024</w:t>
      </w:r>
      <w:r>
        <w:rPr>
          <w:rFonts w:hint="eastAsia" w:ascii="仿宋" w:hAnsi="仿宋" w:eastAsia="仿宋" w:cs="仿宋"/>
          <w:b w:val="0"/>
          <w:bCs w:val="0"/>
          <w:sz w:val="32"/>
          <w:szCs w:val="32"/>
          <w:lang w:val="en-US" w:eastAsia="zh-CN"/>
        </w:rPr>
        <w:t>年</w:t>
      </w:r>
      <w:r>
        <w:rPr>
          <w:rFonts w:hint="eastAsia" w:ascii="仿宋" w:hAnsi="仿宋" w:eastAsia="仿宋" w:cs="仿宋"/>
          <w:b w:val="0"/>
          <w:bCs w:val="0"/>
          <w:sz w:val="32"/>
          <w:szCs w:val="32"/>
          <w:u w:val="single"/>
          <w:lang w:val="en-US" w:eastAsia="zh-CN"/>
        </w:rPr>
        <w:t>8</w:t>
      </w:r>
      <w:r>
        <w:rPr>
          <w:rFonts w:hint="eastAsia" w:ascii="仿宋" w:hAnsi="仿宋" w:eastAsia="仿宋" w:cs="仿宋"/>
          <w:b w:val="0"/>
          <w:bCs w:val="0"/>
          <w:sz w:val="32"/>
          <w:szCs w:val="32"/>
          <w:lang w:val="en-US" w:eastAsia="zh-CN"/>
        </w:rPr>
        <w:t>月</w:t>
      </w:r>
      <w:r>
        <w:rPr>
          <w:rFonts w:hint="eastAsia" w:ascii="仿宋" w:hAnsi="仿宋" w:eastAsia="仿宋" w:cs="仿宋"/>
          <w:b w:val="0"/>
          <w:bCs w:val="0"/>
          <w:sz w:val="32"/>
          <w:szCs w:val="32"/>
          <w:u w:val="single"/>
          <w:lang w:val="en-US" w:eastAsia="zh-CN"/>
        </w:rPr>
        <w:t>30</w:t>
      </w:r>
      <w:r>
        <w:rPr>
          <w:rFonts w:hint="eastAsia" w:ascii="仿宋" w:hAnsi="仿宋" w:eastAsia="仿宋" w:cs="仿宋"/>
          <w:b w:val="0"/>
          <w:bCs w:val="0"/>
          <w:sz w:val="32"/>
          <w:szCs w:val="32"/>
          <w:lang w:val="en-US" w:eastAsia="zh-CN"/>
        </w:rPr>
        <w:t>日</w:t>
      </w:r>
      <w:r>
        <w:rPr>
          <w:rFonts w:hint="eastAsia" w:ascii="仿宋" w:hAnsi="仿宋" w:eastAsia="仿宋" w:cs="仿宋"/>
          <w:b w:val="0"/>
          <w:bCs w:val="0"/>
          <w:sz w:val="32"/>
          <w:szCs w:val="32"/>
          <w:u w:val="single"/>
          <w:lang w:val="en-US" w:eastAsia="zh-CN"/>
        </w:rPr>
        <w:t>9</w:t>
      </w:r>
      <w:r>
        <w:rPr>
          <w:rFonts w:hint="eastAsia" w:ascii="仿宋" w:hAnsi="仿宋" w:eastAsia="仿宋" w:cs="仿宋"/>
          <w:b w:val="0"/>
          <w:bCs w:val="0"/>
          <w:sz w:val="32"/>
          <w:szCs w:val="32"/>
          <w:lang w:val="en-US" w:eastAsia="zh-CN"/>
        </w:rPr>
        <w:t>时</w:t>
      </w:r>
      <w:r>
        <w:rPr>
          <w:rFonts w:hint="eastAsia" w:ascii="仿宋" w:hAnsi="仿宋" w:eastAsia="仿宋" w:cs="仿宋"/>
          <w:b w:val="0"/>
          <w:bCs w:val="0"/>
          <w:sz w:val="32"/>
          <w:szCs w:val="32"/>
          <w:u w:val="single"/>
          <w:lang w:val="en-US" w:eastAsia="zh-CN"/>
        </w:rPr>
        <w:t>00</w:t>
      </w:r>
      <w:r>
        <w:rPr>
          <w:rFonts w:hint="eastAsia" w:ascii="仿宋" w:hAnsi="仿宋" w:eastAsia="仿宋" w:cs="仿宋"/>
          <w:b w:val="0"/>
          <w:bCs w:val="0"/>
          <w:sz w:val="32"/>
          <w:szCs w:val="32"/>
          <w:lang w:val="en-US" w:eastAsia="zh-CN"/>
        </w:rPr>
        <w:t>分至</w:t>
      </w:r>
      <w:r>
        <w:rPr>
          <w:rFonts w:hint="eastAsia" w:ascii="仿宋" w:hAnsi="仿宋" w:eastAsia="仿宋" w:cs="仿宋"/>
          <w:b w:val="0"/>
          <w:bCs w:val="0"/>
          <w:sz w:val="32"/>
          <w:szCs w:val="32"/>
          <w:u w:val="single"/>
          <w:lang w:val="en-US" w:eastAsia="zh-CN"/>
        </w:rPr>
        <w:t>9</w:t>
      </w:r>
      <w:r>
        <w:rPr>
          <w:rFonts w:hint="eastAsia" w:ascii="仿宋" w:hAnsi="仿宋" w:eastAsia="仿宋" w:cs="仿宋"/>
          <w:b w:val="0"/>
          <w:bCs w:val="0"/>
          <w:sz w:val="32"/>
          <w:szCs w:val="32"/>
          <w:lang w:val="en-US" w:eastAsia="zh-CN"/>
        </w:rPr>
        <w:t>时</w:t>
      </w:r>
      <w:r>
        <w:rPr>
          <w:rFonts w:hint="eastAsia" w:ascii="仿宋" w:hAnsi="仿宋" w:eastAsia="仿宋" w:cs="仿宋"/>
          <w:b w:val="0"/>
          <w:bCs w:val="0"/>
          <w:sz w:val="32"/>
          <w:szCs w:val="32"/>
          <w:u w:val="single"/>
          <w:lang w:val="en-US" w:eastAsia="zh-CN"/>
        </w:rPr>
        <w:t>30</w:t>
      </w:r>
      <w:r>
        <w:rPr>
          <w:rFonts w:hint="eastAsia" w:ascii="仿宋" w:hAnsi="仿宋" w:eastAsia="仿宋" w:cs="仿宋"/>
          <w:b w:val="0"/>
          <w:bCs w:val="0"/>
          <w:sz w:val="32"/>
          <w:szCs w:val="32"/>
          <w:lang w:val="en-US" w:eastAsia="zh-CN"/>
        </w:rPr>
        <w:t>分（北京时间），逾期概不受理。</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（三）地点：河源监狱行政大门外来公务办理区</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市场</w:t>
      </w:r>
      <w:r>
        <w:rPr>
          <w:rFonts w:hint="eastAsia" w:ascii="黑体" w:hAnsi="黑体" w:eastAsia="黑体" w:cs="黑体"/>
          <w:b w:val="0"/>
          <w:bCs w:val="0"/>
          <w:sz w:val="32"/>
          <w:szCs w:val="32"/>
          <w:lang w:eastAsia="zh-CN"/>
        </w:rPr>
        <w:t>比价</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仿宋" w:hAnsi="仿宋" w:eastAsia="仿宋" w:cs="仿宋"/>
          <w:b w:val="0"/>
          <w:bCs w:val="0"/>
          <w:i w:val="0"/>
          <w:caps w:val="0"/>
          <w:color w:val="auto"/>
          <w:spacing w:val="0"/>
          <w:kern w:val="0"/>
          <w:sz w:val="32"/>
          <w:szCs w:val="32"/>
          <w:lang w:val="en-US" w:eastAsia="zh-CN" w:bidi="ar"/>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一</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时间：</w:t>
      </w:r>
      <w:r>
        <w:rPr>
          <w:rFonts w:hint="eastAsia" w:ascii="仿宋" w:hAnsi="仿宋" w:eastAsia="仿宋" w:cs="仿宋"/>
          <w:b w:val="0"/>
          <w:bCs w:val="0"/>
          <w:i w:val="0"/>
          <w:caps w:val="0"/>
          <w:color w:val="auto"/>
          <w:spacing w:val="0"/>
          <w:kern w:val="0"/>
          <w:sz w:val="32"/>
          <w:szCs w:val="32"/>
          <w:u w:val="single"/>
          <w:lang w:val="en-US" w:eastAsia="zh-CN" w:bidi="ar"/>
        </w:rPr>
        <w:t>2024</w:t>
      </w:r>
      <w:r>
        <w:rPr>
          <w:rFonts w:hint="eastAsia" w:ascii="仿宋" w:hAnsi="仿宋" w:eastAsia="仿宋" w:cs="仿宋"/>
          <w:b w:val="0"/>
          <w:bCs w:val="0"/>
          <w:i w:val="0"/>
          <w:caps w:val="0"/>
          <w:color w:val="auto"/>
          <w:spacing w:val="0"/>
          <w:kern w:val="0"/>
          <w:sz w:val="32"/>
          <w:szCs w:val="32"/>
          <w:lang w:val="en-US" w:eastAsia="zh-CN" w:bidi="ar"/>
        </w:rPr>
        <w:t>年</w:t>
      </w:r>
      <w:r>
        <w:rPr>
          <w:rFonts w:hint="eastAsia" w:ascii="仿宋" w:hAnsi="仿宋" w:eastAsia="仿宋" w:cs="仿宋"/>
          <w:b w:val="0"/>
          <w:bCs w:val="0"/>
          <w:i w:val="0"/>
          <w:caps w:val="0"/>
          <w:color w:val="auto"/>
          <w:spacing w:val="0"/>
          <w:kern w:val="0"/>
          <w:sz w:val="32"/>
          <w:szCs w:val="32"/>
          <w:u w:val="single"/>
          <w:lang w:val="en-US" w:eastAsia="zh-CN" w:bidi="ar"/>
        </w:rPr>
        <w:t>8</w:t>
      </w:r>
      <w:r>
        <w:rPr>
          <w:rFonts w:hint="eastAsia" w:ascii="仿宋" w:hAnsi="仿宋" w:eastAsia="仿宋" w:cs="仿宋"/>
          <w:b w:val="0"/>
          <w:bCs w:val="0"/>
          <w:i w:val="0"/>
          <w:caps w:val="0"/>
          <w:color w:val="auto"/>
          <w:spacing w:val="0"/>
          <w:kern w:val="0"/>
          <w:sz w:val="32"/>
          <w:szCs w:val="32"/>
          <w:lang w:val="en-US" w:eastAsia="zh-CN" w:bidi="ar"/>
        </w:rPr>
        <w:t>月</w:t>
      </w:r>
      <w:r>
        <w:rPr>
          <w:rFonts w:hint="eastAsia" w:ascii="仿宋" w:hAnsi="仿宋" w:eastAsia="仿宋" w:cs="仿宋"/>
          <w:b w:val="0"/>
          <w:bCs w:val="0"/>
          <w:i w:val="0"/>
          <w:caps w:val="0"/>
          <w:color w:val="auto"/>
          <w:spacing w:val="0"/>
          <w:kern w:val="0"/>
          <w:sz w:val="32"/>
          <w:szCs w:val="32"/>
          <w:u w:val="single"/>
          <w:lang w:val="en-US" w:eastAsia="zh-CN" w:bidi="ar"/>
        </w:rPr>
        <w:t>30</w:t>
      </w:r>
      <w:r>
        <w:rPr>
          <w:rFonts w:hint="eastAsia" w:ascii="仿宋" w:hAnsi="仿宋" w:eastAsia="仿宋" w:cs="仿宋"/>
          <w:b w:val="0"/>
          <w:bCs w:val="0"/>
          <w:i w:val="0"/>
          <w:caps w:val="0"/>
          <w:color w:val="auto"/>
          <w:spacing w:val="0"/>
          <w:kern w:val="0"/>
          <w:sz w:val="32"/>
          <w:szCs w:val="32"/>
          <w:lang w:val="en-US" w:eastAsia="zh-CN" w:bidi="ar"/>
        </w:rPr>
        <w:t>日</w:t>
      </w:r>
      <w:r>
        <w:rPr>
          <w:rFonts w:hint="eastAsia" w:ascii="仿宋" w:hAnsi="仿宋" w:eastAsia="仿宋" w:cs="仿宋"/>
          <w:b w:val="0"/>
          <w:bCs w:val="0"/>
          <w:i w:val="0"/>
          <w:caps w:val="0"/>
          <w:color w:val="auto"/>
          <w:spacing w:val="0"/>
          <w:kern w:val="0"/>
          <w:sz w:val="32"/>
          <w:szCs w:val="32"/>
          <w:u w:val="single"/>
          <w:lang w:val="en-US" w:eastAsia="zh-CN" w:bidi="ar"/>
        </w:rPr>
        <w:t>9</w:t>
      </w:r>
      <w:r>
        <w:rPr>
          <w:rFonts w:hint="eastAsia" w:ascii="仿宋" w:hAnsi="仿宋" w:eastAsia="仿宋" w:cs="仿宋"/>
          <w:b w:val="0"/>
          <w:bCs w:val="0"/>
          <w:i w:val="0"/>
          <w:caps w:val="0"/>
          <w:color w:val="auto"/>
          <w:spacing w:val="0"/>
          <w:kern w:val="0"/>
          <w:sz w:val="32"/>
          <w:szCs w:val="32"/>
          <w:lang w:val="en-US" w:eastAsia="zh-CN" w:bidi="ar"/>
        </w:rPr>
        <w:t>时</w:t>
      </w:r>
      <w:r>
        <w:rPr>
          <w:rFonts w:hint="eastAsia" w:ascii="仿宋" w:hAnsi="仿宋" w:eastAsia="仿宋" w:cs="仿宋"/>
          <w:b w:val="0"/>
          <w:bCs w:val="0"/>
          <w:i w:val="0"/>
          <w:caps w:val="0"/>
          <w:color w:val="auto"/>
          <w:spacing w:val="0"/>
          <w:kern w:val="0"/>
          <w:sz w:val="32"/>
          <w:szCs w:val="32"/>
          <w:u w:val="single"/>
          <w:lang w:val="en-US" w:eastAsia="zh-CN" w:bidi="ar"/>
        </w:rPr>
        <w:t>30</w:t>
      </w:r>
      <w:r>
        <w:rPr>
          <w:rFonts w:hint="eastAsia" w:ascii="仿宋" w:hAnsi="仿宋" w:eastAsia="仿宋" w:cs="仿宋"/>
          <w:b w:val="0"/>
          <w:bCs w:val="0"/>
          <w:i w:val="0"/>
          <w:caps w:val="0"/>
          <w:color w:val="auto"/>
          <w:spacing w:val="0"/>
          <w:kern w:val="0"/>
          <w:sz w:val="32"/>
          <w:szCs w:val="32"/>
          <w:lang w:val="en-US" w:eastAsia="zh-CN" w:bidi="ar"/>
        </w:rPr>
        <w:t>分（北京时间）</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二</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地点：</w:t>
      </w:r>
      <w:r>
        <w:rPr>
          <w:rFonts w:hint="eastAsia" w:ascii="仿宋" w:hAnsi="仿宋" w:eastAsia="仿宋" w:cs="仿宋"/>
          <w:b w:val="0"/>
          <w:bCs w:val="0"/>
          <w:sz w:val="32"/>
          <w:szCs w:val="32"/>
          <w:lang w:val="en-US" w:eastAsia="zh-CN"/>
        </w:rPr>
        <w:t>河源监狱</w:t>
      </w:r>
      <w:r>
        <w:rPr>
          <w:rFonts w:hint="eastAsia" w:ascii="仿宋" w:hAnsi="仿宋" w:eastAsia="仿宋" w:cs="仿宋"/>
          <w:sz w:val="32"/>
          <w:szCs w:val="32"/>
          <w:lang w:eastAsia="zh-CN"/>
        </w:rPr>
        <w:t>行政大门外来公务办理区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175"/>
        <w:jc w:val="both"/>
        <w:textAlignment w:val="auto"/>
        <w:outlineLvl w:val="9"/>
        <w:rPr>
          <w:rFonts w:hint="eastAsia" w:ascii="黑体" w:hAnsi="黑体" w:eastAsia="黑体" w:cs="黑体"/>
          <w:b w:val="0"/>
          <w:bCs w:val="0"/>
          <w:i w:val="0"/>
          <w:caps w:val="0"/>
          <w:color w:val="auto"/>
          <w:spacing w:val="0"/>
          <w:kern w:val="0"/>
          <w:sz w:val="32"/>
          <w:szCs w:val="32"/>
          <w:lang w:val="en-US" w:eastAsia="zh-CN" w:bidi="ar"/>
        </w:rPr>
      </w:pPr>
      <w:r>
        <w:rPr>
          <w:rFonts w:hint="eastAsia" w:ascii="黑体" w:hAnsi="黑体" w:eastAsia="黑体" w:cs="黑体"/>
          <w:b w:val="0"/>
          <w:bCs w:val="0"/>
          <w:i w:val="0"/>
          <w:caps w:val="0"/>
          <w:color w:val="auto"/>
          <w:spacing w:val="0"/>
          <w:kern w:val="0"/>
          <w:sz w:val="32"/>
          <w:szCs w:val="32"/>
          <w:lang w:val="en-US" w:eastAsia="zh-CN" w:bidi="ar"/>
        </w:rPr>
        <w:t>六、公告期限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175"/>
        <w:jc w:val="both"/>
        <w:textAlignment w:val="auto"/>
        <w:outlineLvl w:val="9"/>
        <w:rPr>
          <w:rFonts w:hint="eastAsia" w:ascii="仿宋" w:hAnsi="仿宋" w:eastAsia="仿宋" w:cs="仿宋"/>
          <w:i w:val="0"/>
          <w:caps w:val="0"/>
          <w:color w:val="auto"/>
          <w:spacing w:val="0"/>
          <w:kern w:val="0"/>
          <w:sz w:val="32"/>
          <w:szCs w:val="32"/>
          <w:lang w:val="en-US" w:eastAsia="zh-CN" w:bidi="ar"/>
        </w:rPr>
      </w:pPr>
      <w:r>
        <w:rPr>
          <w:rFonts w:hint="eastAsia" w:ascii="仿宋" w:hAnsi="仿宋" w:eastAsia="仿宋" w:cs="仿宋"/>
          <w:i w:val="0"/>
          <w:caps w:val="0"/>
          <w:color w:val="auto"/>
          <w:spacing w:val="0"/>
          <w:kern w:val="0"/>
          <w:sz w:val="32"/>
          <w:szCs w:val="32"/>
          <w:lang w:val="en-US" w:eastAsia="zh-CN" w:bidi="ar"/>
        </w:rPr>
        <w:t>自本公告发布之日起不少于3 个工作日。</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七</w:t>
      </w:r>
      <w:r>
        <w:rPr>
          <w:rFonts w:hint="eastAsia" w:ascii="黑体" w:hAnsi="黑体" w:eastAsia="黑体" w:cs="黑体"/>
          <w:b w:val="0"/>
          <w:bCs w:val="0"/>
          <w:color w:val="000000"/>
          <w:sz w:val="32"/>
          <w:szCs w:val="32"/>
          <w:lang w:eastAsia="zh-CN"/>
        </w:rPr>
        <w:t>、</w:t>
      </w:r>
      <w:r>
        <w:rPr>
          <w:rFonts w:hint="eastAsia" w:ascii="黑体" w:hAnsi="黑体" w:eastAsia="黑体" w:cs="黑体"/>
          <w:b w:val="0"/>
          <w:bCs w:val="0"/>
          <w:color w:val="000000"/>
          <w:sz w:val="32"/>
          <w:szCs w:val="32"/>
          <w:lang w:val="en-US" w:eastAsia="zh-CN"/>
        </w:rPr>
        <w:t>其它</w:t>
      </w:r>
      <w:r>
        <w:rPr>
          <w:rFonts w:hint="eastAsia" w:ascii="黑体" w:hAnsi="黑体" w:eastAsia="黑体" w:cs="黑体"/>
          <w:b w:val="0"/>
          <w:bCs w:val="0"/>
          <w:i w:val="0"/>
          <w:caps w:val="0"/>
          <w:color w:val="auto"/>
          <w:spacing w:val="0"/>
          <w:kern w:val="0"/>
          <w:sz w:val="32"/>
          <w:szCs w:val="32"/>
          <w:lang w:val="en-US" w:eastAsia="zh-CN" w:bidi="ar"/>
        </w:rPr>
        <w:t>补充事宜</w:t>
      </w:r>
    </w:p>
    <w:p>
      <w:pPr>
        <w:keepNext w:val="0"/>
        <w:keepLines w:val="0"/>
        <w:pageBreakBefore w:val="0"/>
        <w:widowControl/>
        <w:shd w:val="clear" w:color="auto" w:fill="FFFFFF"/>
        <w:kinsoku/>
        <w:wordWrap/>
        <w:overflowPunct/>
        <w:topLinePunct w:val="0"/>
        <w:autoSpaceDE/>
        <w:autoSpaceDN/>
        <w:bidi w:val="0"/>
        <w:adjustRightInd/>
        <w:spacing w:after="225" w:line="560" w:lineRule="exact"/>
        <w:ind w:firstLine="640" w:firstLineChars="200"/>
        <w:contextualSpacing/>
        <w:jc w:val="both"/>
        <w:textAlignment w:val="auto"/>
        <w:outlineLvl w:val="9"/>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本项目结果</w:t>
      </w:r>
      <w:r>
        <w:rPr>
          <w:rFonts w:hint="eastAsia" w:ascii="仿宋" w:hAnsi="仿宋" w:eastAsia="仿宋" w:cs="仿宋"/>
          <w:kern w:val="0"/>
          <w:sz w:val="32"/>
          <w:szCs w:val="32"/>
          <w:shd w:val="clear" w:color="auto" w:fill="FFFFFF"/>
          <w:lang w:val="en-US" w:eastAsia="zh-CN" w:bidi="ar"/>
        </w:rPr>
        <w:t>公告</w:t>
      </w:r>
      <w:r>
        <w:rPr>
          <w:rFonts w:hint="eastAsia" w:ascii="仿宋" w:hAnsi="仿宋" w:eastAsia="仿宋" w:cs="仿宋"/>
          <w:kern w:val="0"/>
          <w:sz w:val="32"/>
          <w:szCs w:val="32"/>
          <w:shd w:val="clear" w:color="auto" w:fill="FFFFFF"/>
          <w:lang w:bidi="ar"/>
        </w:rPr>
        <w:t>在</w:t>
      </w:r>
      <w:r>
        <w:rPr>
          <w:rFonts w:hint="eastAsia" w:ascii="仿宋" w:hAnsi="仿宋" w:eastAsia="仿宋" w:cs="仿宋"/>
          <w:kern w:val="0"/>
          <w:sz w:val="32"/>
          <w:szCs w:val="32"/>
          <w:shd w:val="clear" w:color="auto" w:fill="FFFFFF"/>
          <w:lang w:val="en-US" w:eastAsia="zh-CN" w:bidi="ar"/>
        </w:rPr>
        <w:t>成交供应商</w:t>
      </w:r>
      <w:r>
        <w:rPr>
          <w:rFonts w:hint="eastAsia" w:ascii="仿宋" w:hAnsi="仿宋" w:eastAsia="仿宋" w:cs="仿宋"/>
          <w:kern w:val="0"/>
          <w:sz w:val="32"/>
          <w:szCs w:val="32"/>
          <w:shd w:val="clear" w:color="auto" w:fill="FFFFFF"/>
          <w:lang w:bidi="ar"/>
        </w:rPr>
        <w:t>确定之日起3个工作日内</w:t>
      </w:r>
      <w:r>
        <w:rPr>
          <w:rFonts w:hint="eastAsia" w:ascii="仿宋" w:hAnsi="仿宋" w:eastAsia="仿宋" w:cs="仿宋"/>
          <w:kern w:val="0"/>
          <w:sz w:val="32"/>
          <w:szCs w:val="32"/>
          <w:shd w:val="clear" w:color="auto" w:fill="FFFFFF"/>
          <w:lang w:eastAsia="zh-CN" w:bidi="ar"/>
        </w:rPr>
        <w:t>，</w:t>
      </w:r>
      <w:r>
        <w:rPr>
          <w:rFonts w:hint="eastAsia" w:ascii="仿宋" w:hAnsi="仿宋" w:eastAsia="仿宋" w:cs="仿宋"/>
          <w:kern w:val="0"/>
          <w:sz w:val="32"/>
          <w:szCs w:val="32"/>
          <w:shd w:val="clear" w:color="auto" w:fill="FFFFFF"/>
          <w:lang w:bidi="ar"/>
        </w:rPr>
        <w:t>在</w:t>
      </w:r>
      <w:r>
        <w:rPr>
          <w:rFonts w:hint="eastAsia" w:ascii="仿宋" w:hAnsi="仿宋" w:eastAsia="仿宋" w:cs="仿宋"/>
          <w:kern w:val="0"/>
          <w:sz w:val="32"/>
          <w:szCs w:val="32"/>
          <w:shd w:val="clear" w:color="auto" w:fill="FFFFFF"/>
          <w:lang w:val="en-US" w:eastAsia="zh-CN" w:bidi="ar"/>
        </w:rPr>
        <w:t>采购人</w:t>
      </w:r>
      <w:r>
        <w:rPr>
          <w:rFonts w:hint="eastAsia" w:ascii="仿宋" w:hAnsi="仿宋" w:eastAsia="仿宋" w:cs="仿宋"/>
          <w:kern w:val="0"/>
          <w:sz w:val="32"/>
          <w:szCs w:val="32"/>
          <w:shd w:val="clear" w:color="auto" w:fill="FFFFFF"/>
          <w:lang w:bidi="ar"/>
        </w:rPr>
        <w:t>门户网站</w:t>
      </w:r>
      <w:r>
        <w:rPr>
          <w:rFonts w:hint="eastAsia" w:ascii="仿宋" w:hAnsi="仿宋" w:eastAsia="仿宋" w:cs="仿宋"/>
          <w:kern w:val="0"/>
          <w:sz w:val="32"/>
          <w:szCs w:val="32"/>
          <w:shd w:val="clear" w:color="auto" w:fill="FFFFFF"/>
          <w:lang w:val="en-US" w:eastAsia="zh-CN" w:bidi="ar"/>
        </w:rPr>
        <w:t>及</w:t>
      </w:r>
      <w:r>
        <w:rPr>
          <w:rFonts w:hint="eastAsia" w:ascii="仿宋" w:hAnsi="仿宋" w:eastAsia="仿宋" w:cs="仿宋"/>
          <w:kern w:val="0"/>
          <w:sz w:val="32"/>
          <w:szCs w:val="32"/>
          <w:shd w:val="clear" w:color="auto" w:fill="FFFFFF"/>
          <w:lang w:bidi="ar"/>
        </w:rPr>
        <w:t>内网</w:t>
      </w:r>
      <w:r>
        <w:rPr>
          <w:rFonts w:hint="eastAsia" w:ascii="仿宋" w:hAnsi="仿宋" w:eastAsia="仿宋" w:cs="仿宋"/>
          <w:kern w:val="0"/>
          <w:sz w:val="32"/>
          <w:szCs w:val="32"/>
          <w:shd w:val="clear" w:color="auto" w:fill="FFFFFF"/>
          <w:lang w:val="en-US" w:eastAsia="zh-CN" w:bidi="ar"/>
        </w:rPr>
        <w:t>发布</w:t>
      </w:r>
      <w:r>
        <w:rPr>
          <w:rFonts w:hint="eastAsia" w:ascii="仿宋" w:hAnsi="仿宋" w:eastAsia="仿宋" w:cs="仿宋"/>
          <w:kern w:val="0"/>
          <w:sz w:val="32"/>
          <w:szCs w:val="32"/>
          <w:shd w:val="clear" w:color="auto" w:fill="FFFFFF"/>
          <w:lang w:bidi="ar"/>
        </w:rPr>
        <w:t>公告。</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、采购人</w:t>
      </w:r>
      <w:r>
        <w:rPr>
          <w:rFonts w:hint="eastAsia" w:ascii="黑体" w:hAnsi="黑体" w:eastAsia="黑体" w:cs="黑体"/>
          <w:b w:val="0"/>
          <w:bCs w:val="0"/>
          <w:sz w:val="32"/>
          <w:szCs w:val="32"/>
          <w:lang w:val="en-US" w:eastAsia="zh-CN"/>
        </w:rPr>
        <w:t>信息</w:t>
      </w:r>
    </w:p>
    <w:p>
      <w:pPr>
        <w:pStyle w:val="13"/>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（一）</w:t>
      </w:r>
      <w:r>
        <w:rPr>
          <w:rFonts w:hint="eastAsia" w:ascii="仿宋" w:hAnsi="仿宋" w:eastAsia="仿宋" w:cs="仿宋"/>
          <w:sz w:val="32"/>
          <w:szCs w:val="32"/>
          <w:lang w:eastAsia="zh-CN"/>
        </w:rPr>
        <w:t>名称：广东省河源监狱</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（二）地址：</w:t>
      </w:r>
      <w:r>
        <w:rPr>
          <w:rFonts w:hint="eastAsia" w:ascii="仿宋" w:hAnsi="仿宋" w:eastAsia="仿宋" w:cs="仿宋"/>
          <w:sz w:val="32"/>
          <w:szCs w:val="32"/>
        </w:rPr>
        <w:t>河源市源城区东环路南2号</w:t>
      </w:r>
    </w:p>
    <w:p>
      <w:pPr>
        <w:pStyle w:val="13"/>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联系人：</w:t>
      </w:r>
      <w:r>
        <w:rPr>
          <w:rFonts w:hint="eastAsia" w:ascii="仿宋" w:hAnsi="仿宋" w:eastAsia="仿宋" w:cs="仿宋"/>
          <w:sz w:val="32"/>
          <w:szCs w:val="32"/>
          <w:lang w:val="en-US" w:eastAsia="zh-CN"/>
        </w:rPr>
        <w:t>何</w:t>
      </w:r>
      <w:r>
        <w:rPr>
          <w:rFonts w:hint="eastAsia" w:ascii="仿宋" w:hAnsi="仿宋" w:eastAsia="仿宋" w:cs="仿宋"/>
          <w:sz w:val="32"/>
          <w:szCs w:val="32"/>
        </w:rPr>
        <w:t>先生</w:t>
      </w:r>
    </w:p>
    <w:p>
      <w:pPr>
        <w:pStyle w:val="13"/>
        <w:keepNext w:val="0"/>
        <w:keepLines w:val="0"/>
        <w:pageBreakBefore w:val="0"/>
        <w:shd w:val="clear" w:color="auto" w:fill="FFFFFF"/>
        <w:kinsoku/>
        <w:wordWrap/>
        <w:overflowPunct/>
        <w:topLinePunct w:val="0"/>
        <w:autoSpaceDE/>
        <w:autoSpaceDN/>
        <w:bidi w:val="0"/>
        <w:adjustRightInd/>
        <w:spacing w:line="560" w:lineRule="exact"/>
        <w:ind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w:t>
      </w:r>
      <w:r>
        <w:rPr>
          <w:rFonts w:hint="eastAsia" w:ascii="仿宋" w:hAnsi="仿宋" w:eastAsia="仿宋" w:cs="仿宋"/>
          <w:sz w:val="32"/>
          <w:szCs w:val="32"/>
          <w:lang w:eastAsia="zh-CN"/>
        </w:rPr>
        <w:t>联系</w:t>
      </w:r>
      <w:r>
        <w:rPr>
          <w:rFonts w:hint="eastAsia" w:ascii="仿宋" w:hAnsi="仿宋" w:eastAsia="仿宋" w:cs="仿宋"/>
          <w:sz w:val="32"/>
          <w:szCs w:val="32"/>
        </w:rPr>
        <w:t>电话：0762-3285</w:t>
      </w:r>
      <w:r>
        <w:rPr>
          <w:rFonts w:hint="eastAsia" w:ascii="仿宋" w:hAnsi="仿宋" w:eastAsia="仿宋" w:cs="仿宋"/>
          <w:sz w:val="32"/>
          <w:szCs w:val="32"/>
          <w:lang w:val="en-US" w:eastAsia="zh-CN"/>
        </w:rPr>
        <w:t>788</w:t>
      </w:r>
    </w:p>
    <w:p>
      <w:pPr>
        <w:pStyle w:val="13"/>
        <w:keepNext w:val="0"/>
        <w:keepLines w:val="0"/>
        <w:pageBreakBefore w:val="0"/>
        <w:shd w:val="clear" w:color="auto" w:fill="FFFFFF"/>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val="en-US" w:eastAsia="zh-CN"/>
        </w:rPr>
      </w:pPr>
    </w:p>
    <w:p>
      <w:pPr>
        <w:pStyle w:val="13"/>
        <w:keepNext w:val="0"/>
        <w:keepLines w:val="0"/>
        <w:pageBreakBefore w:val="0"/>
        <w:shd w:val="clear" w:color="auto" w:fill="FFFFFF"/>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tabs>
          <w:tab w:val="left" w:pos="7584"/>
        </w:tabs>
        <w:kinsoku/>
        <w:wordWrap/>
        <w:overflowPunct/>
        <w:topLinePunct w:val="0"/>
        <w:autoSpaceDE/>
        <w:autoSpaceDN/>
        <w:bidi w:val="0"/>
        <w:adjustRightInd/>
        <w:spacing w:line="560" w:lineRule="exact"/>
        <w:ind w:right="1289" w:rightChars="614" w:firstLine="640" w:firstLineChars="200"/>
        <w:jc w:val="right"/>
        <w:textAlignment w:val="auto"/>
        <w:outlineLvl w:val="9"/>
        <w:rPr>
          <w:rFonts w:hint="eastAsia" w:ascii="仿宋" w:hAnsi="仿宋" w:eastAsia="仿宋" w:cs="仿宋"/>
          <w:sz w:val="32"/>
          <w:szCs w:val="32"/>
        </w:rPr>
      </w:pPr>
      <w:r>
        <w:rPr>
          <w:rFonts w:hint="eastAsia" w:ascii="仿宋" w:hAnsi="仿宋" w:eastAsia="仿宋" w:cs="仿宋"/>
          <w:sz w:val="32"/>
          <w:szCs w:val="32"/>
        </w:rPr>
        <w:t>广东省河源监狱</w:t>
      </w:r>
    </w:p>
    <w:p>
      <w:pPr>
        <w:keepNext w:val="0"/>
        <w:keepLines w:val="0"/>
        <w:pageBreakBefore w:val="0"/>
        <w:tabs>
          <w:tab w:val="left" w:pos="7584"/>
        </w:tabs>
        <w:kinsoku/>
        <w:wordWrap/>
        <w:overflowPunct/>
        <w:topLinePunct w:val="0"/>
        <w:autoSpaceDE/>
        <w:autoSpaceDN/>
        <w:bidi w:val="0"/>
        <w:adjustRightInd/>
        <w:spacing w:line="540" w:lineRule="exact"/>
        <w:ind w:right="1289" w:rightChars="614" w:firstLine="640" w:firstLineChars="200"/>
        <w:jc w:val="righ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w:t>
      </w:r>
    </w:p>
    <w:p>
      <w:pPr>
        <w:pStyle w:val="10"/>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w:t>
      </w:r>
    </w:p>
    <w:tbl>
      <w:tblPr>
        <w:tblStyle w:val="9"/>
        <w:tblpPr w:leftFromText="180" w:rightFromText="180" w:vertAnchor="text" w:horzAnchor="page" w:tblpX="1583" w:tblpY="195"/>
        <w:tblOverlap w:val="never"/>
        <w:tblW w:w="9024" w:type="dxa"/>
        <w:tblInd w:w="0" w:type="dxa"/>
        <w:tblLayout w:type="fixed"/>
        <w:tblCellMar>
          <w:top w:w="0" w:type="dxa"/>
          <w:left w:w="0" w:type="dxa"/>
          <w:bottom w:w="0" w:type="dxa"/>
          <w:right w:w="0" w:type="dxa"/>
        </w:tblCellMar>
      </w:tblPr>
      <w:tblGrid>
        <w:gridCol w:w="2166"/>
        <w:gridCol w:w="2166"/>
        <w:gridCol w:w="2173"/>
        <w:gridCol w:w="2519"/>
      </w:tblGrid>
      <w:tr>
        <w:tblPrEx>
          <w:tblLayout w:type="fixed"/>
          <w:tblCellMar>
            <w:top w:w="0" w:type="dxa"/>
            <w:left w:w="0" w:type="dxa"/>
            <w:bottom w:w="0" w:type="dxa"/>
            <w:right w:w="0" w:type="dxa"/>
          </w:tblCellMar>
        </w:tblPrEx>
        <w:trPr>
          <w:trHeight w:val="643"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32"/>
                <w:szCs w:val="32"/>
                <w:u w:val="none"/>
                <w:lang w:val="en-US" w:eastAsia="zh-CN" w:bidi="ar"/>
              </w:rPr>
              <w:t>报名登记表</w:t>
            </w:r>
          </w:p>
        </w:tc>
      </w:tr>
      <w:tr>
        <w:tblPrEx>
          <w:tblLayout w:type="fixed"/>
          <w:tblCellMar>
            <w:top w:w="0" w:type="dxa"/>
            <w:left w:w="0" w:type="dxa"/>
            <w:bottom w:w="0" w:type="dxa"/>
            <w:right w:w="0" w:type="dxa"/>
          </w:tblCellMar>
        </w:tblPrEx>
        <w:trPr>
          <w:trHeight w:val="615"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日期：    年   月   日</w:t>
            </w:r>
          </w:p>
        </w:tc>
      </w:tr>
      <w:tr>
        <w:tblPrEx>
          <w:tblLayout w:type="fixed"/>
          <w:tblCellMar>
            <w:top w:w="0" w:type="dxa"/>
            <w:left w:w="0" w:type="dxa"/>
            <w:bottom w:w="0" w:type="dxa"/>
            <w:right w:w="0" w:type="dxa"/>
          </w:tblCellMar>
        </w:tblPrEx>
        <w:trPr>
          <w:trHeight w:val="937"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项目名称</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r>
              <w:rPr>
                <w:rFonts w:hint="eastAsia" w:ascii="仿宋_GB2312" w:hAnsi="宋体" w:eastAsia="仿宋_GB2312"/>
                <w:sz w:val="32"/>
                <w:szCs w:val="32"/>
                <w:lang w:val="en-US" w:eastAsia="zh-CN"/>
              </w:rPr>
              <w:t>广东省河源监狱安防系统完善</w:t>
            </w:r>
            <w:r>
              <w:rPr>
                <w:rFonts w:hint="eastAsia" w:ascii="仿宋" w:hAnsi="仿宋" w:eastAsia="仿宋" w:cs="仿宋"/>
                <w:sz w:val="32"/>
                <w:szCs w:val="32"/>
                <w:lang w:val="en-US" w:eastAsia="zh-CN"/>
              </w:rPr>
              <w:t>项目</w:t>
            </w:r>
          </w:p>
        </w:tc>
      </w:tr>
      <w:tr>
        <w:tblPrEx>
          <w:tblLayout w:type="fixed"/>
          <w:tblCellMar>
            <w:top w:w="0" w:type="dxa"/>
            <w:left w:w="0" w:type="dxa"/>
            <w:bottom w:w="0" w:type="dxa"/>
            <w:right w:w="0" w:type="dxa"/>
          </w:tblCellMar>
        </w:tblPrEx>
        <w:trPr>
          <w:trHeight w:val="994"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报名单位全称</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（加盖公章）</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88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地址</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统一社会信用</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代码证号</w:t>
            </w:r>
          </w:p>
        </w:tc>
        <w:tc>
          <w:tcPr>
            <w:tcW w:w="216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单位性质</w:t>
            </w: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（类型）</w:t>
            </w:r>
          </w:p>
        </w:tc>
        <w:tc>
          <w:tcPr>
            <w:tcW w:w="251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法定代表人</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身份证号</w:t>
            </w: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授权委托人</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联系方式</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姓名</w:t>
            </w: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身份证号</w:t>
            </w: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电话号码</w:t>
            </w: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(手机）</w:t>
            </w:r>
          </w:p>
        </w:tc>
      </w:tr>
      <w:tr>
        <w:tblPrEx>
          <w:tblLayout w:type="fixed"/>
          <w:tblCellMar>
            <w:top w:w="0" w:type="dxa"/>
            <w:left w:w="0" w:type="dxa"/>
            <w:bottom w:w="0" w:type="dxa"/>
            <w:right w:w="0" w:type="dxa"/>
          </w:tblCellMar>
        </w:tblPrEx>
        <w:trPr>
          <w:trHeight w:val="1147" w:hRule="atLeast"/>
        </w:trPr>
        <w:tc>
          <w:tcPr>
            <w:tcW w:w="21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757"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报名供应商银行账户信息</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开户名称：</w:t>
            </w:r>
          </w:p>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开户银行：</w:t>
            </w:r>
          </w:p>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银行账号：                            </w:t>
            </w:r>
          </w:p>
        </w:tc>
      </w:tr>
      <w:tr>
        <w:tblPrEx>
          <w:tblLayout w:type="fixed"/>
          <w:tblCellMar>
            <w:top w:w="0" w:type="dxa"/>
            <w:left w:w="0" w:type="dxa"/>
            <w:bottom w:w="0" w:type="dxa"/>
            <w:right w:w="0" w:type="dxa"/>
          </w:tblCellMar>
        </w:tblPrEx>
        <w:trPr>
          <w:trHeight w:val="627"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说明：所填联系电话应保持工作时间畅通。</w:t>
            </w:r>
          </w:p>
        </w:tc>
      </w:tr>
    </w:tbl>
    <w:p>
      <w:pPr>
        <w:keepNext w:val="0"/>
        <w:keepLines w:val="0"/>
        <w:pageBreakBefore w:val="0"/>
        <w:kinsoku/>
        <w:wordWrap/>
        <w:overflowPunct/>
        <w:topLinePunct w:val="0"/>
        <w:autoSpaceDE/>
        <w:autoSpaceDN/>
        <w:bidi w:val="0"/>
        <w:adjustRightInd/>
        <w:spacing w:line="580" w:lineRule="exact"/>
        <w:ind w:firstLine="5356" w:firstLineChars="1674"/>
        <w:jc w:val="both"/>
        <w:textAlignment w:val="auto"/>
        <w:outlineLvl w:val="9"/>
        <w:rPr>
          <w:rFonts w:hint="eastAsia" w:ascii="仿宋_GB2312" w:eastAsia="仿宋_GB2312"/>
          <w:sz w:val="32"/>
          <w:szCs w:val="32"/>
        </w:rPr>
      </w:pPr>
    </w:p>
    <w:sectPr>
      <w:footerReference r:id="rId7" w:type="first"/>
      <w:headerReference r:id="rId3" w:type="default"/>
      <w:footerReference r:id="rId5" w:type="default"/>
      <w:headerReference r:id="rId4" w:type="even"/>
      <w:footerReference r:id="rId6" w:type="even"/>
      <w:pgSz w:w="11906" w:h="16838"/>
      <w:pgMar w:top="1701" w:right="1531" w:bottom="1701" w:left="1531" w:header="851" w:footer="992" w:gutter="0"/>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w:t>
    </w:r>
    <w:r>
      <w:t xml:space="preserve"> 2 -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w:t>
    </w:r>
    <w:r>
      <w:t xml:space="preserve"> 1 -</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B5E6DB"/>
    <w:multiLevelType w:val="singleLevel"/>
    <w:tmpl w:val="D3B5E6D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A09"/>
    <w:rsid w:val="000000E4"/>
    <w:rsid w:val="0000418D"/>
    <w:rsid w:val="0002613A"/>
    <w:rsid w:val="00027277"/>
    <w:rsid w:val="00031A10"/>
    <w:rsid w:val="00031FE6"/>
    <w:rsid w:val="0005742A"/>
    <w:rsid w:val="000636C0"/>
    <w:rsid w:val="0007048D"/>
    <w:rsid w:val="00070974"/>
    <w:rsid w:val="00072D44"/>
    <w:rsid w:val="00074750"/>
    <w:rsid w:val="0008180C"/>
    <w:rsid w:val="00083822"/>
    <w:rsid w:val="00083EBC"/>
    <w:rsid w:val="00084864"/>
    <w:rsid w:val="00091392"/>
    <w:rsid w:val="000B67A3"/>
    <w:rsid w:val="000C5D76"/>
    <w:rsid w:val="000D1A87"/>
    <w:rsid w:val="000D3ADA"/>
    <w:rsid w:val="000D5A08"/>
    <w:rsid w:val="000E6858"/>
    <w:rsid w:val="000F4685"/>
    <w:rsid w:val="00104712"/>
    <w:rsid w:val="00105946"/>
    <w:rsid w:val="00117D91"/>
    <w:rsid w:val="00127956"/>
    <w:rsid w:val="001561C0"/>
    <w:rsid w:val="0017602F"/>
    <w:rsid w:val="00185422"/>
    <w:rsid w:val="001A0DD4"/>
    <w:rsid w:val="001D1705"/>
    <w:rsid w:val="001E161B"/>
    <w:rsid w:val="001F1F87"/>
    <w:rsid w:val="001F262D"/>
    <w:rsid w:val="001F7023"/>
    <w:rsid w:val="001F724E"/>
    <w:rsid w:val="00204BD6"/>
    <w:rsid w:val="00211600"/>
    <w:rsid w:val="00231C89"/>
    <w:rsid w:val="00240631"/>
    <w:rsid w:val="00242085"/>
    <w:rsid w:val="00243556"/>
    <w:rsid w:val="002509C6"/>
    <w:rsid w:val="002570BE"/>
    <w:rsid w:val="002619B6"/>
    <w:rsid w:val="0026393D"/>
    <w:rsid w:val="00270C8D"/>
    <w:rsid w:val="00287DCE"/>
    <w:rsid w:val="00291525"/>
    <w:rsid w:val="002A2ACE"/>
    <w:rsid w:val="002C1DA4"/>
    <w:rsid w:val="002D32B5"/>
    <w:rsid w:val="002D3404"/>
    <w:rsid w:val="002E3832"/>
    <w:rsid w:val="002E740D"/>
    <w:rsid w:val="002F4325"/>
    <w:rsid w:val="003039B8"/>
    <w:rsid w:val="0030739D"/>
    <w:rsid w:val="00325E6C"/>
    <w:rsid w:val="00326999"/>
    <w:rsid w:val="0033663E"/>
    <w:rsid w:val="00374257"/>
    <w:rsid w:val="00387652"/>
    <w:rsid w:val="00393367"/>
    <w:rsid w:val="00395B83"/>
    <w:rsid w:val="003963CA"/>
    <w:rsid w:val="003A1BFA"/>
    <w:rsid w:val="003A715E"/>
    <w:rsid w:val="003B0627"/>
    <w:rsid w:val="003B63D7"/>
    <w:rsid w:val="003D1A28"/>
    <w:rsid w:val="003D2C8E"/>
    <w:rsid w:val="003D3DBE"/>
    <w:rsid w:val="003D708B"/>
    <w:rsid w:val="003F0F2A"/>
    <w:rsid w:val="003F5640"/>
    <w:rsid w:val="003F7E57"/>
    <w:rsid w:val="00406773"/>
    <w:rsid w:val="00412ABD"/>
    <w:rsid w:val="004161F0"/>
    <w:rsid w:val="0042728C"/>
    <w:rsid w:val="00427F0D"/>
    <w:rsid w:val="004316B5"/>
    <w:rsid w:val="00434503"/>
    <w:rsid w:val="004407DC"/>
    <w:rsid w:val="00446359"/>
    <w:rsid w:val="00465B54"/>
    <w:rsid w:val="004667FE"/>
    <w:rsid w:val="00485A59"/>
    <w:rsid w:val="00485E6D"/>
    <w:rsid w:val="00486931"/>
    <w:rsid w:val="004939BB"/>
    <w:rsid w:val="00497E42"/>
    <w:rsid w:val="004A4D9D"/>
    <w:rsid w:val="004A4DC7"/>
    <w:rsid w:val="004B1716"/>
    <w:rsid w:val="004B2824"/>
    <w:rsid w:val="004D3FE6"/>
    <w:rsid w:val="004D510C"/>
    <w:rsid w:val="004E51B8"/>
    <w:rsid w:val="004F7EA3"/>
    <w:rsid w:val="00502947"/>
    <w:rsid w:val="00510DA5"/>
    <w:rsid w:val="0052331C"/>
    <w:rsid w:val="0052504F"/>
    <w:rsid w:val="00525824"/>
    <w:rsid w:val="0056133C"/>
    <w:rsid w:val="00570DAA"/>
    <w:rsid w:val="005762E4"/>
    <w:rsid w:val="005873DB"/>
    <w:rsid w:val="005A1D83"/>
    <w:rsid w:val="005A302E"/>
    <w:rsid w:val="005A67D2"/>
    <w:rsid w:val="005A7212"/>
    <w:rsid w:val="005A77EB"/>
    <w:rsid w:val="005B4FB8"/>
    <w:rsid w:val="005C7C4F"/>
    <w:rsid w:val="005D6DA5"/>
    <w:rsid w:val="005E726F"/>
    <w:rsid w:val="006015DB"/>
    <w:rsid w:val="00620D01"/>
    <w:rsid w:val="00623912"/>
    <w:rsid w:val="00635CEB"/>
    <w:rsid w:val="006378B9"/>
    <w:rsid w:val="00643743"/>
    <w:rsid w:val="00646B14"/>
    <w:rsid w:val="006C179E"/>
    <w:rsid w:val="006C6A09"/>
    <w:rsid w:val="006E4DE6"/>
    <w:rsid w:val="006E5F4D"/>
    <w:rsid w:val="006F1EDA"/>
    <w:rsid w:val="006F5139"/>
    <w:rsid w:val="006F7D8B"/>
    <w:rsid w:val="00711758"/>
    <w:rsid w:val="007313FE"/>
    <w:rsid w:val="00731A23"/>
    <w:rsid w:val="00733457"/>
    <w:rsid w:val="00735AB7"/>
    <w:rsid w:val="00737BC5"/>
    <w:rsid w:val="00750142"/>
    <w:rsid w:val="00754CCD"/>
    <w:rsid w:val="007779EC"/>
    <w:rsid w:val="007806E4"/>
    <w:rsid w:val="007872DF"/>
    <w:rsid w:val="00793E87"/>
    <w:rsid w:val="00794494"/>
    <w:rsid w:val="007A0869"/>
    <w:rsid w:val="007A7265"/>
    <w:rsid w:val="007B3145"/>
    <w:rsid w:val="007B3222"/>
    <w:rsid w:val="007B337A"/>
    <w:rsid w:val="007C1E83"/>
    <w:rsid w:val="007C4711"/>
    <w:rsid w:val="007E2699"/>
    <w:rsid w:val="007E4BFF"/>
    <w:rsid w:val="00800876"/>
    <w:rsid w:val="0080615C"/>
    <w:rsid w:val="00807C73"/>
    <w:rsid w:val="0081136F"/>
    <w:rsid w:val="00823B2E"/>
    <w:rsid w:val="00835B62"/>
    <w:rsid w:val="008555D2"/>
    <w:rsid w:val="00862D2A"/>
    <w:rsid w:val="00864641"/>
    <w:rsid w:val="00866D45"/>
    <w:rsid w:val="00875C3C"/>
    <w:rsid w:val="008B766F"/>
    <w:rsid w:val="008B79A4"/>
    <w:rsid w:val="008D749D"/>
    <w:rsid w:val="008E05C6"/>
    <w:rsid w:val="008F205C"/>
    <w:rsid w:val="0091107C"/>
    <w:rsid w:val="0091697C"/>
    <w:rsid w:val="00922570"/>
    <w:rsid w:val="009345D4"/>
    <w:rsid w:val="00934B9F"/>
    <w:rsid w:val="009354EE"/>
    <w:rsid w:val="00946CC4"/>
    <w:rsid w:val="009518EF"/>
    <w:rsid w:val="00966CEE"/>
    <w:rsid w:val="009A63AA"/>
    <w:rsid w:val="009C3EE3"/>
    <w:rsid w:val="009C7BFA"/>
    <w:rsid w:val="009D07E2"/>
    <w:rsid w:val="009D7E2C"/>
    <w:rsid w:val="009F299F"/>
    <w:rsid w:val="00A1183B"/>
    <w:rsid w:val="00A32101"/>
    <w:rsid w:val="00A460CC"/>
    <w:rsid w:val="00A671DA"/>
    <w:rsid w:val="00A718C9"/>
    <w:rsid w:val="00A74761"/>
    <w:rsid w:val="00A82BBF"/>
    <w:rsid w:val="00A91FE0"/>
    <w:rsid w:val="00A94711"/>
    <w:rsid w:val="00AB52F4"/>
    <w:rsid w:val="00AD0D7F"/>
    <w:rsid w:val="00AD1485"/>
    <w:rsid w:val="00AD1B0E"/>
    <w:rsid w:val="00AF1E30"/>
    <w:rsid w:val="00AF69D8"/>
    <w:rsid w:val="00B003E1"/>
    <w:rsid w:val="00B00736"/>
    <w:rsid w:val="00B07F5D"/>
    <w:rsid w:val="00B12EE7"/>
    <w:rsid w:val="00B168B7"/>
    <w:rsid w:val="00B21F36"/>
    <w:rsid w:val="00B315EF"/>
    <w:rsid w:val="00B41B34"/>
    <w:rsid w:val="00B471B0"/>
    <w:rsid w:val="00B71E53"/>
    <w:rsid w:val="00B742DE"/>
    <w:rsid w:val="00B74B19"/>
    <w:rsid w:val="00B977BD"/>
    <w:rsid w:val="00BA2490"/>
    <w:rsid w:val="00BA3D12"/>
    <w:rsid w:val="00BA4E8E"/>
    <w:rsid w:val="00BB7E73"/>
    <w:rsid w:val="00BC5EE7"/>
    <w:rsid w:val="00BD2F44"/>
    <w:rsid w:val="00BE55C9"/>
    <w:rsid w:val="00C014AE"/>
    <w:rsid w:val="00C10407"/>
    <w:rsid w:val="00C14E41"/>
    <w:rsid w:val="00C219AF"/>
    <w:rsid w:val="00C302F8"/>
    <w:rsid w:val="00C3224D"/>
    <w:rsid w:val="00C32985"/>
    <w:rsid w:val="00C35507"/>
    <w:rsid w:val="00C3580C"/>
    <w:rsid w:val="00C70A40"/>
    <w:rsid w:val="00C73997"/>
    <w:rsid w:val="00C864A2"/>
    <w:rsid w:val="00CA31B1"/>
    <w:rsid w:val="00CA671B"/>
    <w:rsid w:val="00CA7A53"/>
    <w:rsid w:val="00CC7DDC"/>
    <w:rsid w:val="00CD0F14"/>
    <w:rsid w:val="00CD2273"/>
    <w:rsid w:val="00CE4E13"/>
    <w:rsid w:val="00CE6CF2"/>
    <w:rsid w:val="00CF2808"/>
    <w:rsid w:val="00CF4051"/>
    <w:rsid w:val="00D057FC"/>
    <w:rsid w:val="00D0749A"/>
    <w:rsid w:val="00D13DBC"/>
    <w:rsid w:val="00D15A53"/>
    <w:rsid w:val="00D15F31"/>
    <w:rsid w:val="00D26AD1"/>
    <w:rsid w:val="00D27BA3"/>
    <w:rsid w:val="00D50F9F"/>
    <w:rsid w:val="00D539EF"/>
    <w:rsid w:val="00D87C4C"/>
    <w:rsid w:val="00D90E97"/>
    <w:rsid w:val="00D9504C"/>
    <w:rsid w:val="00DC3910"/>
    <w:rsid w:val="00DD3EC5"/>
    <w:rsid w:val="00DE14BA"/>
    <w:rsid w:val="00DE5B26"/>
    <w:rsid w:val="00DE5B9E"/>
    <w:rsid w:val="00DF2521"/>
    <w:rsid w:val="00DF2AD3"/>
    <w:rsid w:val="00E109B5"/>
    <w:rsid w:val="00E13285"/>
    <w:rsid w:val="00E14638"/>
    <w:rsid w:val="00E25B78"/>
    <w:rsid w:val="00E33E35"/>
    <w:rsid w:val="00E60EB0"/>
    <w:rsid w:val="00E6209C"/>
    <w:rsid w:val="00E62E79"/>
    <w:rsid w:val="00E70B40"/>
    <w:rsid w:val="00EB7AAC"/>
    <w:rsid w:val="00EC40C5"/>
    <w:rsid w:val="00ED4397"/>
    <w:rsid w:val="00EF193A"/>
    <w:rsid w:val="00F06608"/>
    <w:rsid w:val="00F11E8F"/>
    <w:rsid w:val="00F151F2"/>
    <w:rsid w:val="00F15B0A"/>
    <w:rsid w:val="00F16641"/>
    <w:rsid w:val="00F210CB"/>
    <w:rsid w:val="00F24448"/>
    <w:rsid w:val="00F33377"/>
    <w:rsid w:val="00F377FE"/>
    <w:rsid w:val="00F66F44"/>
    <w:rsid w:val="00F720AC"/>
    <w:rsid w:val="00F843C0"/>
    <w:rsid w:val="00F95DBE"/>
    <w:rsid w:val="00F96478"/>
    <w:rsid w:val="00FA0815"/>
    <w:rsid w:val="00FA647E"/>
    <w:rsid w:val="00FB2FB4"/>
    <w:rsid w:val="00FC5037"/>
    <w:rsid w:val="00FC6BCD"/>
    <w:rsid w:val="00FD6024"/>
    <w:rsid w:val="00FF666B"/>
    <w:rsid w:val="00FF6965"/>
    <w:rsid w:val="03F63074"/>
    <w:rsid w:val="03F80B01"/>
    <w:rsid w:val="04C13C0E"/>
    <w:rsid w:val="05CD4E42"/>
    <w:rsid w:val="069B401A"/>
    <w:rsid w:val="075963A5"/>
    <w:rsid w:val="0A9011E3"/>
    <w:rsid w:val="0AB37940"/>
    <w:rsid w:val="0AD92DA6"/>
    <w:rsid w:val="0BF12441"/>
    <w:rsid w:val="0CD32783"/>
    <w:rsid w:val="0DB52719"/>
    <w:rsid w:val="0DFB51F8"/>
    <w:rsid w:val="11004202"/>
    <w:rsid w:val="163920DA"/>
    <w:rsid w:val="18113D6A"/>
    <w:rsid w:val="18D07B28"/>
    <w:rsid w:val="1AC13973"/>
    <w:rsid w:val="1B840EC2"/>
    <w:rsid w:val="1E845087"/>
    <w:rsid w:val="1F676DCB"/>
    <w:rsid w:val="1F7F1BAF"/>
    <w:rsid w:val="1FF62D70"/>
    <w:rsid w:val="21B02473"/>
    <w:rsid w:val="21CA5A1F"/>
    <w:rsid w:val="23310E72"/>
    <w:rsid w:val="23FD387D"/>
    <w:rsid w:val="245D658A"/>
    <w:rsid w:val="24B7784D"/>
    <w:rsid w:val="26063C96"/>
    <w:rsid w:val="260E7BC7"/>
    <w:rsid w:val="27616D07"/>
    <w:rsid w:val="283425FD"/>
    <w:rsid w:val="294F0650"/>
    <w:rsid w:val="2C0C6563"/>
    <w:rsid w:val="309E7B18"/>
    <w:rsid w:val="31012623"/>
    <w:rsid w:val="336749DE"/>
    <w:rsid w:val="3415129C"/>
    <w:rsid w:val="36842C12"/>
    <w:rsid w:val="36F12EE5"/>
    <w:rsid w:val="389A641B"/>
    <w:rsid w:val="38FB3CE5"/>
    <w:rsid w:val="392E50D1"/>
    <w:rsid w:val="3A525BC1"/>
    <w:rsid w:val="3B361068"/>
    <w:rsid w:val="3DC772C7"/>
    <w:rsid w:val="3F1F12C2"/>
    <w:rsid w:val="406A1411"/>
    <w:rsid w:val="43883C88"/>
    <w:rsid w:val="4A443D20"/>
    <w:rsid w:val="4A7218E4"/>
    <w:rsid w:val="4B7D5746"/>
    <w:rsid w:val="4C451998"/>
    <w:rsid w:val="4D8461F9"/>
    <w:rsid w:val="549719EE"/>
    <w:rsid w:val="557D33C9"/>
    <w:rsid w:val="57980D99"/>
    <w:rsid w:val="58843E89"/>
    <w:rsid w:val="59841760"/>
    <w:rsid w:val="5B483E6E"/>
    <w:rsid w:val="5C0C52F9"/>
    <w:rsid w:val="5E315EBE"/>
    <w:rsid w:val="5F887658"/>
    <w:rsid w:val="5F950D57"/>
    <w:rsid w:val="5FD8100C"/>
    <w:rsid w:val="60CB3B16"/>
    <w:rsid w:val="60F65136"/>
    <w:rsid w:val="61581F18"/>
    <w:rsid w:val="619B7863"/>
    <w:rsid w:val="63761F12"/>
    <w:rsid w:val="64822072"/>
    <w:rsid w:val="64F41503"/>
    <w:rsid w:val="652B29C4"/>
    <w:rsid w:val="66F86908"/>
    <w:rsid w:val="68DA6484"/>
    <w:rsid w:val="6B884BBF"/>
    <w:rsid w:val="6BD4308E"/>
    <w:rsid w:val="6E644507"/>
    <w:rsid w:val="70876BC2"/>
    <w:rsid w:val="723B2504"/>
    <w:rsid w:val="738E6FDF"/>
    <w:rsid w:val="74C5538C"/>
    <w:rsid w:val="77F75E14"/>
    <w:rsid w:val="79AC6DB0"/>
    <w:rsid w:val="7A622C89"/>
    <w:rsid w:val="7A7328C0"/>
    <w:rsid w:val="7A9307A5"/>
    <w:rsid w:val="7B5C7B5D"/>
    <w:rsid w:val="7B764364"/>
    <w:rsid w:val="7BE9235E"/>
    <w:rsid w:val="7D217E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3"/>
    <w:qFormat/>
    <w:uiPriority w:val="0"/>
    <w:pPr>
      <w:keepNext/>
      <w:keepLines/>
      <w:spacing w:line="415" w:lineRule="auto"/>
      <w:outlineLvl w:val="1"/>
    </w:pPr>
    <w:rPr>
      <w:rFonts w:hint="eastAsia" w:ascii="Arial" w:hAnsi="Arial" w:eastAsia="黑体"/>
      <w:b/>
      <w:bCs/>
      <w:sz w:val="32"/>
      <w:szCs w:val="32"/>
    </w:rPr>
  </w:style>
  <w:style w:type="character" w:default="1" w:styleId="7">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next w:val="1"/>
    <w:semiHidden/>
    <w:qFormat/>
    <w:uiPriority w:val="0"/>
    <w:pPr>
      <w:ind w:firstLine="420" w:firstLineChars="200"/>
    </w:pPr>
    <w:rPr>
      <w:szCs w:val="21"/>
    </w:rPr>
  </w:style>
  <w:style w:type="paragraph" w:styleId="4">
    <w:name w:val="footer"/>
    <w:basedOn w:val="1"/>
    <w:link w:val="15"/>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rPr>
  </w:style>
  <w:style w:type="character" w:styleId="8">
    <w:name w:val="page number"/>
    <w:basedOn w:val="7"/>
    <w:uiPriority w:val="0"/>
  </w:style>
  <w:style w:type="paragraph" w:customStyle="1" w:styleId="10">
    <w:name w:val="_Style 3"/>
    <w:basedOn w:val="1"/>
    <w:qFormat/>
    <w:uiPriority w:val="0"/>
    <w:pPr>
      <w:ind w:firstLine="420" w:firstLineChars="200"/>
    </w:pPr>
    <w:rPr>
      <w:sz w:val="20"/>
    </w:rPr>
  </w:style>
  <w:style w:type="paragraph" w:customStyle="1" w:styleId="11">
    <w:name w:val="Char Char Char Char Char Char"/>
    <w:basedOn w:val="1"/>
    <w:qFormat/>
    <w:uiPriority w:val="0"/>
    <w:pPr>
      <w:widowControl/>
      <w:spacing w:after="160" w:line="240" w:lineRule="exact"/>
      <w:jc w:val="left"/>
    </w:pPr>
  </w:style>
  <w:style w:type="paragraph" w:customStyle="1" w:styleId="12">
    <w:name w:val="p0"/>
    <w:basedOn w:val="1"/>
    <w:uiPriority w:val="0"/>
    <w:pPr>
      <w:widowControl/>
    </w:pPr>
    <w:rPr>
      <w:kern w:val="0"/>
      <w:szCs w:val="21"/>
    </w:rPr>
  </w:style>
  <w:style w:type="paragraph" w:customStyle="1" w:styleId="13">
    <w:name w:val="p17"/>
    <w:basedOn w:val="1"/>
    <w:uiPriority w:val="0"/>
    <w:pPr>
      <w:widowControl/>
    </w:pPr>
    <w:rPr>
      <w:kern w:val="0"/>
      <w:szCs w:val="21"/>
    </w:rPr>
  </w:style>
  <w:style w:type="character" w:customStyle="1" w:styleId="14">
    <w:name w:val="页眉 Char"/>
    <w:basedOn w:val="7"/>
    <w:link w:val="5"/>
    <w:qFormat/>
    <w:uiPriority w:val="99"/>
    <w:rPr>
      <w:kern w:val="2"/>
      <w:sz w:val="18"/>
      <w:szCs w:val="18"/>
    </w:rPr>
  </w:style>
  <w:style w:type="character" w:customStyle="1" w:styleId="15">
    <w:name w:val="页脚 Char"/>
    <w:basedOn w:val="7"/>
    <w:link w:val="4"/>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4</Pages>
  <Words>229</Words>
  <Characters>1307</Characters>
  <Lines>10</Lines>
  <Paragraphs>3</Paragraphs>
  <TotalTime>5</TotalTime>
  <ScaleCrop>false</ScaleCrop>
  <LinksUpToDate>false</LinksUpToDate>
  <CharactersWithSpaces>1533</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2019-01-10T09:03:00Z</dcterms:created>
  <dc:creator>王小容</dc:creator>
  <cp:lastModifiedBy>何坤锋</cp:lastModifiedBy>
  <cp:lastPrinted>2023-06-21T02:29:00Z</cp:lastPrinted>
  <dcterms:modified xsi:type="dcterms:W3CDTF">2024-08-23T07:21:25Z</dcterms:modified>
  <dc:title>广东省河源监狱</dc:title>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