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广东省广裕集团河源莲塘实业有限责任</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公司二、三</w:t>
      </w:r>
      <w:r>
        <w:rPr>
          <w:rFonts w:hint="eastAsia" w:asciiTheme="majorEastAsia" w:hAnsiTheme="majorEastAsia" w:eastAsiaTheme="majorEastAsia" w:cstheme="majorEastAsia"/>
          <w:b/>
          <w:bCs/>
          <w:sz w:val="44"/>
          <w:szCs w:val="44"/>
          <w:lang w:eastAsia="zh-CN"/>
        </w:rPr>
        <w:t>分厂</w:t>
      </w:r>
      <w:r>
        <w:rPr>
          <w:rFonts w:hint="eastAsia" w:asciiTheme="majorEastAsia" w:hAnsiTheme="majorEastAsia" w:eastAsiaTheme="majorEastAsia" w:cstheme="majorEastAsia"/>
          <w:b/>
          <w:bCs/>
          <w:sz w:val="44"/>
          <w:szCs w:val="44"/>
        </w:rPr>
        <w:t>车间安装防风</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挡板项目竞价公告</w:t>
      </w:r>
    </w:p>
    <w:p>
      <w:pPr>
        <w:keepNext w:val="0"/>
        <w:keepLines w:val="0"/>
        <w:pageBreakBefore w:val="0"/>
        <w:widowControl w:val="0"/>
        <w:kinsoku/>
        <w:wordWrap/>
        <w:overflowPunct/>
        <w:topLinePunct w:val="0"/>
        <w:autoSpaceDE/>
        <w:autoSpaceDN/>
        <w:bidi w:val="0"/>
        <w:adjustRightInd/>
        <w:spacing w:line="276" w:lineRule="auto"/>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广州顺为招标采购有限公司（以下简称“采购代理机构”）受广东省广裕集团河源莲塘实业有限责任公司（以下简称“采购人”）的委托就广东省广裕集团河源莲塘实业有限责任公司二、三</w:t>
      </w:r>
      <w:r>
        <w:rPr>
          <w:rFonts w:hint="eastAsia" w:ascii="仿宋_GB2312" w:hAnsi="仿宋_GB2312" w:eastAsia="仿宋_GB2312" w:cs="仿宋_GB2312"/>
          <w:sz w:val="32"/>
          <w:szCs w:val="32"/>
          <w:lang w:eastAsia="zh-CN"/>
        </w:rPr>
        <w:t>分厂</w:t>
      </w:r>
      <w:r>
        <w:rPr>
          <w:rFonts w:hint="eastAsia" w:ascii="仿宋_GB2312" w:hAnsi="仿宋_GB2312" w:eastAsia="仿宋_GB2312" w:cs="仿宋_GB2312"/>
          <w:sz w:val="32"/>
          <w:szCs w:val="32"/>
        </w:rPr>
        <w:t>车间安装防风挡板项目（项目编号：GZSW24201HJ3161）进行网上竞价采购，现邀请合格供应商进行网上报价。有关事项如下：</w:t>
      </w:r>
    </w:p>
    <w:p>
      <w:pPr>
        <w:keepNext w:val="0"/>
        <w:keepLines w:val="0"/>
        <w:pageBreakBefore w:val="0"/>
        <w:widowControl w:val="0"/>
        <w:kinsoku/>
        <w:wordWrap/>
        <w:overflowPunct/>
        <w:topLinePunct w:val="0"/>
        <w:autoSpaceDE/>
        <w:autoSpaceDN/>
        <w:bidi w:val="0"/>
        <w:adjustRightInd/>
        <w:spacing w:before="156" w:beforeLines="50" w:line="276"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一、竞价需求</w:t>
      </w:r>
    </w:p>
    <w:p>
      <w:pPr>
        <w:keepNext w:val="0"/>
        <w:keepLines w:val="0"/>
        <w:pageBreakBefore w:val="0"/>
        <w:widowControl w:val="0"/>
        <w:kinsoku/>
        <w:wordWrap/>
        <w:overflowPunct/>
        <w:topLinePunct w:val="0"/>
        <w:autoSpaceDE/>
        <w:autoSpaceDN/>
        <w:bidi w:val="0"/>
        <w:adjustRightInd/>
        <w:spacing w:line="276"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1.竞价内容：</w:t>
      </w:r>
      <w:r>
        <w:rPr>
          <w:rFonts w:hint="eastAsia" w:ascii="仿宋_GB2312" w:hAnsi="仿宋_GB2312" w:eastAsia="仿宋_GB2312" w:cs="仿宋_GB2312"/>
          <w:sz w:val="32"/>
          <w:szCs w:val="32"/>
        </w:rPr>
        <w:t>广东省广裕集团河源莲塘实业有限责任公司二、三</w:t>
      </w:r>
      <w:r>
        <w:rPr>
          <w:rFonts w:hint="eastAsia" w:ascii="仿宋_GB2312" w:hAnsi="仿宋_GB2312" w:eastAsia="仿宋_GB2312" w:cs="仿宋_GB2312"/>
          <w:sz w:val="32"/>
          <w:szCs w:val="32"/>
          <w:lang w:eastAsia="zh-CN"/>
        </w:rPr>
        <w:t>分厂</w:t>
      </w:r>
      <w:r>
        <w:rPr>
          <w:rFonts w:hint="eastAsia" w:ascii="仿宋_GB2312" w:hAnsi="仿宋_GB2312" w:eastAsia="仿宋_GB2312" w:cs="仿宋_GB2312"/>
          <w:sz w:val="32"/>
          <w:szCs w:val="32"/>
        </w:rPr>
        <w:t>车间安装防风挡板项目。</w:t>
      </w:r>
    </w:p>
    <w:p>
      <w:pPr>
        <w:keepNext w:val="0"/>
        <w:keepLines w:val="0"/>
        <w:pageBreakBefore w:val="0"/>
        <w:widowControl w:val="0"/>
        <w:kinsoku/>
        <w:wordWrap/>
        <w:overflowPunct/>
        <w:topLinePunct w:val="0"/>
        <w:autoSpaceDE/>
        <w:autoSpaceDN/>
        <w:bidi w:val="0"/>
        <w:adjustRightInd/>
        <w:spacing w:line="276" w:lineRule="auto"/>
        <w:ind w:firstLine="643"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2.项目预算：</w:t>
      </w:r>
      <w:r>
        <w:rPr>
          <w:rFonts w:hint="eastAsia" w:ascii="仿宋_GB2312" w:hAnsi="仿宋_GB2312" w:eastAsia="仿宋_GB2312" w:cs="仿宋_GB2312"/>
          <w:bCs/>
          <w:sz w:val="32"/>
          <w:szCs w:val="32"/>
        </w:rPr>
        <w:t>人民币肆万伍仟陆佰伍拾叁元肆角（¥45653.40元）。</w:t>
      </w:r>
    </w:p>
    <w:p>
      <w:pPr>
        <w:keepNext w:val="0"/>
        <w:keepLines w:val="0"/>
        <w:pageBreakBefore w:val="0"/>
        <w:widowControl w:val="0"/>
        <w:kinsoku/>
        <w:wordWrap/>
        <w:overflowPunct/>
        <w:topLinePunct w:val="0"/>
        <w:autoSpaceDE/>
        <w:autoSpaceDN/>
        <w:bidi w:val="0"/>
        <w:adjustRightInd/>
        <w:spacing w:line="276"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3.交货期：</w:t>
      </w:r>
      <w:r>
        <w:rPr>
          <w:rFonts w:hint="eastAsia" w:ascii="仿宋_GB2312" w:hAnsi="仿宋_GB2312" w:eastAsia="仿宋_GB2312" w:cs="仿宋_GB2312"/>
          <w:sz w:val="32"/>
          <w:szCs w:val="32"/>
        </w:rPr>
        <w:t>签订合同后</w:t>
      </w:r>
      <w:r>
        <w:rPr>
          <w:rFonts w:hint="eastAsia" w:ascii="仿宋_GB2312" w:hAnsi="仿宋_GB2312" w:eastAsia="仿宋_GB2312" w:cs="仿宋_GB2312"/>
          <w:bCs/>
          <w:sz w:val="32"/>
          <w:szCs w:val="32"/>
        </w:rPr>
        <w:t>30天内完成安装、交付。</w:t>
      </w:r>
    </w:p>
    <w:p>
      <w:pPr>
        <w:keepNext w:val="0"/>
        <w:keepLines w:val="0"/>
        <w:pageBreakBefore w:val="0"/>
        <w:widowControl w:val="0"/>
        <w:kinsoku/>
        <w:wordWrap/>
        <w:overflowPunct/>
        <w:topLinePunct w:val="0"/>
        <w:autoSpaceDE/>
        <w:autoSpaceDN/>
        <w:bidi w:val="0"/>
        <w:adjustRightInd/>
        <w:spacing w:line="276" w:lineRule="auto"/>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4.交付地点：</w:t>
      </w:r>
      <w:r>
        <w:rPr>
          <w:rFonts w:hint="eastAsia" w:ascii="仿宋_GB2312" w:hAnsi="仿宋_GB2312" w:eastAsia="仿宋_GB2312" w:cs="仿宋_GB2312"/>
          <w:sz w:val="32"/>
          <w:szCs w:val="32"/>
        </w:rPr>
        <w:t>河源市源城区东环路南2号（</w:t>
      </w:r>
      <w:r>
        <w:rPr>
          <w:rFonts w:hint="eastAsia" w:ascii="仿宋_GB2312" w:hAnsi="仿宋_GB2312" w:eastAsia="仿宋_GB2312" w:cs="仿宋_GB2312"/>
          <w:bCs/>
          <w:sz w:val="32"/>
          <w:szCs w:val="32"/>
        </w:rPr>
        <w:t>采购人指定地点</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pacing w:before="156" w:beforeLines="50" w:line="276"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二、合格竞价供应商条件</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1、供应商具备以下规定条件；</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（1）具有独立承担民事责任能力； </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（2）具有良好的商业信誉和健全的财务会计制度； </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（3）具有履行合同所必需的设备和专业技术能力； </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（4）有依法缴纳税收和社会保障资金的良好记录； </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（5）参加政府采购活动前三年内，在经营活动中没有重大违法记录； </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（6）法律、行政法规规定的其他条件。</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2、本项目不允许联合体参加竞标，成交人不得分包或转包。</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3、存在隶属关系或同属一母公司或法人的企业，仅能由一家企业参与竞价。</w:t>
      </w:r>
    </w:p>
    <w:p>
      <w:pPr>
        <w:keepNext w:val="0"/>
        <w:keepLines w:val="0"/>
        <w:pageBreakBefore w:val="0"/>
        <w:widowControl w:val="0"/>
        <w:kinsoku/>
        <w:wordWrap/>
        <w:overflowPunct/>
        <w:topLinePunct w:val="0"/>
        <w:autoSpaceDE/>
        <w:autoSpaceDN/>
        <w:bidi w:val="0"/>
        <w:adjustRightInd/>
        <w:spacing w:line="276" w:lineRule="auto"/>
        <w:ind w:firstLine="640" w:firstLineChars="200"/>
        <w:jc w:val="both"/>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4、供应商未被列入“信用中国”网站(www.creditchina.gov.cn)“失信被执行人或重大税收违法失信主体或政府采购严重违法失信行为”记录名单；不处于中国政府采购网(www.ccgp.gov.cn)“政府采购严重违法失信行为信息记录”中的禁止参加政府采购活动期间。（以采购代理机构于投标截止时间当天在“信用中国”网站（www.creditchina.gov.cn）及中国政府采购网（http：//www.ccgp.gov.cn/）查询结果为准，如相关失信记录已失效，供应商需提供相关证明资料）。</w:t>
      </w:r>
    </w:p>
    <w:p>
      <w:pPr>
        <w:pStyle w:val="2"/>
        <w:keepNext w:val="0"/>
        <w:keepLines w:val="0"/>
        <w:pageBreakBefore w:val="0"/>
        <w:widowControl w:val="0"/>
        <w:kinsoku/>
        <w:wordWrap/>
        <w:overflowPunct/>
        <w:topLinePunct w:val="0"/>
        <w:autoSpaceDE/>
        <w:autoSpaceDN/>
        <w:bidi w:val="0"/>
        <w:adjustRightInd/>
        <w:spacing w:line="276" w:lineRule="auto"/>
        <w:ind w:left="0" w:leftChars="0"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5、合格竞价供应商条件中竞价供应商为分公司参与竞标的，需提供总公司营业执照以及授权委托书。</w:t>
      </w:r>
    </w:p>
    <w:p>
      <w:pPr>
        <w:keepNext w:val="0"/>
        <w:keepLines w:val="0"/>
        <w:pageBreakBefore w:val="0"/>
        <w:widowControl w:val="0"/>
        <w:kinsoku/>
        <w:wordWrap/>
        <w:overflowPunct/>
        <w:topLinePunct w:val="0"/>
        <w:autoSpaceDE/>
        <w:autoSpaceDN/>
        <w:bidi w:val="0"/>
        <w:adjustRightInd/>
        <w:spacing w:before="156" w:beforeLines="50" w:line="276"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三、竞价方式和竞价时间</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1.竞价方式：竞价采用网上报价方式进行，报价不统一安排场所，竞价供应商自行登录竞价系统进行报价。</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2.报名时间及报名方式：</w:t>
      </w:r>
      <w:r>
        <w:rPr>
          <w:rFonts w:hint="eastAsia" w:ascii="仿宋_GB2312" w:hAnsi="仿宋_GB2312" w:eastAsia="仿宋_GB2312" w:cs="仿宋_GB2312"/>
          <w:color w:val="auto"/>
          <w:sz w:val="32"/>
          <w:szCs w:val="32"/>
        </w:rPr>
        <w:t>即日起至2024年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日17:30止</w:t>
      </w:r>
      <w:r>
        <w:rPr>
          <w:rFonts w:hint="eastAsia" w:ascii="仿宋_GB2312" w:hAnsi="仿宋_GB2312" w:eastAsia="仿宋_GB2312" w:cs="仿宋_GB2312"/>
          <w:color w:val="000000"/>
          <w:sz w:val="32"/>
          <w:szCs w:val="32"/>
        </w:rPr>
        <w:t>，竞价供应商登录“广州顺为招标采购有限公司网”（http://www.gzswbc.com）首页“电子采购平台”栏目登录系统页面进行注册，并用注册时设定的用户名和密码进入电子采购平台系统进行报名及下载竞价文件。（供应商操作指南可在广州顺为招标采购有限公司网上下载）</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竞价供应商报名时须上传以下报名资料（须加盖公章，请严格按照要求提供报名资料，否则将视作不符合资格要求，报名不予通过）：①报价承诺函（格式详见竞价文件第五部分）；②营业执照扫描件；③法定代表人/负责人资格证明书及授权委托书扫描件（格式详见竞价文件第五部分）</w:t>
      </w:r>
      <w:r>
        <w:rPr>
          <w:rFonts w:hint="eastAsia" w:ascii="仿宋_GB2312" w:hAnsi="仿宋_GB2312" w:eastAsia="仿宋_GB2312" w:cs="仿宋_GB2312"/>
          <w:bCs/>
          <w:color w:val="000000"/>
          <w:sz w:val="32"/>
          <w:szCs w:val="32"/>
        </w:rPr>
        <w:t>。</w:t>
      </w:r>
    </w:p>
    <w:p>
      <w:pPr>
        <w:keepNext w:val="0"/>
        <w:keepLines w:val="0"/>
        <w:pageBreakBefore w:val="0"/>
        <w:widowControl w:val="0"/>
        <w:kinsoku/>
        <w:wordWrap/>
        <w:overflowPunct/>
        <w:topLinePunct w:val="0"/>
        <w:autoSpaceDE/>
        <w:autoSpaceDN/>
        <w:bidi w:val="0"/>
        <w:adjustRightInd/>
        <w:spacing w:line="276" w:lineRule="auto"/>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4.报价</w:t>
      </w:r>
      <w:r>
        <w:rPr>
          <w:rFonts w:hint="eastAsia" w:ascii="仿宋_GB2312" w:hAnsi="仿宋_GB2312" w:eastAsia="仿宋_GB2312" w:cs="仿宋_GB2312"/>
          <w:color w:val="auto"/>
          <w:sz w:val="32"/>
          <w:szCs w:val="32"/>
        </w:rPr>
        <w:t>时间：2024年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日09:00至2024年</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日12:00。</w:t>
      </w:r>
    </w:p>
    <w:p>
      <w:pPr>
        <w:keepNext w:val="0"/>
        <w:keepLines w:val="0"/>
        <w:pageBreakBefore w:val="0"/>
        <w:widowControl w:val="0"/>
        <w:kinsoku/>
        <w:wordWrap/>
        <w:overflowPunct/>
        <w:topLinePunct w:val="0"/>
        <w:autoSpaceDE/>
        <w:autoSpaceDN/>
        <w:bidi w:val="0"/>
        <w:adjustRightInd/>
        <w:spacing w:before="156" w:beforeLines="50" w:line="276"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四、采购人、采购代理机构的名称、地址和联系方式</w:t>
      </w:r>
    </w:p>
    <w:p>
      <w:pPr>
        <w:keepNext w:val="0"/>
        <w:keepLines w:val="0"/>
        <w:pageBreakBefore w:val="0"/>
        <w:widowControl w:val="0"/>
        <w:tabs>
          <w:tab w:val="left" w:pos="4680"/>
        </w:tabs>
        <w:kinsoku/>
        <w:wordWrap/>
        <w:overflowPunct/>
        <w:topLinePunct w:val="0"/>
        <w:autoSpaceDE/>
        <w:autoSpaceDN/>
        <w:bidi w:val="0"/>
        <w:adjustRightInd/>
        <w:snapToGrid w:val="0"/>
        <w:spacing w:line="276" w:lineRule="auto"/>
        <w:ind w:firstLine="160" w:firstLine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1.采购人联系方式</w:t>
      </w:r>
    </w:p>
    <w:p>
      <w:pPr>
        <w:keepNext w:val="0"/>
        <w:keepLines w:val="0"/>
        <w:pageBreakBefore w:val="0"/>
        <w:widowControl w:val="0"/>
        <w:kinsoku/>
        <w:wordWrap/>
        <w:overflowPunct/>
        <w:topLinePunct w:val="0"/>
        <w:autoSpaceDE/>
        <w:autoSpaceDN/>
        <w:bidi w:val="0"/>
        <w:adjustRightInd/>
        <w:snapToGrid w:val="0"/>
        <w:spacing w:line="276" w:lineRule="auto"/>
        <w:ind w:firstLine="160" w:firstLineChars="50"/>
        <w:textAlignment w:val="auto"/>
        <w:rPr>
          <w:rFonts w:hint="eastAsia" w:ascii="仿宋_GB2312" w:hAnsi="仿宋_GB2312" w:eastAsia="仿宋_GB2312" w:cs="仿宋_GB2312"/>
          <w:sz w:val="32"/>
          <w:szCs w:val="32"/>
        </w:rPr>
      </w:pPr>
      <w:bookmarkStart w:id="0" w:name="_Hlk113432063"/>
      <w:r>
        <w:rPr>
          <w:rFonts w:hint="eastAsia" w:ascii="仿宋_GB2312" w:hAnsi="仿宋_GB2312" w:eastAsia="仿宋_GB2312" w:cs="仿宋_GB2312"/>
          <w:sz w:val="32"/>
          <w:szCs w:val="32"/>
        </w:rPr>
        <w:t>采购人名称：广东省广裕集团河源莲塘实业有限责任公司</w:t>
      </w:r>
    </w:p>
    <w:p>
      <w:pPr>
        <w:keepNext w:val="0"/>
        <w:keepLines w:val="0"/>
        <w:pageBreakBefore w:val="0"/>
        <w:widowControl w:val="0"/>
        <w:kinsoku/>
        <w:wordWrap/>
        <w:overflowPunct/>
        <w:topLinePunct w:val="0"/>
        <w:autoSpaceDE/>
        <w:autoSpaceDN/>
        <w:bidi w:val="0"/>
        <w:adjustRightInd/>
        <w:snapToGrid w:val="0"/>
        <w:spacing w:line="276" w:lineRule="auto"/>
        <w:ind w:firstLine="160" w:firstLine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采购人地址：河源市源城区东环路南2号</w:t>
      </w:r>
    </w:p>
    <w:bookmarkEnd w:id="0"/>
    <w:p>
      <w:pPr>
        <w:keepNext w:val="0"/>
        <w:keepLines w:val="0"/>
        <w:pageBreakBefore w:val="0"/>
        <w:widowControl w:val="0"/>
        <w:kinsoku/>
        <w:wordWrap/>
        <w:overflowPunct/>
        <w:topLinePunct w:val="0"/>
        <w:autoSpaceDE/>
        <w:autoSpaceDN/>
        <w:bidi w:val="0"/>
        <w:adjustRightInd/>
        <w:snapToGrid w:val="0"/>
        <w:spacing w:line="276" w:lineRule="auto"/>
        <w:ind w:firstLine="160" w:firstLineChars="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2.采购代理机构名称、地址和联系方式</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采购代理机构名称：广州顺为招标采购有限公司（网址：www.gzswbc.com）</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采购代理机构地点：广州市环市中路205号恒生大厦B座501室</w:t>
      </w:r>
    </w:p>
    <w:p>
      <w:pPr>
        <w:keepNext w:val="0"/>
        <w:keepLines w:val="0"/>
        <w:pageBreakBefore w:val="0"/>
        <w:widowControl w:val="0"/>
        <w:tabs>
          <w:tab w:val="left" w:pos="4680"/>
        </w:tabs>
        <w:kinsoku/>
        <w:wordWrap/>
        <w:overflowPunct/>
        <w:topLinePunct w:val="0"/>
        <w:autoSpaceDE/>
        <w:autoSpaceDN/>
        <w:bidi w:val="0"/>
        <w:adjustRightInd/>
        <w:snapToGrid w:val="0"/>
        <w:spacing w:line="27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采购代理机构联系人：李小姐</w:t>
      </w:r>
    </w:p>
    <w:p>
      <w:pPr>
        <w:keepNext w:val="0"/>
        <w:keepLines w:val="0"/>
        <w:pageBreakBefore w:val="0"/>
        <w:widowControl w:val="0"/>
        <w:tabs>
          <w:tab w:val="left" w:pos="4680"/>
        </w:tabs>
        <w:kinsoku/>
        <w:wordWrap/>
        <w:overflowPunct/>
        <w:topLinePunct w:val="0"/>
        <w:autoSpaceDE/>
        <w:autoSpaceDN/>
        <w:bidi w:val="0"/>
        <w:adjustRightInd/>
        <w:snapToGrid w:val="0"/>
        <w:spacing w:line="27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采购代理机构联系电话：020-83592216</w:t>
      </w:r>
    </w:p>
    <w:p>
      <w:pPr>
        <w:keepNext w:val="0"/>
        <w:keepLines w:val="0"/>
        <w:pageBreakBefore w:val="0"/>
        <w:widowControl w:val="0"/>
        <w:tabs>
          <w:tab w:val="left" w:pos="4680"/>
        </w:tabs>
        <w:kinsoku/>
        <w:wordWrap/>
        <w:overflowPunct/>
        <w:topLinePunct w:val="0"/>
        <w:autoSpaceDE/>
        <w:autoSpaceDN/>
        <w:bidi w:val="0"/>
        <w:adjustRightInd/>
        <w:snapToGrid w:val="0"/>
        <w:spacing w:line="27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采购代理机构传真：020-83595411 </w:t>
      </w:r>
    </w:p>
    <w:p>
      <w:pPr>
        <w:keepNext w:val="0"/>
        <w:keepLines w:val="0"/>
        <w:pageBreakBefore w:val="0"/>
        <w:widowControl w:val="0"/>
        <w:kinsoku/>
        <w:wordWrap/>
        <w:overflowPunct/>
        <w:topLinePunct w:val="0"/>
        <w:autoSpaceDE/>
        <w:autoSpaceDN/>
        <w:bidi w:val="0"/>
        <w:adjustRightInd/>
        <w:spacing w:before="156" w:beforeLines="50" w:line="276" w:lineRule="auto"/>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五、采购项目联系人姓名和电话</w:t>
      </w:r>
    </w:p>
    <w:p>
      <w:pPr>
        <w:keepNext w:val="0"/>
        <w:keepLines w:val="0"/>
        <w:pageBreakBefore w:val="0"/>
        <w:widowControl w:val="0"/>
        <w:tabs>
          <w:tab w:val="left" w:pos="4680"/>
        </w:tabs>
        <w:kinsoku/>
        <w:wordWrap/>
        <w:overflowPunct/>
        <w:topLinePunct w:val="0"/>
        <w:autoSpaceDE/>
        <w:autoSpaceDN/>
        <w:bidi w:val="0"/>
        <w:adjustRightInd/>
        <w:snapToGrid w:val="0"/>
        <w:spacing w:line="27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采购项目联系人姓名：李小姐</w:t>
      </w:r>
    </w:p>
    <w:p>
      <w:pPr>
        <w:keepNext w:val="0"/>
        <w:keepLines w:val="0"/>
        <w:pageBreakBefore w:val="0"/>
        <w:widowControl w:val="0"/>
        <w:tabs>
          <w:tab w:val="left" w:pos="4680"/>
        </w:tabs>
        <w:kinsoku/>
        <w:wordWrap/>
        <w:overflowPunct/>
        <w:topLinePunct w:val="0"/>
        <w:autoSpaceDE/>
        <w:autoSpaceDN/>
        <w:bidi w:val="0"/>
        <w:adjustRightInd/>
        <w:snapToGrid w:val="0"/>
        <w:spacing w:line="276"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采购项目联系人电话：020-83592216-831</w:t>
      </w:r>
    </w:p>
    <w:p>
      <w:pPr>
        <w:tabs>
          <w:tab w:val="left" w:pos="4680"/>
        </w:tabs>
        <w:snapToGrid w:val="0"/>
        <w:spacing w:line="264" w:lineRule="auto"/>
        <w:ind w:firstLine="640" w:firstLineChars="200"/>
        <w:rPr>
          <w:rFonts w:hint="eastAsia" w:ascii="仿宋_GB2312" w:hAnsi="仿宋_GB2312" w:eastAsia="仿宋_GB2312" w:cs="仿宋_GB2312"/>
          <w:sz w:val="32"/>
          <w:szCs w:val="32"/>
        </w:rPr>
      </w:pPr>
    </w:p>
    <w:p>
      <w:pPr>
        <w:snapToGrid w:val="0"/>
        <w:spacing w:line="360" w:lineRule="auto"/>
        <w:ind w:left="199" w:leftChars="95"/>
        <w:jc w:val="right"/>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pacing w:line="276" w:lineRule="auto"/>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广东省广裕集团河源莲塘实业有限责任公司</w:t>
      </w:r>
    </w:p>
    <w:p>
      <w:pPr>
        <w:keepNext w:val="0"/>
        <w:keepLines w:val="0"/>
        <w:pageBreakBefore w:val="0"/>
        <w:widowControl w:val="0"/>
        <w:kinsoku/>
        <w:wordWrap/>
        <w:overflowPunct/>
        <w:topLinePunct w:val="0"/>
        <w:autoSpaceDE/>
        <w:autoSpaceDN/>
        <w:bidi w:val="0"/>
        <w:adjustRightInd/>
        <w:spacing w:line="276" w:lineRule="auto"/>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bookmarkStart w:id="1" w:name="_GoBack"/>
      <w:bookmarkEnd w:id="1"/>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k5ZjNlNTgzNGFmOWI3Y2IzM2FhZDg2YmVkNTY3YzgifQ=="/>
  </w:docVars>
  <w:rsids>
    <w:rsidRoot w:val="00CD09FD"/>
    <w:rsid w:val="00132DFE"/>
    <w:rsid w:val="001752FA"/>
    <w:rsid w:val="001F4DB2"/>
    <w:rsid w:val="00200FB8"/>
    <w:rsid w:val="002640BE"/>
    <w:rsid w:val="0030134F"/>
    <w:rsid w:val="00361EBD"/>
    <w:rsid w:val="00424DB4"/>
    <w:rsid w:val="00513386"/>
    <w:rsid w:val="00521E71"/>
    <w:rsid w:val="005337A6"/>
    <w:rsid w:val="005503C8"/>
    <w:rsid w:val="005B0301"/>
    <w:rsid w:val="007B6E66"/>
    <w:rsid w:val="008D7445"/>
    <w:rsid w:val="00900AC5"/>
    <w:rsid w:val="009257DB"/>
    <w:rsid w:val="00955B3B"/>
    <w:rsid w:val="00A83D62"/>
    <w:rsid w:val="00B75F71"/>
    <w:rsid w:val="00BB391F"/>
    <w:rsid w:val="00C90388"/>
    <w:rsid w:val="00CC0EF7"/>
    <w:rsid w:val="00CD09FD"/>
    <w:rsid w:val="00CE7DBC"/>
    <w:rsid w:val="00D1448C"/>
    <w:rsid w:val="00D34AE4"/>
    <w:rsid w:val="00D36676"/>
    <w:rsid w:val="00D9693F"/>
    <w:rsid w:val="00D97C25"/>
    <w:rsid w:val="00DD41F9"/>
    <w:rsid w:val="00E859D3"/>
    <w:rsid w:val="00EF77CD"/>
    <w:rsid w:val="00F163CB"/>
    <w:rsid w:val="00FA47DB"/>
    <w:rsid w:val="00FB56E2"/>
    <w:rsid w:val="00FD059B"/>
    <w:rsid w:val="03C47CBD"/>
    <w:rsid w:val="05DC758B"/>
    <w:rsid w:val="06847D9A"/>
    <w:rsid w:val="08973B2A"/>
    <w:rsid w:val="0C276D7B"/>
    <w:rsid w:val="0C826853"/>
    <w:rsid w:val="0D2B777E"/>
    <w:rsid w:val="0D8855F8"/>
    <w:rsid w:val="0FD0161C"/>
    <w:rsid w:val="14CE4FD0"/>
    <w:rsid w:val="17E53387"/>
    <w:rsid w:val="1B543AC6"/>
    <w:rsid w:val="20113A82"/>
    <w:rsid w:val="24CD7261"/>
    <w:rsid w:val="2561471F"/>
    <w:rsid w:val="288903E4"/>
    <w:rsid w:val="29986D48"/>
    <w:rsid w:val="318B5DF0"/>
    <w:rsid w:val="34EE16EF"/>
    <w:rsid w:val="34F02F1A"/>
    <w:rsid w:val="38AB0D78"/>
    <w:rsid w:val="3CF07BBB"/>
    <w:rsid w:val="49866264"/>
    <w:rsid w:val="4ED9402B"/>
    <w:rsid w:val="4F6102F6"/>
    <w:rsid w:val="4F7A5E8D"/>
    <w:rsid w:val="50BD2730"/>
    <w:rsid w:val="52EE5466"/>
    <w:rsid w:val="532F2EA2"/>
    <w:rsid w:val="59E43BE0"/>
    <w:rsid w:val="5F913F3F"/>
    <w:rsid w:val="61DA2565"/>
    <w:rsid w:val="6218294B"/>
    <w:rsid w:val="64BD3C66"/>
    <w:rsid w:val="684F2811"/>
    <w:rsid w:val="6BA8482F"/>
    <w:rsid w:val="71EA5B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annotation text"/>
    <w:basedOn w:val="1"/>
    <w:qFormat/>
    <w:uiPriority w:val="0"/>
  </w:style>
  <w:style w:type="paragraph" w:styleId="5">
    <w:name w:val="Body Text"/>
    <w:basedOn w:val="1"/>
    <w:qFormat/>
    <w:uiPriority w:val="0"/>
    <w:pPr>
      <w:spacing w:after="120" w:afterLines="0"/>
    </w:pPr>
  </w:style>
  <w:style w:type="paragraph" w:styleId="6">
    <w:name w:val="Balloon Text"/>
    <w:basedOn w:val="1"/>
    <w:link w:val="15"/>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spacing w:before="100" w:beforeAutospacing="1" w:after="100" w:afterAutospacing="1"/>
    </w:pPr>
    <w:rPr>
      <w:rFonts w:ascii="宋体" w:hAnsi="宋体" w:eastAsia="宋体" w:cs="宋体"/>
      <w:sz w:val="24"/>
      <w:szCs w:val="24"/>
    </w:rPr>
  </w:style>
  <w:style w:type="character" w:styleId="11">
    <w:name w:val="Hyperlink"/>
    <w:qFormat/>
    <w:uiPriority w:val="0"/>
    <w:rPr>
      <w:color w:val="0000FF"/>
      <w:u w:val="single"/>
    </w:rPr>
  </w:style>
  <w:style w:type="character" w:styleId="12">
    <w:name w:val="annotation reference"/>
    <w:qFormat/>
    <w:uiPriority w:val="0"/>
    <w:rPr>
      <w:sz w:val="21"/>
      <w:szCs w:val="21"/>
    </w:rPr>
  </w:style>
  <w:style w:type="paragraph" w:customStyle="1" w:styleId="14">
    <w:name w:val="_Style 3"/>
    <w:basedOn w:val="1"/>
    <w:qFormat/>
    <w:uiPriority w:val="99"/>
    <w:pPr>
      <w:ind w:firstLine="420" w:firstLineChars="200"/>
    </w:pPr>
    <w:rPr>
      <w:rFonts w:ascii="Times New Roman" w:hAnsi="Times New Roman" w:eastAsia="宋体" w:cs="Times New Roman"/>
      <w:sz w:val="20"/>
      <w:szCs w:val="24"/>
    </w:rPr>
  </w:style>
  <w:style w:type="character" w:customStyle="1" w:styleId="15">
    <w:name w:val="批注框文本 Char"/>
    <w:basedOn w:val="10"/>
    <w:link w:val="6"/>
    <w:semiHidden/>
    <w:qFormat/>
    <w:uiPriority w:val="99"/>
    <w:rPr>
      <w:sz w:val="18"/>
      <w:szCs w:val="18"/>
    </w:rPr>
  </w:style>
  <w:style w:type="character" w:customStyle="1" w:styleId="16">
    <w:name w:val="页眉 Char"/>
    <w:basedOn w:val="10"/>
    <w:link w:val="8"/>
    <w:qFormat/>
    <w:uiPriority w:val="99"/>
    <w:rPr>
      <w:sz w:val="18"/>
      <w:szCs w:val="18"/>
    </w:rPr>
  </w:style>
  <w:style w:type="character" w:customStyle="1" w:styleId="17">
    <w:name w:val="页脚 Char"/>
    <w:basedOn w:val="10"/>
    <w:link w:val="7"/>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1320</Words>
  <Characters>1545</Characters>
  <Lines>9</Lines>
  <Paragraphs>2</Paragraphs>
  <TotalTime>17</TotalTime>
  <ScaleCrop>false</ScaleCrop>
  <LinksUpToDate>false</LinksUpToDate>
  <CharactersWithSpaces>1555</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2022-07-28T02:27:00Z</dcterms:created>
  <dc:creator>顺为招标</dc:creator>
  <cp:lastModifiedBy>黄旭均</cp:lastModifiedBy>
  <cp:lastPrinted>2023-06-26T01:14:00Z</cp:lastPrinted>
  <dcterms:modified xsi:type="dcterms:W3CDTF">2024-09-05T01:28:15Z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E1EC9D76AC8B4E2E9770F17DB17C1E0E_12</vt:lpwstr>
  </property>
</Properties>
</file>