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cs="Times New Roman"/>
          <w:b/>
          <w:bCs/>
          <w:sz w:val="44"/>
          <w:szCs w:val="44"/>
          <w:lang w:val="en-US" w:eastAsia="zh-CN"/>
        </w:rPr>
      </w:pPr>
      <w:r>
        <w:rPr>
          <w:rFonts w:hint="eastAsia" w:cs="Times New Roman"/>
          <w:b/>
          <w:bCs/>
          <w:sz w:val="44"/>
          <w:szCs w:val="44"/>
          <w:lang w:val="en-US" w:eastAsia="zh-CN"/>
        </w:rPr>
        <w:t>广东省河源监狱文体装饰耗材用品项目</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cs="Times New Roman"/>
          <w:b/>
          <w:bCs/>
          <w:sz w:val="44"/>
          <w:szCs w:val="44"/>
        </w:rPr>
        <w:t>采</w:t>
      </w:r>
      <w:r>
        <w:rPr>
          <w:rFonts w:hint="eastAsia"/>
          <w:b/>
          <w:bCs/>
          <w:sz w:val="44"/>
          <w:szCs w:val="44"/>
        </w:rPr>
        <w:t>购公告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lang w:val="en-US" w:eastAsia="zh-CN"/>
        </w:rPr>
        <w:t>采购</w:t>
      </w:r>
      <w:r>
        <w:rPr>
          <w:rFonts w:hint="eastAsia" w:ascii="仿宋_GB2312" w:hAnsi="宋体" w:eastAsia="仿宋_GB2312"/>
          <w:sz w:val="32"/>
          <w:szCs w:val="32"/>
        </w:rPr>
        <w:t>方式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选</w:t>
      </w:r>
      <w:r>
        <w:rPr>
          <w:rFonts w:hint="eastAsia" w:ascii="仿宋_GB2312" w:hAnsi="宋体" w:eastAsia="仿宋_GB2312" w:cs="Times New Roman"/>
          <w:sz w:val="32"/>
          <w:szCs w:val="32"/>
          <w:lang w:val="en-US" w:eastAsia="zh-CN"/>
        </w:rPr>
        <w:t>取文体装饰耗材用品项目</w:t>
      </w:r>
      <w:r>
        <w:rPr>
          <w:rFonts w:hint="eastAsia" w:ascii="仿宋_GB2312" w:hAnsi="宋体" w:eastAsia="仿宋_GB2312"/>
          <w:sz w:val="32"/>
          <w:szCs w:val="32"/>
          <w:lang w:val="en-US" w:eastAsia="zh-CN"/>
        </w:rPr>
        <w:t>合作供应商</w:t>
      </w:r>
      <w:r>
        <w:rPr>
          <w:rFonts w:hint="eastAsia" w:ascii="仿宋_GB2312" w:hAnsi="宋体" w:eastAsia="仿宋_GB2312"/>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2024056</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cs="Times New Roman"/>
          <w:sz w:val="32"/>
          <w:szCs w:val="32"/>
          <w:lang w:val="en-US" w:eastAsia="zh-CN"/>
        </w:rPr>
        <w:t>广东省河源监狱文体装饰耗材用品项目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8"/>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w:t>
      </w:r>
      <w:r>
        <w:rPr>
          <w:rFonts w:hint="eastAsia" w:ascii="仿宋" w:hAnsi="仿宋" w:eastAsia="仿宋" w:cs="仿宋"/>
          <w:sz w:val="32"/>
          <w:szCs w:val="32"/>
          <w:lang w:val="en-US" w:eastAsia="zh-CN"/>
        </w:rPr>
        <w:t>196800</w:t>
      </w:r>
      <w:r>
        <w:rPr>
          <w:rFonts w:hint="eastAsia" w:ascii="仿宋_GB2312" w:hAnsi="宋体" w:eastAsia="仿宋_GB2312" w:cs="Times New Roman"/>
          <w:sz w:val="32"/>
          <w:szCs w:val="32"/>
          <w:lang w:val="en-US" w:eastAsia="zh-CN"/>
        </w:rPr>
        <w:t>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10</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31</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11</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11</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本项目结果</w:t>
      </w:r>
      <w:r>
        <w:rPr>
          <w:rFonts w:hint="eastAsia" w:ascii="仿宋" w:hAnsi="仿宋" w:eastAsia="仿宋" w:cs="仿宋"/>
          <w:kern w:val="0"/>
          <w:sz w:val="32"/>
          <w:szCs w:val="32"/>
          <w:shd w:val="clear" w:color="auto" w:fill="FFFFFF"/>
          <w:lang w:val="en-US" w:eastAsia="zh-CN" w:bidi="ar"/>
        </w:rPr>
        <w:t>公告</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w:t>
      </w:r>
      <w:r>
        <w:rPr>
          <w:rFonts w:hint="eastAsia" w:ascii="仿宋" w:hAnsi="仿宋" w:eastAsia="仿宋" w:cs="仿宋"/>
          <w:kern w:val="0"/>
          <w:sz w:val="32"/>
          <w:szCs w:val="32"/>
          <w:shd w:val="clear" w:color="auto" w:fill="FFFFFF"/>
          <w:lang w:val="en-US" w:eastAsia="zh-CN" w:bidi="ar"/>
        </w:rPr>
        <w:t>发布</w:t>
      </w:r>
      <w:r>
        <w:rPr>
          <w:rFonts w:hint="eastAsia" w:ascii="仿宋" w:hAnsi="仿宋" w:eastAsia="仿宋" w:cs="仿宋"/>
          <w:kern w:val="0"/>
          <w:sz w:val="32"/>
          <w:szCs w:val="32"/>
          <w:shd w:val="clear" w:color="auto" w:fill="FFFFFF"/>
          <w:lang w:bidi="ar"/>
        </w:rPr>
        <w:t>公告。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bookmarkStart w:id="1" w:name="_GoBack"/>
      <w:bookmarkEnd w:id="1"/>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pStyle w:val="10"/>
        <w:ind w:left="0" w:leftChars="0" w:firstLine="0" w:firstLineChars="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7"/>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cs="Times New Roman"/>
                <w:sz w:val="32"/>
                <w:szCs w:val="32"/>
                <w:lang w:val="en-US" w:eastAsia="zh-CN"/>
              </w:rPr>
              <w:t>广东省河源监狱文体装饰耗材用品采购项目</w:t>
            </w:r>
          </w:p>
        </w:tc>
      </w:tr>
      <w:tr>
        <w:tblPrEx>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3F63074"/>
    <w:rsid w:val="03F80B01"/>
    <w:rsid w:val="04C13C0E"/>
    <w:rsid w:val="05CD4E42"/>
    <w:rsid w:val="069B401A"/>
    <w:rsid w:val="075963A5"/>
    <w:rsid w:val="0A9011E3"/>
    <w:rsid w:val="0AB37940"/>
    <w:rsid w:val="0AD92DA6"/>
    <w:rsid w:val="0B2F5C77"/>
    <w:rsid w:val="0BF12441"/>
    <w:rsid w:val="0CD32783"/>
    <w:rsid w:val="0DB52719"/>
    <w:rsid w:val="0F6A67AE"/>
    <w:rsid w:val="11004202"/>
    <w:rsid w:val="16FE44EB"/>
    <w:rsid w:val="179C1742"/>
    <w:rsid w:val="18113D6A"/>
    <w:rsid w:val="18D07B28"/>
    <w:rsid w:val="1AC13973"/>
    <w:rsid w:val="1B840EC2"/>
    <w:rsid w:val="1E845087"/>
    <w:rsid w:val="1F676DCB"/>
    <w:rsid w:val="1F7F1BAF"/>
    <w:rsid w:val="1FF62D70"/>
    <w:rsid w:val="21B02473"/>
    <w:rsid w:val="21CA5A1F"/>
    <w:rsid w:val="23310E72"/>
    <w:rsid w:val="245D658A"/>
    <w:rsid w:val="24B7784D"/>
    <w:rsid w:val="26063C96"/>
    <w:rsid w:val="260E7BC7"/>
    <w:rsid w:val="26335F7D"/>
    <w:rsid w:val="27616D07"/>
    <w:rsid w:val="283425FD"/>
    <w:rsid w:val="294F0650"/>
    <w:rsid w:val="2C0C6563"/>
    <w:rsid w:val="2D4A59A8"/>
    <w:rsid w:val="309E7B18"/>
    <w:rsid w:val="31012623"/>
    <w:rsid w:val="336749DE"/>
    <w:rsid w:val="36842C12"/>
    <w:rsid w:val="389A641B"/>
    <w:rsid w:val="38FB3CE5"/>
    <w:rsid w:val="392E50D1"/>
    <w:rsid w:val="3A525BC1"/>
    <w:rsid w:val="3B361068"/>
    <w:rsid w:val="3DC772C7"/>
    <w:rsid w:val="3F1F12C2"/>
    <w:rsid w:val="406A1411"/>
    <w:rsid w:val="431F6FE4"/>
    <w:rsid w:val="43883C88"/>
    <w:rsid w:val="4A443D20"/>
    <w:rsid w:val="4A7218E4"/>
    <w:rsid w:val="4C451998"/>
    <w:rsid w:val="4D8461F9"/>
    <w:rsid w:val="549719EE"/>
    <w:rsid w:val="557D33C9"/>
    <w:rsid w:val="57980D99"/>
    <w:rsid w:val="58843E89"/>
    <w:rsid w:val="59841760"/>
    <w:rsid w:val="5B483E6E"/>
    <w:rsid w:val="5C0C52F9"/>
    <w:rsid w:val="5E315EBE"/>
    <w:rsid w:val="5F887658"/>
    <w:rsid w:val="5F950D57"/>
    <w:rsid w:val="5FD8100C"/>
    <w:rsid w:val="60CB3B16"/>
    <w:rsid w:val="60F65136"/>
    <w:rsid w:val="61581F18"/>
    <w:rsid w:val="619B7863"/>
    <w:rsid w:val="63761F12"/>
    <w:rsid w:val="64822072"/>
    <w:rsid w:val="64F41503"/>
    <w:rsid w:val="652B29C4"/>
    <w:rsid w:val="66F86908"/>
    <w:rsid w:val="68DA6484"/>
    <w:rsid w:val="6B593F2B"/>
    <w:rsid w:val="6B884BBF"/>
    <w:rsid w:val="6BD4308E"/>
    <w:rsid w:val="6BF14B93"/>
    <w:rsid w:val="70876BC2"/>
    <w:rsid w:val="723B2504"/>
    <w:rsid w:val="738E6FDF"/>
    <w:rsid w:val="74C5538C"/>
    <w:rsid w:val="77F75E14"/>
    <w:rsid w:val="79AC6DB0"/>
    <w:rsid w:val="7A622C89"/>
    <w:rsid w:val="7A7328C0"/>
    <w:rsid w:val="7A9307A5"/>
    <w:rsid w:val="7B5C7B5D"/>
    <w:rsid w:val="7B764364"/>
    <w:rsid w:val="7BE9235E"/>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_Style 3"/>
    <w:basedOn w:val="1"/>
    <w:qFormat/>
    <w:uiPriority w:val="0"/>
    <w:pPr>
      <w:ind w:firstLine="420" w:firstLineChars="200"/>
    </w:pPr>
    <w:rPr>
      <w:sz w:val="20"/>
    </w:rPr>
  </w:style>
  <w:style w:type="paragraph" w:customStyle="1" w:styleId="11">
    <w:name w:val="Char Char Char Char Char Char"/>
    <w:basedOn w:val="1"/>
    <w:qFormat/>
    <w:uiPriority w:val="0"/>
    <w:pPr>
      <w:widowControl/>
      <w:spacing w:after="160" w:line="240" w:lineRule="exact"/>
      <w:jc w:val="left"/>
    </w:p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character" w:customStyle="1" w:styleId="14">
    <w:name w:val="页眉 Char"/>
    <w:basedOn w:val="8"/>
    <w:link w:val="5"/>
    <w:qFormat/>
    <w:uiPriority w:val="99"/>
    <w:rPr>
      <w:kern w:val="2"/>
      <w:sz w:val="18"/>
      <w:szCs w:val="18"/>
    </w:rPr>
  </w:style>
  <w:style w:type="character" w:customStyle="1" w:styleId="15">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TotalTime>
  <ScaleCrop>false</ScaleCrop>
  <LinksUpToDate>false</LinksUpToDate>
  <CharactersWithSpaces>1533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陈志</cp:lastModifiedBy>
  <cp:lastPrinted>2023-06-21T02:29:00Z</cp:lastPrinted>
  <dcterms:modified xsi:type="dcterms:W3CDTF">2024-10-25T07:07:09Z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