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bookmarkStart w:id="0" w:name="_Toc45297481"/>
      <w:r>
        <w:rPr>
          <w:rFonts w:hint="eastAsia" w:asciiTheme="majorEastAsia" w:hAnsiTheme="majorEastAsia" w:eastAsiaTheme="majorEastAsia"/>
          <w:b/>
          <w:bCs/>
          <w:kern w:val="44"/>
          <w:sz w:val="32"/>
          <w:szCs w:val="32"/>
          <w:lang w:val="en-US" w:eastAsia="zh-CN"/>
        </w:rPr>
        <w:t>广东省河源监狱建设停车棚项目</w:t>
      </w:r>
      <w:r>
        <w:rPr>
          <w:rFonts w:hint="eastAsia" w:asciiTheme="majorEastAsia" w:hAnsiTheme="majorEastAsia" w:eastAsiaTheme="majorEastAsia"/>
          <w:sz w:val="32"/>
          <w:szCs w:val="32"/>
        </w:rPr>
        <w:t>结果公告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54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54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一、</w:t>
      </w: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</w:rPr>
        <w:t>项目编号：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2024055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54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二、</w:t>
      </w: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</w:rPr>
        <w:t>项目名称：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广东省河源监狱建设停车棚项目</w:t>
      </w:r>
      <w:bookmarkStart w:id="1" w:name="_GoBack"/>
      <w:bookmarkEnd w:id="1"/>
    </w:p>
    <w:p>
      <w:pPr>
        <w:numPr>
          <w:ilvl w:val="0"/>
          <w:numId w:val="0"/>
        </w:numPr>
        <w:adjustRightInd/>
        <w:snapToGrid/>
        <w:spacing w:line="400" w:lineRule="exact"/>
        <w:ind w:left="0" w:leftChars="0" w:firstLine="454" w:firstLineChars="200"/>
        <w:jc w:val="left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三、</w:t>
      </w: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</w:rPr>
        <w:t>成交信息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52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 w:bidi="ar"/>
        </w:rPr>
        <w:t>（一）供应商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bidi="ar"/>
        </w:rPr>
        <w:t>名称：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 w:bidi="ar"/>
        </w:rPr>
        <w:t>深圳市益信建设工程有限公司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52" w:firstLineChars="200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 w:bidi="ar"/>
        </w:rPr>
        <w:t>（二）供应商地址：深圳市福田区福保街道万利工业园二期七层东B厂房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52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bidi="ar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 w:bidi="ar"/>
        </w:rPr>
        <w:t>（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 w:bidi="ar"/>
        </w:rPr>
        <w:t>三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 w:bidi="ar"/>
        </w:rPr>
        <w:t>）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bidi="ar"/>
        </w:rPr>
        <w:t>成交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 w:bidi="ar"/>
        </w:rPr>
        <w:t>金额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bidi="ar"/>
        </w:rPr>
        <w:t>：</w:t>
      </w:r>
      <w:r>
        <w:rPr>
          <w:rFonts w:hint="eastAsia" w:asciiTheme="minorHAnsi" w:hAnsiTheme="minorHAnsi" w:eastAsiaTheme="minorEastAsia" w:cstheme="minorBidi"/>
          <w:i w:val="0"/>
          <w:caps w:val="0"/>
          <w:snapToGrid w:val="0"/>
          <w:color w:val="auto"/>
          <w:spacing w:val="8"/>
          <w:kern w:val="2"/>
          <w:sz w:val="21"/>
          <w:szCs w:val="21"/>
          <w:lang w:val="en-US" w:eastAsia="zh-CN" w:bidi="ar"/>
        </w:rPr>
        <w:t>￥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 w:bidi="ar"/>
        </w:rPr>
        <w:t>833979.51元</w:t>
      </w:r>
    </w:p>
    <w:p>
      <w:pPr>
        <w:numPr>
          <w:ilvl w:val="0"/>
          <w:numId w:val="0"/>
        </w:numPr>
        <w:adjustRightInd/>
        <w:snapToGrid/>
        <w:spacing w:line="360" w:lineRule="atLeast"/>
        <w:ind w:left="0" w:firstLine="454" w:firstLineChars="200"/>
        <w:jc w:val="left"/>
        <w:outlineLvl w:val="9"/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四、</w:t>
      </w: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</w:rPr>
        <w:t>主要标的信息</w:t>
      </w:r>
    </w:p>
    <w:tbl>
      <w:tblPr>
        <w:tblStyle w:val="14"/>
        <w:tblW w:w="8696" w:type="dxa"/>
        <w:jc w:val="center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60"/>
        <w:gridCol w:w="1194"/>
        <w:gridCol w:w="1176"/>
        <w:gridCol w:w="1452"/>
        <w:gridCol w:w="118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20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  <w:t>供应商名称</w:t>
            </w:r>
          </w:p>
        </w:tc>
        <w:tc>
          <w:tcPr>
            <w:tcW w:w="1194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  <w:t>名称</w:t>
            </w:r>
          </w:p>
        </w:tc>
        <w:tc>
          <w:tcPr>
            <w:tcW w:w="1176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  <w:lang w:val="en-US" w:eastAsia="zh-CN"/>
              </w:rPr>
              <w:t>建设内容</w:t>
            </w:r>
          </w:p>
        </w:tc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center"/>
              <w:outlineLvl w:val="9"/>
              <w:rPr>
                <w:rFonts w:hint="default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1907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820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 w:bidi="ar"/>
              </w:rPr>
              <w:t>深圳市益信建设工程有限公司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both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both"/>
              <w:outlineLvl w:val="9"/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shd w:val="clear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cap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广东省河源监狱建设停车棚项目</w:t>
            </w:r>
          </w:p>
        </w:tc>
        <w:tc>
          <w:tcPr>
            <w:tcW w:w="1176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both"/>
              <w:outlineLvl w:val="9"/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shd w:val="clear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000000"/>
                <w:spacing w:val="8"/>
                <w:sz w:val="21"/>
                <w:szCs w:val="21"/>
                <w:u w:val="none"/>
              </w:rPr>
              <w:t>详见</w:t>
            </w:r>
            <w:r>
              <w:rPr>
                <w:rFonts w:hint="eastAsia" w:asciiTheme="minorHAnsi" w:hAnsiTheme="minorHAnsi" w:eastAsiaTheme="minorEastAsia" w:cstheme="minorBidi"/>
                <w:snapToGrid w:val="0"/>
                <w:color w:val="000000"/>
                <w:spacing w:val="8"/>
                <w:sz w:val="21"/>
                <w:szCs w:val="21"/>
                <w:u w:val="none"/>
                <w:lang w:val="en-US" w:eastAsia="zh-CN"/>
              </w:rPr>
              <w:t>预算书</w:t>
            </w:r>
            <w:r>
              <w:rPr>
                <w:rFonts w:hint="eastAsia" w:asciiTheme="minorHAnsi" w:hAnsiTheme="minorHAnsi" w:eastAsiaTheme="minorEastAsia" w:cstheme="minorBidi"/>
                <w:bCs w:val="0"/>
                <w:snapToGrid w:val="0"/>
                <w:color w:val="000000"/>
                <w:spacing w:val="8"/>
                <w:sz w:val="21"/>
                <w:szCs w:val="21"/>
                <w:u w:val="none"/>
              </w:rPr>
              <w:t>、设计方案</w:t>
            </w:r>
            <w:r>
              <w:rPr>
                <w:rFonts w:hint="eastAsia" w:asciiTheme="minorHAnsi" w:hAnsiTheme="minorHAnsi" w:eastAsiaTheme="minorEastAsia" w:cstheme="minorBidi"/>
                <w:snapToGrid w:val="0"/>
                <w:color w:val="000000"/>
                <w:spacing w:val="8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both"/>
              <w:outlineLvl w:val="9"/>
              <w:rPr>
                <w:rFonts w:hint="eastAsia" w:asciiTheme="minorHAnsi" w:hAnsiTheme="minorHAnsi" w:eastAsiaTheme="minorEastAsia" w:cstheme="minorBidi"/>
                <w:bCs w:val="0"/>
                <w:snapToGrid w:val="0"/>
                <w:color w:val="000000"/>
                <w:spacing w:val="8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bCs w:val="0"/>
                <w:snapToGrid w:val="0"/>
                <w:color w:val="000000"/>
                <w:spacing w:val="8"/>
                <w:sz w:val="21"/>
                <w:szCs w:val="21"/>
                <w:u w:val="none"/>
              </w:rPr>
              <w:t>具体内容以采购文件、设计方案以及承包合同约定为准</w:t>
            </w:r>
            <w:r>
              <w:rPr>
                <w:rFonts w:hint="eastAsia" w:asciiTheme="minorHAnsi" w:hAnsiTheme="minorHAnsi" w:eastAsiaTheme="minorEastAsia" w:cstheme="minorBidi"/>
                <w:bCs w:val="0"/>
                <w:snapToGrid w:val="0"/>
                <w:color w:val="000000"/>
                <w:spacing w:val="8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452" w:firstLineChars="200"/>
              <w:jc w:val="both"/>
              <w:outlineLvl w:val="9"/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shd w:val="clear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both"/>
              <w:outlineLvl w:val="9"/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shd w:val="cle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35个日历天，具体开工时间以采购人发出的开工令为准。</w:t>
            </w:r>
          </w:p>
        </w:tc>
        <w:tc>
          <w:tcPr>
            <w:tcW w:w="1907" w:type="dxa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360" w:lineRule="atLeast"/>
              <w:ind w:firstLine="0" w:firstLineChars="0"/>
              <w:jc w:val="both"/>
              <w:outlineLvl w:val="9"/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kern w:val="2"/>
                <w:sz w:val="21"/>
                <w:szCs w:val="21"/>
                <w:lang w:eastAsia="zh-CN"/>
              </w:rPr>
              <w:t>本工程要求严格按照国家有关施工及验收规范、技术标准进行施工，符合国家颁发的有关质量验收标准，工程质量合格。</w:t>
            </w:r>
          </w:p>
        </w:tc>
      </w:tr>
    </w:tbl>
    <w:p>
      <w:pPr>
        <w:numPr>
          <w:ilvl w:val="0"/>
          <w:numId w:val="0"/>
        </w:numPr>
        <w:snapToGrid/>
        <w:spacing w:line="400" w:lineRule="exact"/>
        <w:ind w:left="0" w:leftChars="0" w:firstLine="454" w:firstLineChars="200"/>
        <w:jc w:val="left"/>
        <w:outlineLvl w:val="9"/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五、公告期限</w:t>
      </w:r>
    </w:p>
    <w:p>
      <w:pPr>
        <w:numPr>
          <w:ilvl w:val="0"/>
          <w:numId w:val="0"/>
        </w:numPr>
        <w:spacing w:line="400" w:lineRule="exact"/>
        <w:ind w:firstLine="452" w:firstLineChars="200"/>
        <w:jc w:val="left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  <w:t>自本公告发布之日起1个工作日。</w:t>
      </w:r>
    </w:p>
    <w:p>
      <w:pPr>
        <w:numPr>
          <w:ilvl w:val="0"/>
          <w:numId w:val="0"/>
        </w:numPr>
        <w:adjustRightInd/>
        <w:snapToGrid/>
        <w:spacing w:line="400" w:lineRule="exact"/>
        <w:ind w:firstLine="454" w:firstLineChars="200"/>
        <w:jc w:val="left"/>
        <w:outlineLvl w:val="9"/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kern w:val="2"/>
          <w:sz w:val="21"/>
          <w:szCs w:val="21"/>
          <w:lang w:val="en-US"/>
        </w:rPr>
      </w:pP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六、议价结果</w:t>
      </w:r>
    </w:p>
    <w:tbl>
      <w:tblPr>
        <w:tblStyle w:val="13"/>
        <w:tblW w:w="8887" w:type="dxa"/>
        <w:jc w:val="center"/>
        <w:tblInd w:w="-3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698"/>
        <w:gridCol w:w="1123"/>
        <w:gridCol w:w="2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</w:rPr>
              <w:t>名称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最终报价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</w:rPr>
              <w:t>排名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firstLine="452" w:firstLineChars="20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深圳市益信建设工程有限公司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833979.51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center"/>
              <w:outlineLvl w:val="9"/>
              <w:rPr>
                <w:rFonts w:hint="default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第一成交候选人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firstLine="452" w:firstLineChars="20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量山建设控股集团有限公司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889688.95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center"/>
              <w:outlineLvl w:val="9"/>
              <w:rPr>
                <w:rFonts w:hint="default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center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第二成交候选人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firstLine="452" w:firstLineChars="20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广东建恒建筑工程有限公司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napToGrid w:val="0"/>
                <w:color w:val="000000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918837.48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center"/>
              <w:outlineLvl w:val="9"/>
              <w:rPr>
                <w:rFonts w:hint="default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firstLine="0" w:firstLineChars="0"/>
              <w:jc w:val="center"/>
              <w:outlineLvl w:val="9"/>
              <w:rPr>
                <w:rFonts w:hint="default" w:asciiTheme="minorHAnsi" w:hAnsiTheme="minorHAnsi" w:eastAsiaTheme="minorEastAsia" w:cstheme="minorBidi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line="400" w:lineRule="exact"/>
        <w:ind w:left="0" w:leftChars="0" w:firstLine="454" w:firstLineChars="200"/>
        <w:jc w:val="left"/>
        <w:outlineLvl w:val="9"/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七、凡对本次公告内容提出询问，请按以下方式联系采购人。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（一）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/>
        </w:rPr>
        <w:t>名称：广东省河源监狱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/>
        </w:rPr>
        <w:t>（二）地址：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河源市源城区东环路南2号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/>
        </w:rPr>
        <w:t>（三）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联系人：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/>
        </w:rPr>
        <w:t>何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（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/>
        </w:rPr>
        <w:t>四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）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eastAsia="zh-CN"/>
        </w:rPr>
        <w:t>联系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电话：0762-3285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  <w:t>788</w:t>
      </w:r>
    </w:p>
    <w:p>
      <w:pPr>
        <w:numPr>
          <w:ilvl w:val="0"/>
          <w:numId w:val="0"/>
        </w:numPr>
        <w:spacing w:line="400" w:lineRule="exact"/>
        <w:ind w:firstLine="452" w:firstLineChars="200"/>
        <w:jc w:val="left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</w:pPr>
    </w:p>
    <w:p>
      <w:pPr>
        <w:numPr>
          <w:ilvl w:val="0"/>
          <w:numId w:val="0"/>
        </w:numPr>
        <w:spacing w:line="400" w:lineRule="exact"/>
        <w:ind w:firstLine="452"/>
        <w:jc w:val="left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</w:pPr>
    </w:p>
    <w:p>
      <w:pPr>
        <w:numPr>
          <w:ilvl w:val="0"/>
          <w:numId w:val="0"/>
        </w:numPr>
        <w:spacing w:line="400" w:lineRule="exact"/>
        <w:ind w:right="951" w:rightChars="453" w:firstLine="452" w:firstLineChars="200"/>
        <w:jc w:val="right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广东省河源监狱</w:t>
      </w:r>
    </w:p>
    <w:p>
      <w:pPr>
        <w:numPr>
          <w:ilvl w:val="0"/>
          <w:numId w:val="0"/>
        </w:numPr>
        <w:spacing w:line="400" w:lineRule="exact"/>
        <w:ind w:right="951" w:rightChars="453" w:firstLine="452" w:firstLineChars="200"/>
        <w:jc w:val="right"/>
        <w:outlineLvl w:val="9"/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Cs w:val="21"/>
        </w:rPr>
      </w:pP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202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  <w:t>4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年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  <w:t>11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月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  <w:lang w:val="en-US" w:eastAsia="zh-CN"/>
        </w:rPr>
        <w:t>1</w:t>
      </w:r>
      <w:r>
        <w:rPr>
          <w:rFonts w:hint="eastAsia" w:asciiTheme="minorHAnsi" w:hAnsiTheme="minorHAnsi" w:eastAsiaTheme="minorEastAsia" w:cstheme="minorBidi"/>
          <w:snapToGrid w:val="0"/>
          <w:color w:val="auto"/>
          <w:spacing w:val="8"/>
          <w:sz w:val="21"/>
          <w:szCs w:val="21"/>
        </w:rPr>
        <w:t>日</w:t>
      </w:r>
      <w:r>
        <w:rPr>
          <w:rFonts w:hint="eastAsia" w:asciiTheme="minorHAnsi" w:hAnsiTheme="minorHAnsi" w:eastAsiaTheme="minorEastAsia" w:cstheme="minorBidi"/>
          <w:snapToGrid w:val="0"/>
          <w:color w:val="FF0000"/>
          <w:spacing w:val="8"/>
          <w:sz w:val="21"/>
          <w:szCs w:val="21"/>
        </w:rPr>
        <w:t xml:space="preserve">   </w:t>
      </w:r>
    </w:p>
    <w:p>
      <w:pPr>
        <w:ind w:right="951" w:rightChars="453"/>
        <w:jc w:val="right"/>
        <w:rPr>
          <w:highlight w:val="none"/>
          <w:u w:val="none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845" w:hanging="42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860"/>
        </w:tabs>
        <w:ind w:left="860" w:hanging="576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1287"/>
        </w:tabs>
        <w:ind w:left="1287" w:hanging="720"/>
      </w:pPr>
      <w:rPr>
        <w:rFonts w:hint="eastAsia" w:ascii="宋体" w:hAnsi="宋体" w:eastAsia="宋体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857"/>
        </w:tabs>
        <w:ind w:left="1857" w:hanging="864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2426"/>
        </w:tabs>
        <w:ind w:left="2426" w:hanging="1008"/>
      </w:pPr>
      <w:rPr>
        <w:rFonts w:hint="eastAsia" w:ascii="宋体" w:hAnsi="宋体" w:eastAsia="宋体"/>
      </w:rPr>
    </w:lvl>
    <w:lvl w:ilvl="5" w:tentative="0">
      <w:start w:val="1"/>
      <w:numFmt w:val="decimal"/>
      <w:isLgl/>
      <w:lvlText w:val="%1.%2.%3.%4.%5.%6"/>
      <w:lvlJc w:val="left"/>
      <w:pPr>
        <w:ind w:left="1805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949"/>
        </w:tabs>
        <w:ind w:left="1949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093"/>
        </w:tabs>
        <w:ind w:left="2093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237"/>
        </w:tabs>
        <w:ind w:left="2237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zcxYjIzNjYwNWY0NjcyN2I5Yjg4ZTI2NmZhNWEifQ=="/>
  </w:docVars>
  <w:rsids>
    <w:rsidRoot w:val="00000000"/>
    <w:rsid w:val="027A11B6"/>
    <w:rsid w:val="036B5230"/>
    <w:rsid w:val="03863AB9"/>
    <w:rsid w:val="0C5C6EE2"/>
    <w:rsid w:val="0D77268F"/>
    <w:rsid w:val="11F11B1F"/>
    <w:rsid w:val="16CE03D6"/>
    <w:rsid w:val="1D06141D"/>
    <w:rsid w:val="221E6399"/>
    <w:rsid w:val="235C1EB1"/>
    <w:rsid w:val="23F92C0A"/>
    <w:rsid w:val="2C7276D8"/>
    <w:rsid w:val="2D545873"/>
    <w:rsid w:val="38427EFD"/>
    <w:rsid w:val="3976258B"/>
    <w:rsid w:val="3BCD7D9D"/>
    <w:rsid w:val="3F823BC2"/>
    <w:rsid w:val="41720A02"/>
    <w:rsid w:val="46226BF5"/>
    <w:rsid w:val="46CB4968"/>
    <w:rsid w:val="52DE52FD"/>
    <w:rsid w:val="533C41C5"/>
    <w:rsid w:val="54816FDE"/>
    <w:rsid w:val="564776CD"/>
    <w:rsid w:val="5D50267F"/>
    <w:rsid w:val="5D7E1C76"/>
    <w:rsid w:val="615446EC"/>
    <w:rsid w:val="61AE5BE1"/>
    <w:rsid w:val="65DA1491"/>
    <w:rsid w:val="6B027E85"/>
    <w:rsid w:val="6B5B4715"/>
    <w:rsid w:val="6CE8173B"/>
    <w:rsid w:val="6EDB4AC5"/>
    <w:rsid w:val="6FEB6910"/>
    <w:rsid w:val="778209BB"/>
    <w:rsid w:val="7D0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clear" w:pos="1287"/>
      </w:tabs>
      <w:spacing w:before="120" w:after="120" w:line="360" w:lineRule="auto"/>
      <w:ind w:left="709"/>
      <w:outlineLvl w:val="2"/>
    </w:pPr>
    <w:rPr>
      <w:b/>
      <w:bCs/>
      <w:sz w:val="30"/>
      <w:szCs w:val="30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17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990</Characters>
  <Lines>0</Lines>
  <Paragraphs>0</Paragraphs>
  <TotalTime>1</TotalTime>
  <ScaleCrop>false</ScaleCrop>
  <LinksUpToDate>false</LinksUpToDate>
  <CharactersWithSpaces>996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朱细娥</cp:lastModifiedBy>
  <dcterms:modified xsi:type="dcterms:W3CDTF">2024-11-01T03:16:33Z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F2407C11903B443691C546B98D83902B</vt:lpwstr>
  </property>
</Properties>
</file>