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szCs w:val="24"/>
        </w:rPr>
      </w:pPr>
      <w:r>
        <w:rPr>
          <w:rFonts w:hint="eastAsia"/>
          <w:b/>
          <w:sz w:val="24"/>
          <w:szCs w:val="24"/>
        </w:rPr>
        <w:t>广东省广裕集团河源莲塘实业有限责任公司企业外协人员</w:t>
      </w:r>
    </w:p>
    <w:p>
      <w:pPr>
        <w:jc w:val="center"/>
        <w:rPr>
          <w:b/>
          <w:sz w:val="24"/>
          <w:szCs w:val="24"/>
        </w:rPr>
      </w:pPr>
      <w:r>
        <w:rPr>
          <w:rFonts w:hint="eastAsia"/>
          <w:b/>
          <w:sz w:val="24"/>
          <w:szCs w:val="24"/>
        </w:rPr>
        <w:t>工作记录仪项目竞价结果公告</w:t>
      </w:r>
    </w:p>
    <w:p>
      <w:pPr>
        <w:spacing w:line="300" w:lineRule="atLeas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广州顺为招标采购有限公司（以下简称“采购代理机构”）受广东省广裕集团河源莲塘实业有限责任公司（以下简称“采购人”）的委托就广东省广裕集团河源莲塘实业有限责任公司企业外协人员工作记录仪项目（项目编号：GZSW24201HJ4057）进行网上竞价采购。采购代理机构于202</w:t>
      </w:r>
      <w:r>
        <w:rPr>
          <w:rFonts w:cs="宋体" w:asciiTheme="minorEastAsia" w:hAnsiTheme="minorEastAsia"/>
          <w:kern w:val="0"/>
          <w:szCs w:val="21"/>
        </w:rPr>
        <w:t>4</w:t>
      </w:r>
      <w:r>
        <w:rPr>
          <w:rFonts w:hint="eastAsia" w:cs="宋体" w:asciiTheme="minorEastAsia" w:hAnsiTheme="minorEastAsia"/>
          <w:kern w:val="0"/>
          <w:szCs w:val="21"/>
        </w:rPr>
        <w:t>年</w:t>
      </w:r>
      <w:r>
        <w:rPr>
          <w:rFonts w:cs="宋体" w:asciiTheme="minorEastAsia" w:hAnsiTheme="minorEastAsia"/>
          <w:kern w:val="0"/>
          <w:szCs w:val="21"/>
        </w:rPr>
        <w:t>10</w:t>
      </w:r>
      <w:r>
        <w:rPr>
          <w:rFonts w:hint="eastAsia" w:cs="宋体" w:asciiTheme="minorEastAsia" w:hAnsiTheme="minorEastAsia"/>
          <w:kern w:val="0"/>
          <w:szCs w:val="21"/>
        </w:rPr>
        <w:t>月</w:t>
      </w:r>
      <w:r>
        <w:rPr>
          <w:rFonts w:cs="宋体" w:asciiTheme="minorEastAsia" w:hAnsiTheme="minorEastAsia"/>
          <w:kern w:val="0"/>
          <w:szCs w:val="21"/>
        </w:rPr>
        <w:t>25</w:t>
      </w:r>
      <w:r>
        <w:rPr>
          <w:rFonts w:hint="eastAsia" w:cs="宋体" w:asciiTheme="minorEastAsia" w:hAnsiTheme="minorEastAsia"/>
          <w:kern w:val="0"/>
          <w:szCs w:val="21"/>
        </w:rPr>
        <w:t>日在“广州顺为招标采购有限公司网”（http://www.gzswbc.com）的电子采购平台发布网上竞价公告，采用网上竞价方式进行采购，报价截止时间为202</w:t>
      </w:r>
      <w:r>
        <w:rPr>
          <w:rFonts w:cs="宋体" w:asciiTheme="minorEastAsia" w:hAnsiTheme="minorEastAsia"/>
          <w:kern w:val="0"/>
          <w:szCs w:val="21"/>
        </w:rPr>
        <w:t>4</w:t>
      </w:r>
      <w:r>
        <w:rPr>
          <w:rFonts w:hint="eastAsia" w:cs="宋体" w:asciiTheme="minorEastAsia" w:hAnsiTheme="minorEastAsia"/>
          <w:kern w:val="0"/>
          <w:szCs w:val="21"/>
        </w:rPr>
        <w:t>年</w:t>
      </w:r>
      <w:r>
        <w:rPr>
          <w:rFonts w:cs="宋体" w:asciiTheme="minorEastAsia" w:hAnsiTheme="minorEastAsia"/>
          <w:kern w:val="0"/>
          <w:szCs w:val="21"/>
        </w:rPr>
        <w:t>10</w:t>
      </w:r>
      <w:r>
        <w:rPr>
          <w:rFonts w:hint="eastAsia" w:cs="宋体" w:asciiTheme="minorEastAsia" w:hAnsiTheme="minorEastAsia"/>
          <w:kern w:val="0"/>
          <w:szCs w:val="21"/>
        </w:rPr>
        <w:t>月</w:t>
      </w:r>
      <w:r>
        <w:rPr>
          <w:rFonts w:cs="宋体" w:asciiTheme="minorEastAsia" w:hAnsiTheme="minorEastAsia"/>
          <w:kern w:val="0"/>
          <w:szCs w:val="21"/>
        </w:rPr>
        <w:t>30</w:t>
      </w:r>
      <w:r>
        <w:rPr>
          <w:rFonts w:hint="eastAsia" w:cs="宋体" w:asciiTheme="minorEastAsia" w:hAnsiTheme="minorEastAsia"/>
          <w:kern w:val="0"/>
          <w:szCs w:val="21"/>
        </w:rPr>
        <w:t>日12:00。现将本</w:t>
      </w:r>
      <w:bookmarkStart w:id="0" w:name="_GoBack"/>
      <w:bookmarkEnd w:id="0"/>
      <w:r>
        <w:rPr>
          <w:rFonts w:hint="eastAsia" w:cs="宋体" w:asciiTheme="minorEastAsia" w:hAnsiTheme="minorEastAsia"/>
          <w:kern w:val="0"/>
          <w:szCs w:val="21"/>
        </w:rPr>
        <w:t>次网上竞价结果公布如下：</w:t>
      </w:r>
    </w:p>
    <w:p>
      <w:pPr>
        <w:spacing w:line="300" w:lineRule="atLeast"/>
        <w:jc w:val="left"/>
        <w:rPr>
          <w:rFonts w:cs="宋体" w:asciiTheme="minorEastAsia" w:hAnsiTheme="minorEastAsia"/>
          <w:b/>
          <w:bCs/>
          <w:kern w:val="0"/>
          <w:szCs w:val="21"/>
        </w:rPr>
      </w:pPr>
      <w:r>
        <w:rPr>
          <w:rFonts w:hint="eastAsia" w:cs="宋体" w:asciiTheme="minorEastAsia" w:hAnsiTheme="minorEastAsia"/>
          <w:b/>
          <w:bCs/>
          <w:kern w:val="0"/>
          <w:szCs w:val="21"/>
        </w:rPr>
        <w:t>一、报价情况</w:t>
      </w:r>
    </w:p>
    <w:tbl>
      <w:tblPr>
        <w:tblStyle w:val="5"/>
        <w:tblW w:w="830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4434"/>
        <w:gridCol w:w="195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878" w:type="dxa"/>
            <w:tcMar>
              <w:top w:w="0" w:type="dxa"/>
              <w:left w:w="0" w:type="dxa"/>
              <w:bottom w:w="0" w:type="dxa"/>
              <w:right w:w="0" w:type="dxa"/>
            </w:tcMar>
            <w:vAlign w:val="center"/>
          </w:tcPr>
          <w:p>
            <w:pPr>
              <w:jc w:val="center"/>
              <w:rPr>
                <w:rFonts w:ascii="宋体" w:hAnsi="宋体" w:eastAsia="宋体" w:cs="Helvetica"/>
                <w:b/>
                <w:bCs/>
                <w:szCs w:val="21"/>
              </w:rPr>
            </w:pPr>
            <w:r>
              <w:rPr>
                <w:rFonts w:ascii="宋体" w:hAnsi="宋体" w:eastAsia="宋体" w:cs="Helvetica"/>
                <w:b/>
                <w:bCs/>
                <w:szCs w:val="21"/>
              </w:rPr>
              <w:t>序号</w:t>
            </w:r>
          </w:p>
        </w:tc>
        <w:tc>
          <w:tcPr>
            <w:tcW w:w="4434" w:type="dxa"/>
            <w:tcMar>
              <w:top w:w="0" w:type="dxa"/>
              <w:left w:w="0" w:type="dxa"/>
              <w:bottom w:w="0" w:type="dxa"/>
              <w:right w:w="0" w:type="dxa"/>
            </w:tcMar>
            <w:vAlign w:val="center"/>
          </w:tcPr>
          <w:p>
            <w:pPr>
              <w:jc w:val="center"/>
              <w:rPr>
                <w:rFonts w:ascii="宋体" w:hAnsi="宋体" w:eastAsia="宋体" w:cs="Helvetica"/>
                <w:b/>
                <w:bCs/>
                <w:szCs w:val="21"/>
              </w:rPr>
            </w:pPr>
            <w:r>
              <w:rPr>
                <w:rFonts w:ascii="宋体" w:hAnsi="宋体" w:eastAsia="宋体" w:cs="Helvetica"/>
                <w:b/>
                <w:bCs/>
                <w:szCs w:val="21"/>
              </w:rPr>
              <w:t>供应商名称</w:t>
            </w:r>
          </w:p>
        </w:tc>
        <w:tc>
          <w:tcPr>
            <w:tcW w:w="1955" w:type="dxa"/>
            <w:tcMar>
              <w:top w:w="0" w:type="dxa"/>
              <w:left w:w="0" w:type="dxa"/>
              <w:bottom w:w="0" w:type="dxa"/>
              <w:right w:w="0" w:type="dxa"/>
            </w:tcMar>
            <w:vAlign w:val="center"/>
          </w:tcPr>
          <w:p>
            <w:pPr>
              <w:jc w:val="center"/>
              <w:rPr>
                <w:rFonts w:ascii="宋体" w:hAnsi="宋体" w:eastAsia="宋体" w:cs="Helvetica"/>
                <w:b/>
                <w:bCs/>
                <w:szCs w:val="21"/>
              </w:rPr>
            </w:pPr>
            <w:r>
              <w:rPr>
                <w:rFonts w:hint="eastAsia" w:ascii="宋体" w:hAnsi="宋体" w:eastAsia="宋体" w:cs="Helvetica"/>
                <w:b/>
                <w:bCs/>
                <w:szCs w:val="21"/>
              </w:rPr>
              <w:t>总报价</w:t>
            </w:r>
          </w:p>
        </w:tc>
        <w:tc>
          <w:tcPr>
            <w:tcW w:w="1036" w:type="dxa"/>
            <w:vAlign w:val="center"/>
          </w:tcPr>
          <w:p>
            <w:pPr>
              <w:jc w:val="center"/>
              <w:rPr>
                <w:rFonts w:ascii="宋体" w:hAnsi="宋体" w:eastAsia="宋体" w:cs="Helvetica"/>
                <w:b/>
                <w:bCs/>
                <w:szCs w:val="21"/>
              </w:rPr>
            </w:pPr>
            <w:r>
              <w:rPr>
                <w:rFonts w:ascii="宋体" w:hAnsi="宋体" w:eastAsia="宋体" w:cs="Helvetica"/>
                <w:b/>
                <w:bCs/>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ascii="宋体" w:hAnsi="宋体" w:eastAsia="宋体" w:cs="Helvetica"/>
                <w:szCs w:val="21"/>
              </w:rPr>
            </w:pPr>
            <w:r>
              <w:rPr>
                <w:rFonts w:ascii="宋体" w:hAnsi="宋体" w:eastAsia="宋体" w:cs="Helvetica"/>
                <w:szCs w:val="21"/>
              </w:rPr>
              <w:t>1</w:t>
            </w:r>
          </w:p>
        </w:tc>
        <w:tc>
          <w:tcPr>
            <w:tcW w:w="4434" w:type="dxa"/>
            <w:tcMar>
              <w:top w:w="0" w:type="dxa"/>
              <w:left w:w="0" w:type="dxa"/>
              <w:bottom w:w="0" w:type="dxa"/>
              <w:right w:w="0" w:type="dxa"/>
            </w:tcMar>
            <w:vAlign w:val="center"/>
          </w:tcPr>
          <w:p>
            <w:pPr>
              <w:widowControl/>
              <w:jc w:val="center"/>
              <w:textAlignment w:val="center"/>
              <w:rPr>
                <w:rFonts w:ascii="宋体" w:hAnsi="宋体" w:eastAsia="宋体" w:cs="Helvetica"/>
                <w:bCs/>
                <w:szCs w:val="21"/>
              </w:rPr>
            </w:pPr>
            <w:r>
              <w:rPr>
                <w:rFonts w:hint="eastAsia" w:ascii="宋体" w:hAnsi="宋体" w:cs="Helvetica"/>
                <w:bCs/>
                <w:szCs w:val="21"/>
              </w:rPr>
              <w:t>广州惠宇信息技术有限公司</w:t>
            </w:r>
          </w:p>
        </w:tc>
        <w:tc>
          <w:tcPr>
            <w:tcW w:w="1955" w:type="dxa"/>
            <w:tcMar>
              <w:top w:w="0" w:type="dxa"/>
              <w:left w:w="0" w:type="dxa"/>
              <w:bottom w:w="0" w:type="dxa"/>
              <w:right w:w="0" w:type="dxa"/>
            </w:tcMar>
            <w:vAlign w:val="center"/>
          </w:tcPr>
          <w:p>
            <w:pPr>
              <w:jc w:val="center"/>
              <w:rPr>
                <w:rFonts w:ascii="宋体" w:hAnsi="宋体" w:eastAsia="宋体" w:cs="Helvetica"/>
                <w:bCs/>
                <w:szCs w:val="21"/>
              </w:rPr>
            </w:pPr>
            <w:r>
              <w:rPr>
                <w:rFonts w:hint="eastAsia" w:ascii="宋体" w:hAnsi="宋体" w:cs="Helvetica"/>
                <w:bCs/>
                <w:szCs w:val="21"/>
              </w:rPr>
              <w:t>￥</w:t>
            </w:r>
            <w:r>
              <w:rPr>
                <w:rFonts w:ascii="宋体" w:hAnsi="宋体" w:cs="Helvetica"/>
                <w:bCs/>
                <w:szCs w:val="21"/>
              </w:rPr>
              <w:t>213</w:t>
            </w:r>
            <w:r>
              <w:rPr>
                <w:rFonts w:hint="eastAsia" w:ascii="宋体" w:hAnsi="宋体" w:cs="Helvetica"/>
                <w:bCs/>
                <w:szCs w:val="21"/>
              </w:rPr>
              <w:t>,</w:t>
            </w:r>
            <w:r>
              <w:rPr>
                <w:rFonts w:ascii="宋体" w:hAnsi="宋体" w:cs="Helvetica"/>
                <w:bCs/>
                <w:szCs w:val="21"/>
              </w:rPr>
              <w:t>400.00</w:t>
            </w:r>
            <w:r>
              <w:rPr>
                <w:rFonts w:hint="eastAsia" w:ascii="宋体" w:hAnsi="宋体" w:cs="Helvetica"/>
                <w:bCs/>
                <w:szCs w:val="21"/>
              </w:rPr>
              <w:t>元</w:t>
            </w:r>
          </w:p>
        </w:tc>
        <w:tc>
          <w:tcPr>
            <w:tcW w:w="1036" w:type="dxa"/>
            <w:vAlign w:val="center"/>
          </w:tcPr>
          <w:p>
            <w:pPr>
              <w:jc w:val="center"/>
              <w:rPr>
                <w:rFonts w:ascii="宋体" w:hAnsi="宋体" w:eastAsia="宋体" w:cs="Helvetica"/>
                <w:bCs/>
                <w:szCs w:val="21"/>
              </w:rPr>
            </w:pPr>
            <w:r>
              <w:rPr>
                <w:rFonts w:hint="eastAsia" w:ascii="宋体" w:hAnsi="宋体" w:cs="Helvetica"/>
                <w:b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ascii="宋体" w:hAnsi="宋体" w:eastAsia="宋体" w:cs="Helvetica"/>
                <w:szCs w:val="21"/>
              </w:rPr>
            </w:pPr>
            <w:r>
              <w:rPr>
                <w:rFonts w:ascii="宋体" w:hAnsi="宋体" w:eastAsia="宋体" w:cs="Helvetica"/>
                <w:szCs w:val="21"/>
              </w:rPr>
              <w:t>2</w:t>
            </w:r>
          </w:p>
        </w:tc>
        <w:tc>
          <w:tcPr>
            <w:tcW w:w="4434" w:type="dxa"/>
            <w:tcMar>
              <w:top w:w="0" w:type="dxa"/>
              <w:left w:w="0" w:type="dxa"/>
              <w:bottom w:w="0" w:type="dxa"/>
              <w:right w:w="0" w:type="dxa"/>
            </w:tcMar>
            <w:vAlign w:val="center"/>
          </w:tcPr>
          <w:p>
            <w:pPr>
              <w:widowControl/>
              <w:jc w:val="center"/>
              <w:textAlignment w:val="center"/>
              <w:rPr>
                <w:rFonts w:ascii="宋体" w:hAnsi="宋体" w:eastAsia="宋体" w:cs="Helvetica"/>
                <w:bCs/>
                <w:szCs w:val="21"/>
              </w:rPr>
            </w:pPr>
            <w:r>
              <w:rPr>
                <w:rFonts w:hint="eastAsia" w:ascii="宋体" w:hAnsi="宋体" w:cs="Helvetica"/>
                <w:bCs/>
                <w:szCs w:val="21"/>
              </w:rPr>
              <w:t>广州九元科技有限公司</w:t>
            </w:r>
          </w:p>
        </w:tc>
        <w:tc>
          <w:tcPr>
            <w:tcW w:w="1955" w:type="dxa"/>
            <w:tcMar>
              <w:top w:w="0" w:type="dxa"/>
              <w:left w:w="0" w:type="dxa"/>
              <w:bottom w:w="0" w:type="dxa"/>
              <w:right w:w="0" w:type="dxa"/>
            </w:tcMar>
            <w:vAlign w:val="center"/>
          </w:tcPr>
          <w:p>
            <w:pPr>
              <w:jc w:val="center"/>
              <w:rPr>
                <w:rFonts w:ascii="宋体" w:hAnsi="宋体" w:eastAsia="宋体" w:cs="Helvetica"/>
                <w:bCs/>
                <w:szCs w:val="21"/>
              </w:rPr>
            </w:pPr>
            <w:r>
              <w:rPr>
                <w:rFonts w:hint="eastAsia" w:ascii="宋体" w:hAnsi="宋体" w:cs="Helvetica"/>
                <w:bCs/>
                <w:szCs w:val="21"/>
              </w:rPr>
              <w:t>￥</w:t>
            </w:r>
            <w:r>
              <w:rPr>
                <w:rFonts w:ascii="宋体" w:hAnsi="宋体" w:cs="Helvetica"/>
                <w:bCs/>
                <w:szCs w:val="21"/>
              </w:rPr>
              <w:t>217,266.00</w:t>
            </w:r>
            <w:r>
              <w:rPr>
                <w:rFonts w:hint="eastAsia" w:ascii="宋体" w:hAnsi="宋体" w:cs="Helvetica"/>
                <w:bCs/>
                <w:szCs w:val="21"/>
              </w:rPr>
              <w:t>元</w:t>
            </w:r>
          </w:p>
        </w:tc>
        <w:tc>
          <w:tcPr>
            <w:tcW w:w="1036" w:type="dxa"/>
            <w:vAlign w:val="center"/>
          </w:tcPr>
          <w:p>
            <w:pPr>
              <w:jc w:val="center"/>
              <w:rPr>
                <w:rFonts w:ascii="宋体" w:hAnsi="宋体" w:eastAsia="宋体" w:cs="Helvetica"/>
                <w:bCs/>
                <w:szCs w:val="21"/>
              </w:rPr>
            </w:pPr>
            <w:r>
              <w:rPr>
                <w:rFonts w:hint="eastAsia" w:ascii="宋体" w:hAnsi="宋体" w:cs="Helvetic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ascii="宋体" w:hAnsi="宋体" w:eastAsia="宋体" w:cs="Helvetica"/>
                <w:szCs w:val="21"/>
              </w:rPr>
            </w:pPr>
            <w:r>
              <w:rPr>
                <w:rFonts w:ascii="宋体" w:hAnsi="宋体" w:eastAsia="宋体" w:cs="Helvetica"/>
                <w:szCs w:val="21"/>
              </w:rPr>
              <w:t>3</w:t>
            </w:r>
          </w:p>
        </w:tc>
        <w:tc>
          <w:tcPr>
            <w:tcW w:w="4434" w:type="dxa"/>
            <w:tcMar>
              <w:top w:w="0" w:type="dxa"/>
              <w:left w:w="0" w:type="dxa"/>
              <w:bottom w:w="0" w:type="dxa"/>
              <w:right w:w="0" w:type="dxa"/>
            </w:tcMar>
            <w:vAlign w:val="center"/>
          </w:tcPr>
          <w:p>
            <w:pPr>
              <w:widowControl/>
              <w:jc w:val="center"/>
              <w:textAlignment w:val="center"/>
              <w:rPr>
                <w:rFonts w:ascii="宋体" w:hAnsi="宋体" w:eastAsia="宋体" w:cs="Helvetica"/>
                <w:bCs/>
                <w:szCs w:val="21"/>
              </w:rPr>
            </w:pPr>
            <w:r>
              <w:rPr>
                <w:rFonts w:hint="eastAsia" w:ascii="宋体" w:hAnsi="宋体" w:cs="Helvetica"/>
                <w:bCs/>
                <w:szCs w:val="21"/>
              </w:rPr>
              <w:t>广州达实信息科技有限公司</w:t>
            </w:r>
          </w:p>
        </w:tc>
        <w:tc>
          <w:tcPr>
            <w:tcW w:w="1955" w:type="dxa"/>
            <w:tcMar>
              <w:top w:w="0" w:type="dxa"/>
              <w:left w:w="0" w:type="dxa"/>
              <w:bottom w:w="0" w:type="dxa"/>
              <w:right w:w="0" w:type="dxa"/>
            </w:tcMar>
            <w:vAlign w:val="center"/>
          </w:tcPr>
          <w:p>
            <w:pPr>
              <w:jc w:val="center"/>
              <w:rPr>
                <w:rFonts w:ascii="宋体" w:hAnsi="宋体" w:eastAsia="宋体" w:cs="Helvetica"/>
                <w:bCs/>
                <w:szCs w:val="21"/>
              </w:rPr>
            </w:pPr>
            <w:r>
              <w:rPr>
                <w:rFonts w:hint="eastAsia" w:ascii="宋体" w:hAnsi="宋体" w:cs="Helvetica"/>
                <w:bCs/>
                <w:szCs w:val="21"/>
              </w:rPr>
              <w:t>￥</w:t>
            </w:r>
            <w:r>
              <w:rPr>
                <w:rFonts w:ascii="宋体" w:hAnsi="宋体" w:cs="Helvetica"/>
                <w:bCs/>
                <w:szCs w:val="21"/>
              </w:rPr>
              <w:t>224,432.00</w:t>
            </w:r>
            <w:r>
              <w:rPr>
                <w:rFonts w:hint="eastAsia" w:ascii="宋体" w:hAnsi="宋体" w:cs="Helvetica"/>
                <w:bCs/>
                <w:szCs w:val="21"/>
              </w:rPr>
              <w:t>元</w:t>
            </w:r>
          </w:p>
        </w:tc>
        <w:tc>
          <w:tcPr>
            <w:tcW w:w="1036" w:type="dxa"/>
            <w:vAlign w:val="center"/>
          </w:tcPr>
          <w:p>
            <w:pPr>
              <w:jc w:val="center"/>
              <w:rPr>
                <w:rFonts w:ascii="宋体" w:hAnsi="宋体" w:eastAsia="宋体" w:cs="Helvetica"/>
                <w:bCs/>
                <w:szCs w:val="21"/>
              </w:rPr>
            </w:pPr>
            <w:r>
              <w:rPr>
                <w:rFonts w:hint="eastAsia" w:ascii="宋体" w:hAnsi="宋体" w:cs="Helvetica"/>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ascii="宋体" w:hAnsi="宋体" w:eastAsia="宋体" w:cs="Helvetica"/>
                <w:szCs w:val="21"/>
              </w:rPr>
            </w:pPr>
            <w:r>
              <w:rPr>
                <w:rFonts w:hint="eastAsia" w:ascii="宋体" w:hAnsi="宋体" w:eastAsia="宋体" w:cs="Helvetica"/>
                <w:szCs w:val="21"/>
              </w:rPr>
              <w:t>4</w:t>
            </w:r>
          </w:p>
        </w:tc>
        <w:tc>
          <w:tcPr>
            <w:tcW w:w="4434" w:type="dxa"/>
            <w:tcMar>
              <w:top w:w="0" w:type="dxa"/>
              <w:left w:w="0" w:type="dxa"/>
              <w:bottom w:w="0" w:type="dxa"/>
              <w:right w:w="0" w:type="dxa"/>
            </w:tcMar>
            <w:vAlign w:val="center"/>
          </w:tcPr>
          <w:p>
            <w:pPr>
              <w:widowControl/>
              <w:jc w:val="center"/>
              <w:textAlignment w:val="center"/>
              <w:rPr>
                <w:rFonts w:ascii="宋体" w:hAnsi="宋体" w:cs="Helvetica"/>
                <w:bCs/>
                <w:szCs w:val="21"/>
              </w:rPr>
            </w:pPr>
            <w:r>
              <w:rPr>
                <w:rFonts w:hint="eastAsia" w:ascii="宋体" w:hAnsi="宋体" w:cs="Helvetica"/>
                <w:bCs/>
                <w:szCs w:val="21"/>
              </w:rPr>
              <w:t>惠州联惠科技有限公司</w:t>
            </w:r>
          </w:p>
        </w:tc>
        <w:tc>
          <w:tcPr>
            <w:tcW w:w="1955" w:type="dxa"/>
            <w:tcMar>
              <w:top w:w="0" w:type="dxa"/>
              <w:left w:w="0" w:type="dxa"/>
              <w:bottom w:w="0" w:type="dxa"/>
              <w:right w:w="0" w:type="dxa"/>
            </w:tcMar>
            <w:vAlign w:val="center"/>
          </w:tcPr>
          <w:p>
            <w:pPr>
              <w:jc w:val="center"/>
              <w:rPr>
                <w:rFonts w:ascii="宋体" w:hAnsi="宋体" w:cs="Helvetica"/>
                <w:bCs/>
                <w:szCs w:val="21"/>
              </w:rPr>
            </w:pPr>
            <w:r>
              <w:rPr>
                <w:rFonts w:hint="eastAsia" w:ascii="宋体" w:hAnsi="宋体" w:cs="Helvetica"/>
                <w:bCs/>
                <w:szCs w:val="21"/>
              </w:rPr>
              <w:t>￥</w:t>
            </w:r>
            <w:r>
              <w:rPr>
                <w:rFonts w:ascii="宋体" w:hAnsi="宋体" w:cs="Helvetica"/>
                <w:bCs/>
                <w:szCs w:val="21"/>
              </w:rPr>
              <w:t>227</w:t>
            </w:r>
            <w:r>
              <w:rPr>
                <w:rFonts w:hint="eastAsia" w:ascii="宋体" w:hAnsi="宋体" w:cs="Helvetica"/>
                <w:bCs/>
                <w:szCs w:val="21"/>
              </w:rPr>
              <w:t>,</w:t>
            </w:r>
            <w:r>
              <w:rPr>
                <w:rFonts w:ascii="宋体" w:hAnsi="宋体" w:cs="Helvetica"/>
                <w:bCs/>
                <w:szCs w:val="21"/>
              </w:rPr>
              <w:t>503.00</w:t>
            </w:r>
            <w:r>
              <w:rPr>
                <w:rFonts w:hint="eastAsia" w:ascii="宋体" w:hAnsi="宋体" w:cs="Helvetica"/>
                <w:bCs/>
                <w:szCs w:val="21"/>
              </w:rPr>
              <w:t>元</w:t>
            </w:r>
          </w:p>
        </w:tc>
        <w:tc>
          <w:tcPr>
            <w:tcW w:w="1036" w:type="dxa"/>
            <w:vAlign w:val="center"/>
          </w:tcPr>
          <w:p>
            <w:pPr>
              <w:jc w:val="center"/>
              <w:rPr>
                <w:rFonts w:ascii="宋体" w:hAnsi="宋体" w:eastAsia="宋体" w:cs="Helvetica"/>
                <w:bCs/>
                <w:szCs w:val="21"/>
              </w:rPr>
            </w:pPr>
            <w:r>
              <w:rPr>
                <w:rFonts w:hint="eastAsia" w:ascii="宋体" w:hAnsi="宋体" w:cs="Helvetica"/>
                <w:bCs/>
                <w:szCs w:val="21"/>
              </w:rPr>
              <w:t>4</w:t>
            </w:r>
          </w:p>
        </w:tc>
      </w:tr>
    </w:tbl>
    <w:p>
      <w:pPr>
        <w:spacing w:line="300" w:lineRule="exact"/>
        <w:jc w:val="left"/>
        <w:rPr>
          <w:rFonts w:cs="宋体" w:asciiTheme="minorEastAsia" w:hAnsiTheme="minorEastAsia"/>
          <w:b/>
          <w:bCs/>
          <w:kern w:val="0"/>
          <w:szCs w:val="21"/>
        </w:rPr>
      </w:pPr>
    </w:p>
    <w:p>
      <w:pPr>
        <w:spacing w:line="300" w:lineRule="exact"/>
        <w:jc w:val="left"/>
        <w:rPr>
          <w:rFonts w:cs="宋体" w:asciiTheme="minorEastAsia" w:hAnsiTheme="minorEastAsia"/>
          <w:b/>
          <w:bCs/>
          <w:kern w:val="0"/>
          <w:szCs w:val="21"/>
        </w:rPr>
      </w:pPr>
      <w:r>
        <w:rPr>
          <w:rFonts w:hint="eastAsia" w:cs="宋体" w:asciiTheme="minorEastAsia" w:hAnsiTheme="minorEastAsia"/>
          <w:b/>
          <w:bCs/>
          <w:kern w:val="0"/>
          <w:szCs w:val="21"/>
        </w:rPr>
        <w:t>二、成交信息</w:t>
      </w:r>
    </w:p>
    <w:p>
      <w:pPr>
        <w:spacing w:line="300" w:lineRule="exact"/>
        <w:ind w:firstLine="420" w:firstLineChars="200"/>
        <w:jc w:val="left"/>
        <w:rPr>
          <w:rFonts w:ascii="宋体" w:hAnsi="宋体"/>
          <w:szCs w:val="21"/>
        </w:rPr>
      </w:pPr>
      <w:r>
        <w:rPr>
          <w:rFonts w:hint="eastAsia" w:ascii="宋体" w:hAnsi="宋体"/>
          <w:szCs w:val="21"/>
        </w:rPr>
        <w:t>成交人名称：广州惠宇信息技术有限公司</w:t>
      </w:r>
    </w:p>
    <w:p>
      <w:pPr>
        <w:spacing w:line="300" w:lineRule="exact"/>
        <w:ind w:firstLine="420" w:firstLineChars="200"/>
        <w:jc w:val="left"/>
        <w:rPr>
          <w:rFonts w:ascii="宋体" w:hAnsi="宋体"/>
          <w:szCs w:val="21"/>
        </w:rPr>
      </w:pPr>
      <w:r>
        <w:rPr>
          <w:rFonts w:hint="eastAsia" w:ascii="宋体" w:hAnsi="宋体"/>
          <w:szCs w:val="21"/>
        </w:rPr>
        <w:t>成交报价：人民币贰拾壹万叁仟肆佰元整（￥213,400.00元）</w:t>
      </w:r>
    </w:p>
    <w:p>
      <w:pPr>
        <w:spacing w:line="300" w:lineRule="exact"/>
        <w:jc w:val="left"/>
        <w:rPr>
          <w:rFonts w:cs="宋体" w:asciiTheme="minorEastAsia" w:hAnsiTheme="minorEastAsia"/>
          <w:kern w:val="0"/>
          <w:szCs w:val="21"/>
        </w:rPr>
      </w:pPr>
      <w:r>
        <w:rPr>
          <w:rFonts w:hint="eastAsia" w:cs="宋体" w:asciiTheme="minorEastAsia" w:hAnsiTheme="minorEastAsia"/>
          <w:b/>
          <w:bCs/>
          <w:kern w:val="0"/>
          <w:szCs w:val="21"/>
        </w:rPr>
        <w:t>三、采购人、采购代理机构的名称、地址和联系方式</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1、采购人联系方式</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采购人名称：广东省广裕集团河源莲塘实业有限责任公司</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采购人地址：河源市源城区东环路南2号</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2、采购代理机构名称、地址和联系方式</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采购代理机构名称：广州顺为招标采购有限公司（网址：www.gzswbc.com）</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采购代理机构地点：广州市环市中路205号恒生大厦B座501室</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采购代理机构联系人：李小姐</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采购代理机构联系电话：020-83592216</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采购项目联系人姓名：揭</w:t>
      </w:r>
      <w:r>
        <w:rPr>
          <w:rFonts w:cs="宋体" w:asciiTheme="minorEastAsia" w:hAnsiTheme="minorEastAsia"/>
          <w:kern w:val="0"/>
          <w:szCs w:val="21"/>
        </w:rPr>
        <w:t>女士</w:t>
      </w:r>
    </w:p>
    <w:p>
      <w:pPr>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采购项目联系人电话：020-83592216-8</w:t>
      </w:r>
      <w:r>
        <w:rPr>
          <w:rFonts w:cs="宋体" w:asciiTheme="minorEastAsia" w:hAnsiTheme="minorEastAsia"/>
          <w:kern w:val="0"/>
          <w:szCs w:val="21"/>
        </w:rPr>
        <w:t>15</w:t>
      </w:r>
    </w:p>
    <w:p>
      <w:pPr>
        <w:spacing w:line="300" w:lineRule="exact"/>
        <w:jc w:val="right"/>
        <w:rPr>
          <w:rFonts w:hint="eastAsia" w:cs="宋体" w:asciiTheme="minorEastAsia" w:hAnsiTheme="minorEastAsia"/>
          <w:kern w:val="0"/>
          <w:szCs w:val="21"/>
        </w:rPr>
      </w:pPr>
    </w:p>
    <w:p>
      <w:pPr>
        <w:spacing w:line="300" w:lineRule="exact"/>
        <w:jc w:val="right"/>
        <w:rPr>
          <w:rFonts w:hint="eastAsia" w:cs="宋体" w:asciiTheme="minorEastAsia" w:hAnsiTheme="minorEastAsia"/>
          <w:kern w:val="0"/>
          <w:szCs w:val="21"/>
        </w:rPr>
      </w:pPr>
    </w:p>
    <w:p>
      <w:pPr>
        <w:spacing w:line="300" w:lineRule="exact"/>
        <w:jc w:val="right"/>
        <w:rPr>
          <w:rFonts w:hint="eastAsia" w:cs="宋体" w:asciiTheme="minorEastAsia" w:hAnsiTheme="minorEastAsia"/>
          <w:kern w:val="0"/>
          <w:szCs w:val="21"/>
        </w:rPr>
      </w:pPr>
      <w:r>
        <w:rPr>
          <w:rFonts w:hint="eastAsia" w:cs="宋体" w:asciiTheme="minorEastAsia" w:hAnsiTheme="minorEastAsia"/>
          <w:kern w:val="0"/>
          <w:szCs w:val="21"/>
        </w:rPr>
        <w:t>广东省广裕集团河源莲塘实业有限责任公司</w:t>
      </w:r>
    </w:p>
    <w:p>
      <w:pPr>
        <w:spacing w:line="300" w:lineRule="exact"/>
        <w:jc w:val="right"/>
        <w:rPr>
          <w:rFonts w:asciiTheme="minorEastAsia" w:hAnsiTheme="minorEastAsia"/>
          <w:b/>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w:t>
      </w:r>
      <w:r>
        <w:rPr>
          <w:rFonts w:cs="宋体" w:asciiTheme="minorEastAsia" w:hAnsiTheme="minorEastAsia"/>
          <w:color w:val="000000" w:themeColor="text1"/>
          <w:kern w:val="0"/>
          <w:szCs w:val="21"/>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年</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lang w:val="en-US" w:eastAsia="zh-CN"/>
          <w14:textFill>
            <w14:solidFill>
              <w14:schemeClr w14:val="tx1"/>
            </w14:solidFill>
          </w14:textFill>
        </w:rPr>
        <w:t>11</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月</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cs="宋体" w:asciiTheme="minorEastAsia" w:hAnsiTheme="minorEastAsia"/>
          <w:color w:val="000000" w:themeColor="text1"/>
          <w:kern w:val="0"/>
          <w:szCs w:val="21"/>
          <w14:textFill>
            <w14:solidFill>
              <w14:schemeClr w14:val="tx1"/>
            </w14:solidFill>
          </w14:textFill>
        </w:rPr>
        <w:t xml:space="preserve"> </w:t>
      </w:r>
      <w:r>
        <w:rPr>
          <w:rFonts w:hint="eastAsia" w:cs="宋体" w:asciiTheme="minorEastAsia" w:hAnsiTheme="minorEastAsia"/>
          <w:color w:val="000000" w:themeColor="text1"/>
          <w:kern w:val="0"/>
          <w:szCs w:val="21"/>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WUyY2M0YTQ4ZmNmNDg4YjA1Y2FjMjFmMzJjYjYifQ=="/>
  </w:docVars>
  <w:rsids>
    <w:rsidRoot w:val="005A278D"/>
    <w:rsid w:val="00030C4F"/>
    <w:rsid w:val="0006402A"/>
    <w:rsid w:val="00071FB3"/>
    <w:rsid w:val="00092D4E"/>
    <w:rsid w:val="000A3A84"/>
    <w:rsid w:val="000B0223"/>
    <w:rsid w:val="000D793E"/>
    <w:rsid w:val="000F24A6"/>
    <w:rsid w:val="00104478"/>
    <w:rsid w:val="00160D41"/>
    <w:rsid w:val="0017448B"/>
    <w:rsid w:val="001B6EBD"/>
    <w:rsid w:val="001C3F8F"/>
    <w:rsid w:val="001E0E6A"/>
    <w:rsid w:val="002244B7"/>
    <w:rsid w:val="00245EDA"/>
    <w:rsid w:val="002934E6"/>
    <w:rsid w:val="002A0726"/>
    <w:rsid w:val="002C3285"/>
    <w:rsid w:val="002D4AC7"/>
    <w:rsid w:val="002E0A75"/>
    <w:rsid w:val="00344062"/>
    <w:rsid w:val="00364647"/>
    <w:rsid w:val="00376DF9"/>
    <w:rsid w:val="00380097"/>
    <w:rsid w:val="003879A7"/>
    <w:rsid w:val="003A6D7B"/>
    <w:rsid w:val="003B3488"/>
    <w:rsid w:val="003F5C3D"/>
    <w:rsid w:val="00402228"/>
    <w:rsid w:val="00433BAC"/>
    <w:rsid w:val="00467155"/>
    <w:rsid w:val="004A2E48"/>
    <w:rsid w:val="004C46F7"/>
    <w:rsid w:val="004F5489"/>
    <w:rsid w:val="0052100D"/>
    <w:rsid w:val="00525933"/>
    <w:rsid w:val="00561694"/>
    <w:rsid w:val="00581A5A"/>
    <w:rsid w:val="005A278D"/>
    <w:rsid w:val="005A7776"/>
    <w:rsid w:val="005C5C08"/>
    <w:rsid w:val="005D3464"/>
    <w:rsid w:val="00602BAB"/>
    <w:rsid w:val="0062105B"/>
    <w:rsid w:val="006310EA"/>
    <w:rsid w:val="00663E6A"/>
    <w:rsid w:val="006A7616"/>
    <w:rsid w:val="006C5778"/>
    <w:rsid w:val="00706555"/>
    <w:rsid w:val="00741A8C"/>
    <w:rsid w:val="0074536B"/>
    <w:rsid w:val="0075235F"/>
    <w:rsid w:val="007740AB"/>
    <w:rsid w:val="00781750"/>
    <w:rsid w:val="0078246C"/>
    <w:rsid w:val="007E29BF"/>
    <w:rsid w:val="007E5C6E"/>
    <w:rsid w:val="008101C2"/>
    <w:rsid w:val="008436E7"/>
    <w:rsid w:val="008913C9"/>
    <w:rsid w:val="0089687F"/>
    <w:rsid w:val="008A4289"/>
    <w:rsid w:val="008D15C0"/>
    <w:rsid w:val="008D5EDE"/>
    <w:rsid w:val="008E2DDA"/>
    <w:rsid w:val="008E3BE3"/>
    <w:rsid w:val="008F63A5"/>
    <w:rsid w:val="00926D9C"/>
    <w:rsid w:val="00941737"/>
    <w:rsid w:val="009B6C20"/>
    <w:rsid w:val="009D5B25"/>
    <w:rsid w:val="009F1283"/>
    <w:rsid w:val="009F6BB4"/>
    <w:rsid w:val="00A47E7C"/>
    <w:rsid w:val="00AB7361"/>
    <w:rsid w:val="00AC0212"/>
    <w:rsid w:val="00AC6F06"/>
    <w:rsid w:val="00B06B9E"/>
    <w:rsid w:val="00B265C3"/>
    <w:rsid w:val="00B37F66"/>
    <w:rsid w:val="00B41651"/>
    <w:rsid w:val="00B4513C"/>
    <w:rsid w:val="00B52E8C"/>
    <w:rsid w:val="00B63E3E"/>
    <w:rsid w:val="00B80FE5"/>
    <w:rsid w:val="00B95218"/>
    <w:rsid w:val="00BC5FFF"/>
    <w:rsid w:val="00C2095D"/>
    <w:rsid w:val="00C358E7"/>
    <w:rsid w:val="00C74CCC"/>
    <w:rsid w:val="00C77359"/>
    <w:rsid w:val="00C8310F"/>
    <w:rsid w:val="00C83A14"/>
    <w:rsid w:val="00C83BC2"/>
    <w:rsid w:val="00CC6784"/>
    <w:rsid w:val="00CF167F"/>
    <w:rsid w:val="00D437B2"/>
    <w:rsid w:val="00D93AAA"/>
    <w:rsid w:val="00DF4003"/>
    <w:rsid w:val="00E06BAF"/>
    <w:rsid w:val="00E272F2"/>
    <w:rsid w:val="00E27486"/>
    <w:rsid w:val="00E475BC"/>
    <w:rsid w:val="00E54A92"/>
    <w:rsid w:val="00E6315D"/>
    <w:rsid w:val="00EC0A22"/>
    <w:rsid w:val="00EF57A2"/>
    <w:rsid w:val="00F072C0"/>
    <w:rsid w:val="00F24766"/>
    <w:rsid w:val="00F251EB"/>
    <w:rsid w:val="00F40208"/>
    <w:rsid w:val="00F65BF2"/>
    <w:rsid w:val="00F75114"/>
    <w:rsid w:val="00FC0A79"/>
    <w:rsid w:val="00FC5FEF"/>
    <w:rsid w:val="00FE2D1E"/>
    <w:rsid w:val="00FF0124"/>
    <w:rsid w:val="00FF65C2"/>
    <w:rsid w:val="042F5A63"/>
    <w:rsid w:val="07B05960"/>
    <w:rsid w:val="0DA0624F"/>
    <w:rsid w:val="0F524D98"/>
    <w:rsid w:val="16BD053D"/>
    <w:rsid w:val="18366481"/>
    <w:rsid w:val="1D422842"/>
    <w:rsid w:val="29C410CB"/>
    <w:rsid w:val="2C956D4E"/>
    <w:rsid w:val="2DC06D87"/>
    <w:rsid w:val="32FF4F22"/>
    <w:rsid w:val="394F5817"/>
    <w:rsid w:val="3F3878C2"/>
    <w:rsid w:val="47190297"/>
    <w:rsid w:val="4977311D"/>
    <w:rsid w:val="4F195165"/>
    <w:rsid w:val="4FB11994"/>
    <w:rsid w:val="610139A6"/>
    <w:rsid w:val="61955DF4"/>
    <w:rsid w:val="64532F08"/>
    <w:rsid w:val="6706019B"/>
    <w:rsid w:val="68266D7B"/>
    <w:rsid w:val="6C270A6A"/>
    <w:rsid w:val="6F6B6EC0"/>
    <w:rsid w:val="71E1333E"/>
    <w:rsid w:val="726020E7"/>
    <w:rsid w:val="75D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119</Words>
  <Characters>680</Characters>
  <Lines>5</Lines>
  <Paragraphs>1</Paragraphs>
  <TotalTime>1</TotalTime>
  <ScaleCrop>false</ScaleCrop>
  <LinksUpToDate>false</LinksUpToDate>
  <CharactersWithSpaces>798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2024-08-20T06:04:00Z</dcterms:created>
  <dc:creator>Windows 用户</dc:creator>
  <cp:lastModifiedBy>陈志</cp:lastModifiedBy>
  <dcterms:modified xsi:type="dcterms:W3CDTF">2024-11-04T08:02:28Z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D43E66FDB85445F9B4EE44F46773703D</vt:lpwstr>
  </property>
</Properties>
</file>