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cs="宋体"/>
          <w:szCs w:val="21"/>
          <w:lang w:eastAsia="zh-CN"/>
        </w:rPr>
      </w:pPr>
      <w:r>
        <w:rPr>
          <w:rFonts w:hint="eastAsia" w:ascii="宋体" w:hAnsi="宋体" w:cs="宋体"/>
          <w:b/>
          <w:sz w:val="32"/>
          <w:szCs w:val="32"/>
          <w:lang w:eastAsia="zh-CN"/>
        </w:rPr>
        <w:t>广东省河源监狱采购电瓶车项目</w:t>
      </w:r>
    </w:p>
    <w:p>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cs="宋体"/>
          <w:b/>
          <w:sz w:val="32"/>
          <w:szCs w:val="32"/>
        </w:rPr>
      </w:pPr>
      <w:r>
        <w:rPr>
          <w:rFonts w:hint="eastAsia" w:ascii="宋体" w:hAnsi="宋体" w:cs="宋体"/>
          <w:b/>
          <w:sz w:val="32"/>
          <w:szCs w:val="32"/>
        </w:rPr>
        <w:t>竞 价 公 告</w:t>
      </w:r>
    </w:p>
    <w:p>
      <w:pPr>
        <w:pStyle w:val="4"/>
        <w:keepNext w:val="0"/>
        <w:keepLines w:val="0"/>
        <w:pageBreakBefore w:val="0"/>
        <w:kinsoku/>
        <w:wordWrap/>
        <w:overflowPunct/>
        <w:topLinePunct w:val="0"/>
        <w:autoSpaceDE/>
        <w:autoSpaceDN/>
        <w:bidi w:val="0"/>
        <w:adjustRightInd/>
        <w:spacing w:line="400" w:lineRule="exact"/>
        <w:textAlignment w:val="auto"/>
        <w:outlineLvl w:val="9"/>
        <w:rPr>
          <w:rFonts w:hint="eastAsia"/>
        </w:rPr>
      </w:pPr>
    </w:p>
    <w:p>
      <w:pPr>
        <w:keepNext w:val="0"/>
        <w:keepLines w:val="0"/>
        <w:pageBreakBefore w:val="0"/>
        <w:kinsoku/>
        <w:wordWrap/>
        <w:overflowPunct/>
        <w:topLinePunct w:val="0"/>
        <w:autoSpaceDE/>
        <w:autoSpaceDN/>
        <w:bidi w:val="0"/>
        <w:adjustRightInd/>
        <w:spacing w:line="400" w:lineRule="exact"/>
        <w:ind w:firstLine="420" w:firstLineChars="200"/>
        <w:jc w:val="both"/>
        <w:textAlignment w:val="auto"/>
        <w:outlineLvl w:val="9"/>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w:t>
      </w:r>
      <w:r>
        <w:rPr>
          <w:rFonts w:hint="eastAsia" w:ascii="宋体" w:hAnsi="宋体" w:cs="宋体"/>
          <w:szCs w:val="21"/>
          <w:lang w:eastAsia="zh-CN"/>
        </w:rPr>
        <w:t>广东省河源监狱采购电瓶车项目</w:t>
      </w:r>
      <w:r>
        <w:rPr>
          <w:rFonts w:hint="eastAsia" w:ascii="宋体" w:hAnsi="宋体" w:cs="宋体"/>
          <w:szCs w:val="21"/>
        </w:rPr>
        <w:t>（项目编号：</w:t>
      </w:r>
      <w:r>
        <w:rPr>
          <w:rFonts w:hint="eastAsia" w:ascii="宋体" w:hAnsi="宋体" w:cs="宋体"/>
          <w:szCs w:val="21"/>
          <w:lang w:eastAsia="zh-CN"/>
        </w:rPr>
        <w:t>GZSW24201HJ4181</w:t>
      </w:r>
      <w:r>
        <w:rPr>
          <w:rFonts w:hint="eastAsia" w:ascii="宋体" w:hAnsi="宋体" w:cs="宋体"/>
          <w:szCs w:val="21"/>
        </w:rPr>
        <w:t>）进行网上竞价采购，现邀请合格供应商进行网上报价。有关事项如下：</w:t>
      </w:r>
    </w:p>
    <w:p>
      <w:pPr>
        <w:keepNext w:val="0"/>
        <w:keepLines w:val="0"/>
        <w:pageBreakBefore w:val="0"/>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一、竞价需求</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1.竞价内容：</w:t>
      </w:r>
      <w:r>
        <w:rPr>
          <w:rFonts w:hint="eastAsia" w:ascii="宋体" w:hAnsi="宋体" w:cs="宋体"/>
          <w:szCs w:val="21"/>
          <w:lang w:eastAsia="zh-CN"/>
        </w:rPr>
        <w:t>广东省河源监狱采购电瓶车项目</w:t>
      </w:r>
      <w:r>
        <w:rPr>
          <w:rFonts w:hint="eastAsia" w:ascii="宋体" w:hAnsi="宋体" w:cs="宋体"/>
          <w:szCs w:val="21"/>
        </w:rPr>
        <w:t>。</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b/>
          <w:szCs w:val="21"/>
        </w:rPr>
      </w:pPr>
      <w:r>
        <w:rPr>
          <w:rFonts w:hint="eastAsia" w:ascii="宋体" w:hAnsi="宋体" w:cs="宋体"/>
          <w:b/>
          <w:szCs w:val="21"/>
        </w:rPr>
        <w:t>2.项目</w:t>
      </w:r>
      <w:r>
        <w:rPr>
          <w:rFonts w:hint="eastAsia" w:ascii="宋体" w:hAnsi="宋体" w:cs="宋体"/>
          <w:b/>
          <w:szCs w:val="21"/>
          <w:lang w:eastAsia="zh-CN"/>
        </w:rPr>
        <w:t>总</w:t>
      </w:r>
      <w:r>
        <w:rPr>
          <w:rFonts w:hint="eastAsia" w:ascii="宋体" w:hAnsi="宋体" w:cs="宋体"/>
          <w:b/>
          <w:szCs w:val="21"/>
        </w:rPr>
        <w:t>预算：</w:t>
      </w:r>
      <w:r>
        <w:rPr>
          <w:rFonts w:hint="eastAsia" w:ascii="宋体" w:hAnsi="宋体" w:cs="宋体"/>
          <w:bCs/>
          <w:szCs w:val="21"/>
        </w:rPr>
        <w:t>人民币约</w:t>
      </w:r>
      <w:r>
        <w:rPr>
          <w:rFonts w:hint="eastAsia" w:ascii="宋体" w:hAnsi="宋体" w:eastAsia="宋体" w:cs="仿宋_GB2312"/>
          <w:color w:val="000000"/>
          <w:szCs w:val="21"/>
          <w:lang w:bidi="ar"/>
        </w:rPr>
        <w:t>135</w:t>
      </w:r>
      <w:r>
        <w:rPr>
          <w:rFonts w:hint="eastAsia" w:ascii="宋体" w:hAnsi="宋体" w:eastAsia="宋体" w:cs="仿宋_GB2312"/>
          <w:color w:val="000000"/>
          <w:szCs w:val="21"/>
          <w:lang w:val="en-US" w:eastAsia="zh-CN" w:bidi="ar"/>
        </w:rPr>
        <w:t>,</w:t>
      </w:r>
      <w:r>
        <w:rPr>
          <w:rFonts w:hint="eastAsia" w:ascii="宋体" w:hAnsi="宋体" w:eastAsia="宋体" w:cs="仿宋_GB2312"/>
          <w:color w:val="000000"/>
          <w:szCs w:val="21"/>
          <w:lang w:bidi="ar"/>
        </w:rPr>
        <w:t>850</w:t>
      </w:r>
      <w:r>
        <w:rPr>
          <w:rFonts w:hint="eastAsia" w:ascii="宋体" w:hAnsi="宋体" w:eastAsia="宋体" w:cs="仿宋_GB2312"/>
          <w:color w:val="000000"/>
          <w:szCs w:val="21"/>
          <w:lang w:val="en-US" w:eastAsia="zh-CN" w:bidi="ar"/>
        </w:rPr>
        <w:t>.00</w:t>
      </w:r>
      <w:r>
        <w:rPr>
          <w:rFonts w:hint="eastAsia" w:ascii="宋体" w:hAnsi="宋体" w:eastAsia="宋体" w:cs="仿宋_GB2312"/>
          <w:color w:val="000000"/>
          <w:szCs w:val="21"/>
          <w:lang w:bidi="ar"/>
        </w:rPr>
        <w:t>元</w:t>
      </w:r>
      <w:r>
        <w:rPr>
          <w:rFonts w:hint="eastAsia" w:ascii="宋体" w:hAnsi="宋体" w:cs="宋体"/>
          <w:bCs/>
          <w:szCs w:val="21"/>
        </w:rPr>
        <w:t>。</w:t>
      </w:r>
      <w:r>
        <w:rPr>
          <w:rFonts w:hint="eastAsia" w:ascii="宋体" w:hAnsi="宋体" w:eastAsia="宋体" w:cs="仿宋_GB2312"/>
          <w:color w:val="000000"/>
          <w:szCs w:val="21"/>
          <w:lang w:bidi="ar"/>
        </w:rPr>
        <w:t>（包含</w:t>
      </w:r>
      <w:r>
        <w:rPr>
          <w:rFonts w:hint="eastAsia" w:ascii="宋体" w:hAnsi="宋体" w:cs="宋体"/>
        </w:rPr>
        <w:t>货物及零配件的购置</w:t>
      </w:r>
      <w:r>
        <w:rPr>
          <w:rFonts w:hint="eastAsia" w:ascii="宋体" w:hAnsi="宋体" w:cs="宋体"/>
          <w:lang w:eastAsia="zh-CN"/>
        </w:rPr>
        <w:t>、</w:t>
      </w:r>
      <w:r>
        <w:rPr>
          <w:rFonts w:hint="eastAsia" w:ascii="宋体" w:hAnsi="宋体" w:eastAsia="宋体" w:cs="仿宋_GB2312"/>
          <w:color w:val="000000"/>
          <w:szCs w:val="21"/>
          <w:lang w:bidi="ar"/>
        </w:rPr>
        <w:t>配送、</w:t>
      </w:r>
      <w:r>
        <w:rPr>
          <w:rFonts w:hint="eastAsia" w:ascii="宋体" w:hAnsi="宋体" w:cs="宋体"/>
        </w:rPr>
        <w:t>装卸、</w:t>
      </w:r>
      <w:r>
        <w:rPr>
          <w:rFonts w:hint="eastAsia" w:ascii="宋体" w:hAnsi="宋体" w:eastAsia="宋体" w:cs="仿宋_GB2312"/>
          <w:color w:val="000000"/>
          <w:szCs w:val="21"/>
          <w:lang w:bidi="ar"/>
        </w:rPr>
        <w:t>安装调试、</w:t>
      </w:r>
      <w:r>
        <w:rPr>
          <w:rFonts w:hint="eastAsia" w:ascii="宋体" w:hAnsi="宋体" w:eastAsia="宋体" w:cs="仿宋_GB2312"/>
          <w:color w:val="000000"/>
          <w:szCs w:val="21"/>
          <w:lang w:eastAsia="zh-CN" w:bidi="ar"/>
        </w:rPr>
        <w:t>人工费、</w:t>
      </w:r>
      <w:r>
        <w:rPr>
          <w:rFonts w:hint="eastAsia" w:ascii="宋体" w:hAnsi="宋体" w:cs="宋体"/>
        </w:rPr>
        <w:t>雇员费用、</w:t>
      </w:r>
      <w:r>
        <w:rPr>
          <w:rFonts w:hint="eastAsia" w:ascii="宋体" w:hAnsi="宋体" w:eastAsia="宋体" w:cs="仿宋_GB2312"/>
          <w:color w:val="000000"/>
          <w:szCs w:val="21"/>
          <w:lang w:bidi="ar"/>
        </w:rPr>
        <w:t>税费</w:t>
      </w:r>
      <w:r>
        <w:rPr>
          <w:rFonts w:hint="eastAsia" w:ascii="宋体" w:hAnsi="宋体" w:eastAsia="宋体" w:cs="仿宋_GB2312"/>
          <w:color w:val="000000"/>
          <w:szCs w:val="21"/>
          <w:lang w:eastAsia="zh-CN" w:bidi="ar"/>
        </w:rPr>
        <w:t>、</w:t>
      </w:r>
      <w:r>
        <w:rPr>
          <w:rFonts w:hint="eastAsia" w:ascii="宋体" w:hAnsi="宋体" w:cs="宋体"/>
        </w:rPr>
        <w:t>合同实施过程中应预见和不可预见费用</w:t>
      </w:r>
      <w:r>
        <w:rPr>
          <w:rFonts w:hint="eastAsia" w:ascii="宋体" w:hAnsi="宋体" w:eastAsia="宋体" w:cs="仿宋_GB2312"/>
          <w:color w:val="000000"/>
          <w:szCs w:val="21"/>
          <w:lang w:bidi="ar"/>
        </w:rPr>
        <w:t>等</w:t>
      </w:r>
      <w:r>
        <w:rPr>
          <w:rFonts w:hint="eastAsia" w:ascii="宋体" w:hAnsi="宋体" w:cs="仿宋_GB2312"/>
          <w:bCs/>
          <w:kern w:val="2"/>
          <w:szCs w:val="21"/>
        </w:rPr>
        <w:t>，采购人不再支付其他费用</w:t>
      </w:r>
      <w:r>
        <w:rPr>
          <w:rFonts w:hint="eastAsia" w:ascii="宋体" w:hAnsi="宋体" w:eastAsia="宋体" w:cs="仿宋_GB2312"/>
          <w:color w:val="000000"/>
          <w:szCs w:val="21"/>
          <w:lang w:bidi="ar"/>
        </w:rPr>
        <w:t>）</w:t>
      </w:r>
    </w:p>
    <w:tbl>
      <w:tblPr>
        <w:tblStyle w:val="8"/>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7"/>
        <w:gridCol w:w="2003"/>
        <w:gridCol w:w="200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序号</w:t>
            </w:r>
          </w:p>
        </w:tc>
        <w:tc>
          <w:tcPr>
            <w:tcW w:w="18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名称</w:t>
            </w:r>
          </w:p>
        </w:tc>
        <w:tc>
          <w:tcPr>
            <w:tcW w:w="200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型号</w:t>
            </w:r>
          </w:p>
        </w:tc>
        <w:tc>
          <w:tcPr>
            <w:tcW w:w="200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数量</w:t>
            </w:r>
          </w:p>
        </w:tc>
        <w:tc>
          <w:tcPr>
            <w:tcW w:w="200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1</w:t>
            </w:r>
          </w:p>
        </w:tc>
        <w:tc>
          <w:tcPr>
            <w:tcW w:w="18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朗晴牌货车电瓶车</w:t>
            </w:r>
          </w:p>
        </w:tc>
        <w:tc>
          <w:tcPr>
            <w:tcW w:w="200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LQF123（全顶）</w:t>
            </w:r>
          </w:p>
        </w:tc>
        <w:tc>
          <w:tcPr>
            <w:tcW w:w="200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59,000.00元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2</w:t>
            </w:r>
          </w:p>
        </w:tc>
        <w:tc>
          <w:tcPr>
            <w:tcW w:w="18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朗晴牌病犯押解电瓶车</w:t>
            </w:r>
          </w:p>
        </w:tc>
        <w:tc>
          <w:tcPr>
            <w:tcW w:w="200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LQF123（全顶）</w:t>
            </w:r>
          </w:p>
        </w:tc>
        <w:tc>
          <w:tcPr>
            <w:tcW w:w="200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76,850.00元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59" w:type="dxa"/>
            <w:gridSpan w:val="4"/>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采购总预算</w:t>
            </w:r>
          </w:p>
        </w:tc>
        <w:tc>
          <w:tcPr>
            <w:tcW w:w="200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135,850.00元</w:t>
            </w:r>
          </w:p>
        </w:tc>
      </w:tr>
    </w:tbl>
    <w:p>
      <w:pPr>
        <w:keepNext w:val="0"/>
        <w:keepLines w:val="0"/>
        <w:pageBreakBefore w:val="0"/>
        <w:kinsoku/>
        <w:wordWrap/>
        <w:overflowPunct/>
        <w:topLinePunct w:val="0"/>
        <w:autoSpaceDE/>
        <w:autoSpaceDN/>
        <w:bidi w:val="0"/>
        <w:adjustRightInd/>
        <w:spacing w:line="400" w:lineRule="exact"/>
        <w:ind w:left="420"/>
        <w:textAlignment w:val="auto"/>
        <w:outlineLvl w:val="9"/>
        <w:rPr>
          <w:rFonts w:hint="eastAsia" w:ascii="宋体" w:hAnsi="宋体" w:cs="宋体"/>
          <w:color w:val="FF0000"/>
          <w:sz w:val="22"/>
          <w:szCs w:val="22"/>
          <w:highlight w:val="yellow"/>
        </w:rPr>
      </w:pPr>
      <w:r>
        <w:rPr>
          <w:rFonts w:hint="eastAsia" w:ascii="宋体" w:hAnsi="宋体" w:cs="宋体"/>
          <w:b/>
          <w:szCs w:val="21"/>
        </w:rPr>
        <w:t>3.交付期限：</w:t>
      </w:r>
      <w:r>
        <w:rPr>
          <w:rFonts w:hint="eastAsia" w:ascii="宋体" w:hAnsi="宋体" w:cs="宋体"/>
          <w:szCs w:val="21"/>
        </w:rPr>
        <w:t>合同签订后15天内交付</w:t>
      </w:r>
      <w:r>
        <w:rPr>
          <w:rFonts w:hint="eastAsia" w:ascii="宋体" w:hAnsi="宋体" w:cs="宋体"/>
          <w:szCs w:val="21"/>
          <w:lang w:eastAsia="zh-CN"/>
        </w:rPr>
        <w:t>采购人</w:t>
      </w:r>
      <w:r>
        <w:rPr>
          <w:rFonts w:hint="eastAsia" w:ascii="宋体" w:hAnsi="宋体" w:cs="宋体"/>
          <w:szCs w:val="21"/>
        </w:rPr>
        <w:t>使用</w:t>
      </w:r>
      <w:r>
        <w:rPr>
          <w:rFonts w:hint="eastAsia" w:ascii="宋体" w:hAnsi="宋体" w:cs="宋体"/>
          <w:bCs/>
          <w:szCs w:val="21"/>
        </w:rPr>
        <w:t>。</w:t>
      </w:r>
    </w:p>
    <w:p>
      <w:pPr>
        <w:keepNext w:val="0"/>
        <w:keepLines w:val="0"/>
        <w:pageBreakBefore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keepNext w:val="0"/>
        <w:keepLines w:val="0"/>
        <w:pageBreakBefore w:val="0"/>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1.供应商具备以下规定条件；</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(1)具有独立承担民事责任能力;</w:t>
      </w:r>
      <w:bookmarkStart w:id="0" w:name="_GoBack"/>
      <w:bookmarkEnd w:id="0"/>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(2)具有良好的商业信誉和健全的财务会计制度;</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(3)具有履行合同所必需的设备和专业技术能力;</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(4)有依法缴纳税收和社会保障资金的良好记录;</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(6)法律、行政法规规定的其他条件。</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2.本项目不允许联合体参加竞标，成交人不得分包或转包。</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bCs/>
          <w:szCs w:val="21"/>
        </w:rPr>
      </w:pPr>
      <w:r>
        <w:rPr>
          <w:rFonts w:hint="eastAsia" w:ascii="宋体" w:hAnsi="宋体" w:cs="宋体"/>
          <w:bCs/>
          <w:szCs w:val="21"/>
        </w:rPr>
        <w:t>4.合格竞价供应商条件中竞价供应商为分公司参与竞标的，需提供总公司营业执照以及授权委托书。</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ascii="宋体" w:hAnsi="宋体" w:cs="宋体"/>
          <w:bCs/>
          <w:szCs w:val="21"/>
        </w:rPr>
      </w:pPr>
      <w:r>
        <w:rPr>
          <w:rFonts w:ascii="宋体" w:hAnsi="宋体" w:cs="宋体"/>
          <w:bCs/>
          <w:szCs w:val="21"/>
        </w:rPr>
        <w:t>5</w:t>
      </w:r>
      <w:r>
        <w:rPr>
          <w:rFonts w:hint="eastAsia" w:ascii="宋体" w:hAnsi="宋体" w:cs="宋体"/>
          <w:bCs/>
          <w:szCs w:val="21"/>
        </w:rPr>
        <w:t>.单位负责人为同一人或者存在直接控股、管理关系的不同供应商，不得参加同一合同项下的采购活动。</w:t>
      </w:r>
    </w:p>
    <w:p>
      <w:pPr>
        <w:pStyle w:val="4"/>
        <w:keepNext w:val="0"/>
        <w:keepLines w:val="0"/>
        <w:pageBreakBefore w:val="0"/>
        <w:kinsoku/>
        <w:wordWrap/>
        <w:overflowPunct/>
        <w:topLinePunct w:val="0"/>
        <w:autoSpaceDE/>
        <w:autoSpaceDN/>
        <w:bidi w:val="0"/>
        <w:adjustRightInd/>
        <w:spacing w:line="400" w:lineRule="exact"/>
        <w:ind w:left="0" w:leftChars="0" w:firstLine="0" w:firstLineChars="0"/>
        <w:textAlignment w:val="auto"/>
        <w:outlineLvl w:val="9"/>
        <w:rPr>
          <w:rFonts w:hint="eastAsia"/>
        </w:rPr>
      </w:pPr>
      <w:r>
        <w:rPr>
          <w:rFonts w:hint="eastAsia"/>
        </w:rPr>
        <w:t xml:space="preserve"> </w:t>
      </w:r>
      <w:r>
        <w:t xml:space="preserve">  </w:t>
      </w:r>
    </w:p>
    <w:p>
      <w:pPr>
        <w:keepNext w:val="0"/>
        <w:keepLines w:val="0"/>
        <w:pageBreakBefore w:val="0"/>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三、竞价方式和竞价时间</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shd w:val="clear" w:color="auto" w:fill="FFFFFF"/>
        </w:rPr>
        <w:t>2.报名时间及报</w:t>
      </w:r>
      <w:r>
        <w:rPr>
          <w:rFonts w:hint="eastAsia" w:ascii="宋体" w:hAnsi="宋体" w:cs="宋体"/>
          <w:szCs w:val="21"/>
        </w:rPr>
        <w:t>名方式：即日起至2024年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17:30止，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pPr>
        <w:keepNext w:val="0"/>
        <w:keepLines w:val="0"/>
        <w:pageBreakBefore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ascii="宋体" w:hAnsi="宋体" w:cs="宋体"/>
          <w:szCs w:val="21"/>
          <w:lang w:val="en-US" w:eastAsia="zh-CN"/>
        </w:rPr>
        <w:t>12</w:t>
      </w:r>
      <w:r>
        <w:rPr>
          <w:rFonts w:hint="eastAsia" w:ascii="宋体" w:hAnsi="宋体" w:cs="宋体"/>
          <w:szCs w:val="21"/>
        </w:rPr>
        <w:t>:00。</w:t>
      </w:r>
    </w:p>
    <w:p>
      <w:pPr>
        <w:keepNext w:val="0"/>
        <w:keepLines w:val="0"/>
        <w:pageBreakBefore w:val="0"/>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105" w:firstLineChars="50"/>
        <w:textAlignment w:val="auto"/>
        <w:outlineLvl w:val="9"/>
        <w:rPr>
          <w:rFonts w:hint="eastAsia" w:ascii="宋体" w:hAnsi="宋体" w:cs="宋体"/>
        </w:rPr>
      </w:pPr>
      <w:r>
        <w:rPr>
          <w:rFonts w:hint="eastAsia" w:ascii="宋体" w:hAnsi="宋体" w:cs="宋体"/>
        </w:rPr>
        <w:t>1.采购人联系方式</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szCs w:val="21"/>
        </w:rPr>
      </w:pPr>
      <w:r>
        <w:rPr>
          <w:rFonts w:hint="eastAsia" w:ascii="宋体" w:hAnsi="宋体" w:cs="宋体"/>
        </w:rPr>
        <w:t>采购人名称：广东省河源监狱</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采购人地址： 广东省河源市东环路南2号</w:t>
      </w:r>
    </w:p>
    <w:p>
      <w:pPr>
        <w:keepNext w:val="0"/>
        <w:keepLines w:val="0"/>
        <w:pageBreakBefore w:val="0"/>
        <w:kinsoku/>
        <w:wordWrap/>
        <w:overflowPunct/>
        <w:topLinePunct w:val="0"/>
        <w:autoSpaceDE/>
        <w:autoSpaceDN/>
        <w:bidi w:val="0"/>
        <w:adjustRightInd/>
        <w:snapToGrid w:val="0"/>
        <w:spacing w:line="400" w:lineRule="exact"/>
        <w:ind w:firstLine="105" w:firstLineChars="50"/>
        <w:textAlignment w:val="auto"/>
        <w:outlineLvl w:val="9"/>
        <w:rPr>
          <w:rFonts w:hint="eastAsia" w:ascii="宋体" w:hAnsi="宋体" w:cs="宋体"/>
        </w:rPr>
      </w:pPr>
      <w:r>
        <w:rPr>
          <w:rFonts w:hint="eastAsia" w:ascii="宋体" w:hAnsi="宋体" w:cs="宋体"/>
        </w:rPr>
        <w:t>2.采购代理机构名称、地址和联系方式</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6"/>
          <w:rFonts w:hint="eastAsia" w:ascii="宋体" w:hAnsi="宋体" w:cs="宋体"/>
        </w:rPr>
        <w:t>www.gzswbc.com</w:t>
      </w:r>
      <w:r>
        <w:rPr>
          <w:rStyle w:val="6"/>
          <w:rFonts w:hint="eastAsia" w:ascii="宋体" w:hAnsi="宋体" w:cs="宋体"/>
        </w:rPr>
        <w:fldChar w:fldCharType="end"/>
      </w:r>
      <w:r>
        <w:rPr>
          <w:rFonts w:hint="eastAsia" w:ascii="宋体" w:hAnsi="宋体" w:cs="宋体"/>
        </w:rPr>
        <w:t>）</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采购代理机构地点：广州市环市中路205号恒生大厦B座501室</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采购代理机构联系人：李小姐</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采购代理机构联系电话：020-83592216</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 xml:space="preserve">采购代理机构传真：020-83595411 </w:t>
      </w:r>
    </w:p>
    <w:p>
      <w:pPr>
        <w:keepNext w:val="0"/>
        <w:keepLines w:val="0"/>
        <w:pageBreakBefore w:val="0"/>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五、采购项目联系人姓名和电话</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rPr>
      </w:pPr>
      <w:r>
        <w:rPr>
          <w:rFonts w:hint="eastAsia" w:ascii="宋体" w:hAnsi="宋体" w:cs="宋体"/>
        </w:rPr>
        <w:t>采购项目联系人姓名：</w:t>
      </w:r>
      <w:r>
        <w:rPr>
          <w:rFonts w:hint="eastAsia" w:ascii="宋体" w:hAnsi="宋体" w:cs="宋体"/>
          <w:lang w:eastAsia="zh-CN"/>
        </w:rPr>
        <w:t>邹</w:t>
      </w:r>
      <w:r>
        <w:rPr>
          <w:rFonts w:hint="eastAsia" w:ascii="宋体" w:hAnsi="宋体" w:cs="宋体"/>
        </w:rPr>
        <w:t>小姐</w:t>
      </w:r>
    </w:p>
    <w:p>
      <w:pPr>
        <w:keepNext w:val="0"/>
        <w:keepLines w:val="0"/>
        <w:pageBreakBefore w:val="0"/>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hint="default" w:ascii="宋体" w:hAnsi="宋体" w:eastAsia="宋体" w:cs="宋体"/>
          <w:lang w:val="en-US" w:eastAsia="zh-CN"/>
        </w:rPr>
      </w:pPr>
      <w:r>
        <w:rPr>
          <w:rFonts w:hint="eastAsia" w:ascii="宋体" w:hAnsi="宋体" w:cs="宋体"/>
        </w:rPr>
        <w:t>采购项目联系人电话：020-83592216-8</w:t>
      </w:r>
      <w:r>
        <w:rPr>
          <w:rFonts w:hint="eastAsia" w:ascii="宋体" w:hAnsi="宋体" w:cs="宋体"/>
          <w:lang w:val="en-US" w:eastAsia="zh-CN"/>
        </w:rPr>
        <w:t>07</w:t>
      </w:r>
    </w:p>
    <w:p>
      <w:pPr>
        <w:keepNext w:val="0"/>
        <w:keepLines w:val="0"/>
        <w:pageBreakBefore w:val="0"/>
        <w:kinsoku/>
        <w:wordWrap/>
        <w:overflowPunct/>
        <w:topLinePunct w:val="0"/>
        <w:autoSpaceDE/>
        <w:autoSpaceDN/>
        <w:bidi w:val="0"/>
        <w:adjustRightInd/>
        <w:snapToGrid w:val="0"/>
        <w:spacing w:line="400" w:lineRule="exact"/>
        <w:ind w:left="199" w:leftChars="95"/>
        <w:jc w:val="right"/>
        <w:textAlignment w:val="auto"/>
        <w:outlineLvl w:val="9"/>
        <w:rPr>
          <w:rFonts w:hint="eastAsia" w:ascii="宋体" w:hAnsi="宋体" w:cs="宋体"/>
        </w:rPr>
      </w:pPr>
    </w:p>
    <w:p>
      <w:pPr>
        <w:keepNext w:val="0"/>
        <w:keepLines w:val="0"/>
        <w:pageBreakBefore w:val="0"/>
        <w:kinsoku/>
        <w:wordWrap/>
        <w:overflowPunct/>
        <w:topLinePunct w:val="0"/>
        <w:autoSpaceDE/>
        <w:autoSpaceDN/>
        <w:bidi w:val="0"/>
        <w:adjustRightInd/>
        <w:snapToGrid w:val="0"/>
        <w:spacing w:line="400" w:lineRule="exact"/>
        <w:ind w:left="199" w:leftChars="95"/>
        <w:jc w:val="right"/>
        <w:textAlignment w:val="auto"/>
        <w:outlineLvl w:val="9"/>
        <w:rPr>
          <w:rFonts w:hint="eastAsia" w:ascii="宋体" w:hAnsi="宋体" w:cs="宋体"/>
        </w:rPr>
      </w:pPr>
    </w:p>
    <w:p>
      <w:pPr>
        <w:keepNext w:val="0"/>
        <w:keepLines w:val="0"/>
        <w:pageBreakBefore w:val="0"/>
        <w:kinsoku/>
        <w:wordWrap/>
        <w:overflowPunct/>
        <w:topLinePunct w:val="0"/>
        <w:autoSpaceDE/>
        <w:autoSpaceDN/>
        <w:bidi w:val="0"/>
        <w:adjustRightInd/>
        <w:spacing w:line="400" w:lineRule="exact"/>
        <w:ind w:right="670" w:rightChars="319"/>
        <w:jc w:val="right"/>
        <w:textAlignment w:val="auto"/>
        <w:outlineLvl w:val="9"/>
        <w:rPr>
          <w:rFonts w:hint="eastAsia" w:ascii="宋体" w:hAnsi="宋体" w:cs="宋体"/>
          <w:lang w:val="en-US" w:eastAsia="zh-CN"/>
        </w:rPr>
      </w:pPr>
      <w:r>
        <w:rPr>
          <w:rFonts w:hint="eastAsia" w:ascii="宋体" w:hAnsi="宋体" w:cs="宋体"/>
          <w:lang w:val="en-US" w:eastAsia="zh-CN"/>
        </w:rPr>
        <w:t>广东省河源监狱</w:t>
      </w:r>
    </w:p>
    <w:p>
      <w:pPr>
        <w:pStyle w:val="2"/>
        <w:keepNext w:val="0"/>
        <w:keepLines w:val="0"/>
        <w:pageBreakBefore w:val="0"/>
        <w:kinsoku/>
        <w:wordWrap/>
        <w:overflowPunct/>
        <w:topLinePunct w:val="0"/>
        <w:autoSpaceDE/>
        <w:autoSpaceDN/>
        <w:bidi w:val="0"/>
        <w:adjustRightInd/>
        <w:spacing w:line="400" w:lineRule="exact"/>
        <w:ind w:right="670" w:rightChars="319"/>
        <w:jc w:val="right"/>
        <w:textAlignment w:val="auto"/>
        <w:outlineLvl w:val="9"/>
        <w:rPr>
          <w:rFonts w:hint="default"/>
          <w:lang w:val="en-US" w:eastAsia="zh-CN"/>
        </w:rPr>
      </w:pPr>
      <w:r>
        <w:rPr>
          <w:rFonts w:hint="eastAsia" w:ascii="宋体" w:hAnsi="宋体" w:cs="宋体"/>
          <w:lang w:val="en-US" w:eastAsia="zh-CN"/>
        </w:rPr>
        <w:t>2024年11月27日</w:t>
      </w:r>
    </w:p>
    <w:p/>
    <w:sectPr>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34722"/>
    <w:rsid w:val="20962488"/>
    <w:rsid w:val="4863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Body Text Indent"/>
    <w:basedOn w:val="1"/>
    <w:uiPriority w:val="0"/>
    <w:pPr>
      <w:spacing w:after="120"/>
      <w:ind w:left="420" w:leftChars="200"/>
    </w:pPr>
  </w:style>
  <w:style w:type="paragraph" w:styleId="4">
    <w:name w:val="Body Text First Indent 2"/>
    <w:basedOn w:val="3"/>
    <w:uiPriority w:val="0"/>
    <w:pPr>
      <w:ind w:firstLine="420" w:firstLineChars="200"/>
    </w:pPr>
  </w:style>
  <w:style w:type="character" w:styleId="6">
    <w:name w:val="Hyperlink"/>
    <w:uiPriority w:val="99"/>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2024-11-25T07:28:00Z</dcterms:created>
  <dc:creator>朱细娥</dc:creator>
  <cp:lastModifiedBy>朱细娥</cp:lastModifiedBy>
  <dcterms:modified xsi:type="dcterms:W3CDTF">2024-11-25T07:30:36Z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