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32"/>
          <w:szCs w:val="32"/>
        </w:rPr>
      </w:pPr>
      <w:r>
        <w:rPr>
          <w:rFonts w:hint="eastAsia" w:ascii="宋体" w:hAnsi="宋体" w:cs="宋体"/>
          <w:b/>
          <w:sz w:val="32"/>
          <w:szCs w:val="32"/>
        </w:rPr>
        <w:t>广东省河源监狱2025年罪犯图书杂志采购项目</w:t>
      </w:r>
    </w:p>
    <w:p>
      <w:pPr>
        <w:spacing w:line="360" w:lineRule="auto"/>
        <w:jc w:val="center"/>
        <w:rPr>
          <w:rFonts w:ascii="宋体" w:hAnsi="宋体" w:cs="宋体"/>
          <w:b/>
          <w:sz w:val="32"/>
          <w:szCs w:val="32"/>
        </w:rPr>
      </w:pPr>
      <w:r>
        <w:rPr>
          <w:rFonts w:hint="eastAsia" w:ascii="宋体" w:hAnsi="宋体" w:cs="宋体"/>
          <w:b/>
          <w:sz w:val="32"/>
          <w:szCs w:val="32"/>
        </w:rPr>
        <w:t>竞 价 公 告</w:t>
      </w:r>
    </w:p>
    <w:p>
      <w:pPr>
        <w:spacing w:line="360" w:lineRule="auto"/>
        <w:ind w:firstLine="420" w:firstLineChars="200"/>
        <w:jc w:val="both"/>
        <w:rPr>
          <w:rFonts w:hint="eastAsia" w:ascii="宋体" w:hAnsi="宋体" w:cs="宋体"/>
          <w:szCs w:val="21"/>
        </w:rPr>
      </w:pPr>
    </w:p>
    <w:p>
      <w:pPr>
        <w:spacing w:line="360" w:lineRule="auto"/>
        <w:ind w:firstLine="420" w:firstLineChars="200"/>
        <w:jc w:val="both"/>
        <w:rPr>
          <w:rFonts w:ascii="宋体" w:hAnsi="宋体" w:cs="宋体"/>
          <w:szCs w:val="21"/>
        </w:rPr>
      </w:pPr>
      <w:r>
        <w:rPr>
          <w:rFonts w:hint="eastAsia" w:ascii="宋体" w:hAnsi="宋体" w:cs="宋体"/>
          <w:szCs w:val="21"/>
        </w:rPr>
        <w:t>广州顺为招标采购有限公司（以下简称“采购代理机构”）受广东省河源监狱（以下简称“采购人”）的委托就广东省河源监狱2025年罪犯图书杂志采购项目（项目编号：</w:t>
      </w:r>
      <w:r>
        <w:rPr>
          <w:rFonts w:ascii="宋体" w:hAnsi="宋体" w:cs="宋体"/>
          <w:szCs w:val="21"/>
        </w:rPr>
        <w:t>GZSW24201HJ4197</w:t>
      </w:r>
      <w:r>
        <w:rPr>
          <w:rFonts w:hint="eastAsia" w:ascii="宋体" w:hAnsi="宋体" w:cs="宋体"/>
          <w:szCs w:val="21"/>
        </w:rPr>
        <w:t>）进行网上竞价采购，现邀请合格供应商进行网上报价。有关事项如下：</w:t>
      </w:r>
    </w:p>
    <w:p>
      <w:pPr>
        <w:spacing w:before="156" w:beforeLines="50" w:line="360" w:lineRule="auto"/>
        <w:rPr>
          <w:rFonts w:ascii="宋体" w:hAnsi="宋体" w:cs="宋体"/>
          <w:b/>
          <w:szCs w:val="21"/>
        </w:rPr>
      </w:pPr>
      <w:r>
        <w:rPr>
          <w:rFonts w:hint="eastAsia" w:ascii="宋体" w:hAnsi="宋体" w:cs="宋体"/>
          <w:b/>
          <w:szCs w:val="21"/>
        </w:rPr>
        <w:t>一、竞价需求</w:t>
      </w:r>
    </w:p>
    <w:p>
      <w:pPr>
        <w:spacing w:line="360" w:lineRule="auto"/>
        <w:ind w:firstLine="422" w:firstLineChars="200"/>
        <w:rPr>
          <w:rFonts w:ascii="宋体" w:hAnsi="宋体" w:cs="宋体"/>
          <w:szCs w:val="21"/>
        </w:rPr>
      </w:pPr>
      <w:r>
        <w:rPr>
          <w:rFonts w:hint="eastAsia" w:ascii="宋体" w:hAnsi="宋体" w:cs="宋体"/>
          <w:b/>
          <w:szCs w:val="21"/>
        </w:rPr>
        <w:t>1.竞价内容：</w:t>
      </w:r>
      <w:r>
        <w:rPr>
          <w:rFonts w:hint="eastAsia" w:ascii="宋体" w:hAnsi="宋体" w:cs="宋体"/>
          <w:szCs w:val="21"/>
        </w:rPr>
        <w:t>广东省河源监狱2025年罪犯图书杂志采购项目。</w:t>
      </w:r>
    </w:p>
    <w:p>
      <w:pPr>
        <w:spacing w:line="360" w:lineRule="auto"/>
        <w:ind w:firstLine="422" w:firstLineChars="200"/>
        <w:rPr>
          <w:rFonts w:ascii="宋体" w:hAnsi="宋体" w:cs="宋体"/>
          <w:b/>
          <w:szCs w:val="21"/>
        </w:rPr>
      </w:pPr>
      <w:r>
        <w:rPr>
          <w:rFonts w:hint="eastAsia" w:ascii="宋体" w:hAnsi="宋体" w:cs="宋体"/>
          <w:b/>
          <w:szCs w:val="21"/>
        </w:rPr>
        <w:t>2.项目预算：</w:t>
      </w:r>
      <w:r>
        <w:rPr>
          <w:rFonts w:hint="eastAsia" w:ascii="宋体" w:hAnsi="宋体" w:cs="宋体"/>
          <w:bCs/>
          <w:szCs w:val="21"/>
        </w:rPr>
        <w:t>人民币</w:t>
      </w:r>
      <w:r>
        <w:rPr>
          <w:rFonts w:ascii="宋体" w:hAnsi="宋体" w:cs="宋体"/>
          <w:bCs/>
          <w:szCs w:val="21"/>
        </w:rPr>
        <w:t>710,000.00</w:t>
      </w:r>
      <w:r>
        <w:rPr>
          <w:rFonts w:hint="eastAsia" w:ascii="宋体" w:hAnsi="宋体" w:cs="宋体"/>
          <w:bCs/>
          <w:szCs w:val="21"/>
        </w:rPr>
        <w:t>元。</w:t>
      </w:r>
    </w:p>
    <w:p>
      <w:pPr>
        <w:spacing w:line="360" w:lineRule="auto"/>
        <w:ind w:left="420"/>
        <w:rPr>
          <w:rFonts w:ascii="宋体" w:hAnsi="宋体" w:cs="宋体"/>
          <w:sz w:val="22"/>
          <w:szCs w:val="22"/>
          <w:highlight w:val="yellow"/>
        </w:rPr>
      </w:pPr>
      <w:r>
        <w:rPr>
          <w:rFonts w:hint="eastAsia" w:ascii="宋体" w:hAnsi="宋体" w:cs="宋体"/>
          <w:b/>
          <w:szCs w:val="21"/>
        </w:rPr>
        <w:t>3.交付期限：</w:t>
      </w:r>
      <w:r>
        <w:rPr>
          <w:rFonts w:hint="eastAsia" w:ascii="宋体" w:hAnsi="宋体" w:cs="宋体"/>
          <w:szCs w:val="21"/>
        </w:rPr>
        <w:t>本项目采购周期为1年，采购量预算合计71万元，项目终止时间以达到预算总金额或采购周期到期两者任意一个条件为准。</w:t>
      </w:r>
    </w:p>
    <w:p>
      <w:pPr>
        <w:spacing w:line="360" w:lineRule="auto"/>
        <w:ind w:firstLine="422" w:firstLineChars="200"/>
        <w:rPr>
          <w:rFonts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r>
        <w:rPr>
          <w:rFonts w:hint="eastAsia" w:ascii="宋体" w:hAnsi="宋体" w:cs="宋体"/>
        </w:rPr>
        <w:t>。</w:t>
      </w:r>
    </w:p>
    <w:p>
      <w:pPr>
        <w:spacing w:before="156" w:beforeLines="50" w:line="360" w:lineRule="auto"/>
        <w:rPr>
          <w:rFonts w:ascii="宋体" w:hAnsi="宋体" w:cs="宋体"/>
          <w:b/>
          <w:szCs w:val="21"/>
        </w:rPr>
      </w:pPr>
      <w:r>
        <w:rPr>
          <w:rFonts w:hint="eastAsia" w:ascii="宋体" w:hAnsi="宋体" w:cs="宋体"/>
          <w:b/>
          <w:szCs w:val="21"/>
        </w:rPr>
        <w:t>二、合格竞价供应商条件</w:t>
      </w:r>
    </w:p>
    <w:p>
      <w:pPr>
        <w:spacing w:line="360" w:lineRule="auto"/>
        <w:ind w:firstLine="420" w:firstLineChars="200"/>
        <w:rPr>
          <w:rFonts w:ascii="宋体" w:hAnsi="宋体" w:cs="宋体"/>
          <w:bCs/>
          <w:szCs w:val="21"/>
        </w:rPr>
      </w:pPr>
      <w:r>
        <w:rPr>
          <w:rFonts w:hint="eastAsia" w:ascii="宋体" w:hAnsi="宋体" w:cs="宋体"/>
          <w:bCs/>
          <w:szCs w:val="21"/>
        </w:rPr>
        <w:t>1、供应商具备以下规定条件；</w:t>
      </w:r>
    </w:p>
    <w:p>
      <w:pPr>
        <w:spacing w:line="360" w:lineRule="auto"/>
        <w:ind w:firstLine="420" w:firstLineChars="200"/>
        <w:rPr>
          <w:rFonts w:ascii="宋体" w:hAnsi="宋体" w:cs="宋体"/>
          <w:bCs/>
          <w:szCs w:val="21"/>
        </w:rPr>
      </w:pPr>
      <w:r>
        <w:rPr>
          <w:rFonts w:hint="eastAsia" w:ascii="宋体" w:hAnsi="宋体" w:cs="宋体"/>
          <w:bCs/>
          <w:szCs w:val="21"/>
        </w:rPr>
        <w:t xml:space="preserve">（1）具有独立承担民事责任能力； </w:t>
      </w:r>
    </w:p>
    <w:p>
      <w:pPr>
        <w:spacing w:line="360" w:lineRule="auto"/>
        <w:ind w:firstLine="420" w:firstLineChars="200"/>
        <w:rPr>
          <w:rFonts w:ascii="宋体" w:hAnsi="宋体" w:cs="宋体"/>
          <w:bCs/>
          <w:szCs w:val="21"/>
        </w:rPr>
      </w:pPr>
      <w:r>
        <w:rPr>
          <w:rFonts w:hint="eastAsia" w:ascii="宋体" w:hAnsi="宋体" w:cs="宋体"/>
          <w:bCs/>
          <w:szCs w:val="21"/>
        </w:rPr>
        <w:t xml:space="preserve">（2）具有良好的商业信誉和健全的财务会计制度； </w:t>
      </w:r>
    </w:p>
    <w:p>
      <w:pPr>
        <w:spacing w:line="360" w:lineRule="auto"/>
        <w:ind w:firstLine="420" w:firstLineChars="200"/>
        <w:rPr>
          <w:rFonts w:ascii="宋体" w:hAnsi="宋体" w:cs="宋体"/>
          <w:bCs/>
          <w:szCs w:val="21"/>
        </w:rPr>
      </w:pPr>
      <w:r>
        <w:rPr>
          <w:rFonts w:hint="eastAsia" w:ascii="宋体" w:hAnsi="宋体" w:cs="宋体"/>
          <w:bCs/>
          <w:szCs w:val="21"/>
        </w:rPr>
        <w:t xml:space="preserve">（3）具有履行合同所必需的设备和专业技术能力； </w:t>
      </w:r>
    </w:p>
    <w:p>
      <w:pPr>
        <w:spacing w:line="360" w:lineRule="auto"/>
        <w:ind w:firstLine="420" w:firstLineChars="200"/>
        <w:rPr>
          <w:rFonts w:ascii="宋体" w:hAnsi="宋体" w:cs="宋体"/>
          <w:bCs/>
          <w:szCs w:val="21"/>
        </w:rPr>
      </w:pPr>
      <w:r>
        <w:rPr>
          <w:rFonts w:hint="eastAsia" w:ascii="宋体" w:hAnsi="宋体" w:cs="宋体"/>
          <w:bCs/>
          <w:szCs w:val="21"/>
        </w:rPr>
        <w:t xml:space="preserve">（4）有依法缴纳税收和社会保障资金的良好记录； </w:t>
      </w:r>
    </w:p>
    <w:p>
      <w:pPr>
        <w:spacing w:line="360" w:lineRule="auto"/>
        <w:ind w:firstLine="420" w:firstLineChars="200"/>
        <w:rPr>
          <w:rFonts w:ascii="宋体" w:hAnsi="宋体" w:cs="宋体"/>
          <w:bCs/>
          <w:szCs w:val="21"/>
        </w:rPr>
      </w:pPr>
      <w:r>
        <w:rPr>
          <w:rFonts w:hint="eastAsia" w:ascii="宋体" w:hAnsi="宋体" w:cs="宋体"/>
          <w:bCs/>
          <w:szCs w:val="21"/>
        </w:rPr>
        <w:t xml:space="preserve">（5）参加政府采购活动前三年内，在经营活动中没有重大违法记录； </w:t>
      </w:r>
    </w:p>
    <w:p>
      <w:pPr>
        <w:spacing w:line="360" w:lineRule="auto"/>
        <w:ind w:firstLine="420" w:firstLineChars="200"/>
        <w:rPr>
          <w:rFonts w:ascii="宋体" w:hAnsi="宋体" w:cs="宋体"/>
          <w:bCs/>
          <w:szCs w:val="21"/>
        </w:rPr>
      </w:pPr>
      <w:r>
        <w:rPr>
          <w:rFonts w:hint="eastAsia" w:ascii="宋体" w:hAnsi="宋体" w:cs="宋体"/>
          <w:bCs/>
          <w:szCs w:val="21"/>
        </w:rPr>
        <w:t>（6）法律、行政法规规定的其他条件。</w:t>
      </w:r>
    </w:p>
    <w:p>
      <w:pPr>
        <w:spacing w:line="360" w:lineRule="auto"/>
        <w:ind w:firstLine="420" w:firstLineChars="200"/>
        <w:rPr>
          <w:rFonts w:ascii="宋体" w:hAnsi="宋体" w:cs="宋体"/>
          <w:bCs/>
          <w:szCs w:val="21"/>
        </w:rPr>
      </w:pPr>
      <w:r>
        <w:rPr>
          <w:rFonts w:hint="eastAsia" w:ascii="宋体" w:hAnsi="宋体" w:cs="宋体"/>
          <w:bCs/>
          <w:szCs w:val="21"/>
        </w:rPr>
        <w:t>2、本项目不允许联合体参加竞标，成交人不得分包或转包。</w:t>
      </w:r>
    </w:p>
    <w:p>
      <w:pPr>
        <w:spacing w:line="360" w:lineRule="auto"/>
        <w:ind w:firstLine="420" w:firstLineChars="200"/>
        <w:rPr>
          <w:rFonts w:ascii="宋体" w:hAnsi="宋体" w:cs="宋体"/>
          <w:bCs/>
          <w:szCs w:val="21"/>
        </w:rPr>
      </w:pPr>
      <w:r>
        <w:rPr>
          <w:rFonts w:hint="eastAsia" w:ascii="宋体" w:hAnsi="宋体" w:cs="宋体"/>
          <w:bCs/>
          <w:szCs w:val="21"/>
        </w:rPr>
        <w:t>3、存在隶属关系或同属一母公司或法人的企业，仅能由一家企业参与竞价。</w:t>
      </w:r>
    </w:p>
    <w:p>
      <w:pPr>
        <w:spacing w:line="360" w:lineRule="auto"/>
        <w:ind w:firstLine="420" w:firstLineChars="200"/>
        <w:rPr>
          <w:rFonts w:ascii="宋体" w:hAnsi="宋体" w:cs="宋体"/>
          <w:bCs/>
          <w:szCs w:val="21"/>
        </w:rPr>
      </w:pPr>
      <w:r>
        <w:rPr>
          <w:rFonts w:hint="eastAsia" w:ascii="宋体" w:hAnsi="宋体" w:cs="宋体"/>
          <w:bCs/>
          <w:szCs w:val="21"/>
        </w:rPr>
        <w:t>4、供应商须具有有效的《中华人民共和国出版物经营许可证》（提供证书复印件）；（如国家另有规定，则适用其规定）。</w:t>
      </w:r>
    </w:p>
    <w:p>
      <w:pPr>
        <w:spacing w:before="156" w:beforeLines="50" w:line="360" w:lineRule="auto"/>
        <w:rPr>
          <w:rFonts w:ascii="宋体" w:hAnsi="宋体" w:cs="宋体"/>
          <w:b/>
          <w:szCs w:val="21"/>
        </w:rPr>
      </w:pPr>
      <w:r>
        <w:rPr>
          <w:rFonts w:hint="eastAsia" w:ascii="宋体" w:hAnsi="宋体" w:cs="宋体"/>
          <w:b/>
          <w:szCs w:val="21"/>
        </w:rPr>
        <w:t>三、竞价方式和竞价时间</w:t>
      </w:r>
    </w:p>
    <w:p>
      <w:pPr>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spacing w:line="360" w:lineRule="auto"/>
        <w:ind w:firstLine="420" w:firstLineChars="200"/>
        <w:rPr>
          <w:rFonts w:ascii="宋体" w:hAnsi="宋体" w:cs="宋体"/>
          <w:szCs w:val="21"/>
        </w:rPr>
      </w:pPr>
      <w:r>
        <w:rPr>
          <w:rFonts w:hint="eastAsia" w:ascii="宋体" w:hAnsi="宋体" w:cs="宋体"/>
          <w:szCs w:val="21"/>
          <w:shd w:val="clear" w:color="auto" w:fill="FFFFFF"/>
        </w:rPr>
        <w:t>2.报名时间及报名方式：</w:t>
      </w:r>
      <w:r>
        <w:rPr>
          <w:rFonts w:hint="eastAsia" w:ascii="宋体" w:hAnsi="宋体" w:cs="宋体"/>
          <w:szCs w:val="21"/>
        </w:rPr>
        <w:t>即日起至2024年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日17:30止，竞价供应商登录</w:t>
      </w:r>
      <w:r>
        <w:rPr>
          <w:rFonts w:hint="eastAsia" w:ascii="宋体" w:hAnsi="宋体" w:cs="宋体"/>
        </w:rPr>
        <w:t>“</w:t>
      </w:r>
      <w:r>
        <w:rPr>
          <w:rFonts w:hint="eastAsia" w:ascii="宋体" w:hAnsi="宋体" w:cs="宋体"/>
          <w:szCs w:val="21"/>
        </w:rPr>
        <w:t>广州顺为招标采购有限公司网</w:t>
      </w:r>
      <w:r>
        <w:rPr>
          <w:rFonts w:hint="eastAsia" w:ascii="宋体" w:hAnsi="宋体" w:cs="宋体"/>
        </w:rPr>
        <w:t>”（http://www.gzswbc.com）</w:t>
      </w:r>
      <w:r>
        <w:rPr>
          <w:rFonts w:hint="eastAsia" w:ascii="宋体" w:hAnsi="宋体" w:cs="宋体"/>
          <w:szCs w:val="21"/>
        </w:rPr>
        <w:t>首页“</w:t>
      </w:r>
      <w:r>
        <w:rPr>
          <w:rFonts w:hint="eastAsia" w:ascii="宋体" w:hAnsi="宋体" w:cs="宋体"/>
        </w:rPr>
        <w:t>电子采购平台”栏目登录系统页面</w:t>
      </w:r>
      <w:r>
        <w:rPr>
          <w:rFonts w:hint="eastAsia" w:ascii="宋体" w:hAnsi="宋体" w:cs="宋体"/>
          <w:szCs w:val="21"/>
        </w:rPr>
        <w:t>进行注册，并用注册时设定的用户名和密码进入</w:t>
      </w:r>
      <w:r>
        <w:rPr>
          <w:rFonts w:hint="eastAsia" w:ascii="宋体" w:hAnsi="宋体" w:cs="宋体"/>
        </w:rPr>
        <w:t>电子采购平台系统</w:t>
      </w:r>
      <w:r>
        <w:rPr>
          <w:rFonts w:hint="eastAsia" w:ascii="宋体" w:hAnsi="宋体" w:cs="宋体"/>
          <w:szCs w:val="21"/>
        </w:rPr>
        <w:t>进行报名及下载竞价文件。（供应商操作指南可在广州顺为招标采购有限公司网上下载）</w:t>
      </w:r>
    </w:p>
    <w:p>
      <w:pPr>
        <w:spacing w:line="360" w:lineRule="auto"/>
        <w:ind w:firstLine="420" w:firstLineChars="200"/>
        <w:rPr>
          <w:rFonts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④有效的《中华人民共和国出版物经营许可证》（提供证书复印件）；（如国家另有规定，则适用其规定）</w:t>
      </w:r>
      <w:r>
        <w:rPr>
          <w:rFonts w:hint="eastAsia" w:ascii="宋体" w:hAnsi="宋体" w:cs="宋体"/>
          <w:bCs/>
          <w:szCs w:val="21"/>
        </w:rPr>
        <w:t>。</w:t>
      </w:r>
    </w:p>
    <w:p>
      <w:pPr>
        <w:spacing w:line="360" w:lineRule="auto"/>
        <w:ind w:firstLine="420" w:firstLineChars="200"/>
        <w:rPr>
          <w:rFonts w:ascii="宋体" w:hAnsi="宋体" w:cs="宋体"/>
          <w:szCs w:val="21"/>
        </w:rPr>
      </w:pPr>
      <w:r>
        <w:rPr>
          <w:rFonts w:hint="eastAsia" w:ascii="宋体" w:hAnsi="宋体" w:cs="宋体"/>
          <w:szCs w:val="21"/>
        </w:rPr>
        <w:t>4.报价时间：2024年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日09:00至2024年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日12:00。</w:t>
      </w:r>
    </w:p>
    <w:p>
      <w:pPr>
        <w:spacing w:before="156" w:beforeLines="50" w:line="360" w:lineRule="auto"/>
        <w:rPr>
          <w:rFonts w:ascii="宋体" w:hAnsi="宋体" w:cs="宋体"/>
          <w:b/>
          <w:szCs w:val="21"/>
        </w:rPr>
      </w:pPr>
      <w:r>
        <w:rPr>
          <w:rFonts w:hint="eastAsia" w:ascii="宋体" w:hAnsi="宋体" w:cs="宋体"/>
          <w:b/>
          <w:szCs w:val="21"/>
        </w:rPr>
        <w:t>四、采购人、采购代理机构的名称、地址和联系方式</w:t>
      </w:r>
    </w:p>
    <w:p>
      <w:pPr>
        <w:tabs>
          <w:tab w:val="left" w:pos="4680"/>
        </w:tabs>
        <w:snapToGrid w:val="0"/>
        <w:spacing w:line="360" w:lineRule="auto"/>
        <w:ind w:firstLine="105" w:firstLineChars="50"/>
        <w:rPr>
          <w:rFonts w:ascii="宋体" w:hAnsi="宋体" w:cs="宋体"/>
        </w:rPr>
      </w:pPr>
      <w:r>
        <w:rPr>
          <w:rFonts w:hint="eastAsia" w:ascii="宋体" w:hAnsi="宋体" w:cs="宋体"/>
        </w:rPr>
        <w:t>1.采购人联系方式</w:t>
      </w:r>
    </w:p>
    <w:p>
      <w:pPr>
        <w:snapToGrid w:val="0"/>
        <w:spacing w:line="360" w:lineRule="auto"/>
        <w:ind w:firstLine="420" w:firstLineChars="200"/>
        <w:rPr>
          <w:rFonts w:ascii="宋体" w:hAnsi="宋体" w:cs="宋体"/>
          <w:szCs w:val="21"/>
        </w:rPr>
      </w:pPr>
      <w:r>
        <w:rPr>
          <w:rFonts w:hint="eastAsia" w:ascii="宋体" w:hAnsi="宋体" w:cs="宋体"/>
        </w:rPr>
        <w:t>采购人名称：广东省河源监狱</w:t>
      </w:r>
    </w:p>
    <w:p>
      <w:pPr>
        <w:snapToGrid w:val="0"/>
        <w:spacing w:line="360" w:lineRule="auto"/>
        <w:ind w:firstLine="420" w:firstLineChars="200"/>
        <w:rPr>
          <w:rFonts w:ascii="宋体" w:hAnsi="宋体" w:cs="宋体"/>
        </w:rPr>
      </w:pPr>
      <w:r>
        <w:rPr>
          <w:rFonts w:hint="eastAsia" w:ascii="宋体" w:hAnsi="宋体" w:cs="宋体"/>
        </w:rPr>
        <w:t>采购人地址： 广东省河源市东环路南2号</w:t>
      </w:r>
    </w:p>
    <w:p>
      <w:pPr>
        <w:snapToGrid w:val="0"/>
        <w:spacing w:line="360" w:lineRule="auto"/>
        <w:ind w:firstLine="105" w:firstLineChars="50"/>
        <w:rPr>
          <w:rFonts w:ascii="宋体" w:hAnsi="宋体" w:cs="宋体"/>
        </w:rPr>
      </w:pPr>
      <w:r>
        <w:rPr>
          <w:rFonts w:hint="eastAsia" w:ascii="宋体" w:hAnsi="宋体" w:cs="宋体"/>
        </w:rPr>
        <w:t>2.采购代理机构名称、地址和联系方式</w:t>
      </w:r>
    </w:p>
    <w:p>
      <w:pPr>
        <w:snapToGrid w:val="0"/>
        <w:spacing w:line="360" w:lineRule="auto"/>
        <w:ind w:firstLine="420" w:firstLineChars="200"/>
        <w:rPr>
          <w:rFonts w:ascii="宋体" w:hAnsi="宋体" w:cs="宋体"/>
        </w:rPr>
      </w:pPr>
      <w:r>
        <w:rPr>
          <w:rFonts w:hint="eastAsia" w:ascii="宋体" w:hAnsi="宋体" w:cs="宋体"/>
        </w:rPr>
        <w:t>采购代理机构名称：广州顺为招标采购有限公司（网址：</w:t>
      </w:r>
      <w:r>
        <w:fldChar w:fldCharType="begin"/>
      </w:r>
      <w:r>
        <w:instrText xml:space="preserve"> HYPERLINK "http://www.gzswbc.com" </w:instrText>
      </w:r>
      <w:r>
        <w:fldChar w:fldCharType="separate"/>
      </w:r>
      <w:r>
        <w:rPr>
          <w:rStyle w:val="7"/>
          <w:rFonts w:hint="eastAsia" w:ascii="宋体" w:hAnsi="宋体" w:cs="宋体"/>
          <w:color w:val="auto"/>
        </w:rPr>
        <w:t>www.gzswbc.com</w:t>
      </w:r>
      <w:r>
        <w:rPr>
          <w:rStyle w:val="7"/>
          <w:rFonts w:ascii="宋体" w:hAnsi="宋体" w:cs="宋体"/>
          <w:color w:val="auto"/>
        </w:rPr>
        <w:fldChar w:fldCharType="end"/>
      </w:r>
      <w:r>
        <w:rPr>
          <w:rFonts w:hint="eastAsia" w:ascii="宋体" w:hAnsi="宋体" w:cs="宋体"/>
        </w:rPr>
        <w:t>）</w:t>
      </w:r>
    </w:p>
    <w:p>
      <w:pPr>
        <w:snapToGrid w:val="0"/>
        <w:spacing w:line="360" w:lineRule="auto"/>
        <w:ind w:firstLine="420" w:firstLineChars="200"/>
        <w:rPr>
          <w:rFonts w:ascii="宋体" w:hAnsi="宋体" w:cs="宋体"/>
        </w:rPr>
      </w:pPr>
      <w:r>
        <w:rPr>
          <w:rFonts w:hint="eastAsia" w:ascii="宋体" w:hAnsi="宋体" w:cs="宋体"/>
        </w:rPr>
        <w:t>采购代理机构地点：广州市环市中路205号恒生大厦B座501室</w:t>
      </w:r>
    </w:p>
    <w:p>
      <w:pPr>
        <w:tabs>
          <w:tab w:val="left" w:pos="4680"/>
        </w:tabs>
        <w:snapToGrid w:val="0"/>
        <w:spacing w:line="360" w:lineRule="auto"/>
        <w:ind w:firstLine="420" w:firstLineChars="200"/>
        <w:rPr>
          <w:rFonts w:ascii="宋体" w:hAnsi="宋体" w:cs="宋体"/>
        </w:rPr>
      </w:pPr>
      <w:r>
        <w:rPr>
          <w:rFonts w:hint="eastAsia" w:ascii="宋体" w:hAnsi="宋体" w:cs="宋体"/>
        </w:rPr>
        <w:t>采购代理机构联系人：李小姐</w:t>
      </w:r>
    </w:p>
    <w:p>
      <w:pPr>
        <w:tabs>
          <w:tab w:val="left" w:pos="4680"/>
        </w:tabs>
        <w:snapToGrid w:val="0"/>
        <w:spacing w:line="360" w:lineRule="auto"/>
        <w:ind w:firstLine="420" w:firstLineChars="200"/>
        <w:rPr>
          <w:rFonts w:ascii="宋体" w:hAnsi="宋体" w:cs="宋体"/>
        </w:rPr>
      </w:pPr>
      <w:r>
        <w:rPr>
          <w:rFonts w:hint="eastAsia" w:ascii="宋体" w:hAnsi="宋体" w:cs="宋体"/>
        </w:rPr>
        <w:t>采购代理机构联系电话：020-83592216</w:t>
      </w:r>
    </w:p>
    <w:p>
      <w:pPr>
        <w:tabs>
          <w:tab w:val="left" w:pos="4680"/>
        </w:tabs>
        <w:snapToGrid w:val="0"/>
        <w:spacing w:line="360" w:lineRule="auto"/>
        <w:ind w:firstLine="420" w:firstLineChars="200"/>
        <w:rPr>
          <w:rFonts w:ascii="宋体" w:hAnsi="宋体" w:cs="宋体"/>
        </w:rPr>
      </w:pPr>
      <w:r>
        <w:rPr>
          <w:rFonts w:hint="eastAsia" w:ascii="宋体" w:hAnsi="宋体" w:cs="宋体"/>
        </w:rPr>
        <w:t xml:space="preserve">采购代理机构传真：020-83595411 </w:t>
      </w:r>
    </w:p>
    <w:p>
      <w:pPr>
        <w:spacing w:before="156" w:beforeLines="50" w:line="360" w:lineRule="auto"/>
        <w:rPr>
          <w:rFonts w:ascii="宋体" w:hAnsi="宋体" w:cs="宋体"/>
          <w:b/>
          <w:szCs w:val="21"/>
        </w:rPr>
      </w:pPr>
      <w:r>
        <w:rPr>
          <w:rFonts w:hint="eastAsia" w:ascii="宋体" w:hAnsi="宋体" w:cs="宋体"/>
          <w:b/>
          <w:szCs w:val="21"/>
        </w:rPr>
        <w:t>五、采购项目联系人姓名和电话</w:t>
      </w:r>
    </w:p>
    <w:p>
      <w:pPr>
        <w:tabs>
          <w:tab w:val="left" w:pos="4680"/>
        </w:tabs>
        <w:snapToGrid w:val="0"/>
        <w:spacing w:line="360" w:lineRule="auto"/>
        <w:ind w:firstLine="420" w:firstLineChars="200"/>
        <w:rPr>
          <w:rFonts w:ascii="宋体" w:hAnsi="宋体" w:cs="宋体"/>
        </w:rPr>
      </w:pPr>
      <w:r>
        <w:rPr>
          <w:rFonts w:hint="eastAsia" w:ascii="宋体" w:hAnsi="宋体" w:cs="宋体"/>
        </w:rPr>
        <w:t>采购项目联系人姓名：余小姐</w:t>
      </w:r>
      <w:bookmarkStart w:id="0" w:name="_GoBack"/>
      <w:bookmarkEnd w:id="0"/>
    </w:p>
    <w:p>
      <w:pPr>
        <w:tabs>
          <w:tab w:val="left" w:pos="4680"/>
        </w:tabs>
        <w:snapToGrid w:val="0"/>
        <w:spacing w:line="360" w:lineRule="auto"/>
        <w:ind w:firstLine="420" w:firstLineChars="200"/>
        <w:rPr>
          <w:rFonts w:ascii="宋体" w:hAnsi="宋体" w:cs="宋体"/>
        </w:rPr>
      </w:pPr>
      <w:r>
        <w:rPr>
          <w:rFonts w:hint="eastAsia" w:ascii="宋体" w:hAnsi="宋体" w:cs="宋体"/>
        </w:rPr>
        <w:t>采购项目联系人电话：020-83592216-8</w:t>
      </w:r>
      <w:r>
        <w:rPr>
          <w:rFonts w:ascii="宋体" w:hAnsi="宋体" w:cs="宋体"/>
        </w:rPr>
        <w:t>4</w:t>
      </w:r>
      <w:r>
        <w:rPr>
          <w:rFonts w:hint="eastAsia" w:ascii="宋体" w:hAnsi="宋体" w:cs="宋体"/>
        </w:rPr>
        <w:t>1</w:t>
      </w:r>
    </w:p>
    <w:p>
      <w:pPr>
        <w:snapToGrid w:val="0"/>
        <w:spacing w:line="360" w:lineRule="auto"/>
        <w:ind w:left="199" w:leftChars="95"/>
        <w:jc w:val="right"/>
        <w:rPr>
          <w:rFonts w:ascii="宋体" w:hAnsi="宋体" w:cs="宋体"/>
        </w:rPr>
      </w:pPr>
    </w:p>
    <w:p>
      <w:pPr>
        <w:snapToGrid w:val="0"/>
        <w:spacing w:line="360" w:lineRule="auto"/>
        <w:ind w:left="199" w:leftChars="95"/>
        <w:jc w:val="right"/>
        <w:rPr>
          <w:rFonts w:ascii="宋体" w:hAnsi="宋体" w:cs="宋体"/>
        </w:rPr>
      </w:pPr>
    </w:p>
    <w:p>
      <w:pPr>
        <w:snapToGrid w:val="0"/>
        <w:spacing w:line="360" w:lineRule="auto"/>
        <w:ind w:right="525" w:rightChars="250"/>
        <w:jc w:val="right"/>
        <w:rPr>
          <w:rFonts w:hint="eastAsia" w:ascii="宋体" w:hAnsi="宋体" w:cs="宋体"/>
        </w:rPr>
      </w:pPr>
      <w:r>
        <w:rPr>
          <w:rFonts w:hint="eastAsia" w:ascii="宋体" w:hAnsi="宋体" w:cs="宋体"/>
        </w:rPr>
        <w:t>广东省河源监狱</w:t>
      </w:r>
    </w:p>
    <w:p>
      <w:pPr>
        <w:snapToGrid w:val="0"/>
        <w:spacing w:line="360" w:lineRule="auto"/>
        <w:ind w:right="525" w:rightChars="250"/>
        <w:jc w:val="right"/>
      </w:pPr>
      <w:r>
        <w:rPr>
          <w:rFonts w:hint="eastAsia" w:ascii="宋体" w:hAnsi="宋体" w:cs="宋体"/>
        </w:rPr>
        <w:t>202</w:t>
      </w:r>
      <w:r>
        <w:rPr>
          <w:rFonts w:ascii="宋体" w:hAnsi="宋体" w:cs="宋体"/>
        </w:rPr>
        <w:t>4</w:t>
      </w:r>
      <w:r>
        <w:rPr>
          <w:rFonts w:hint="eastAsia" w:ascii="宋体" w:hAnsi="宋体" w:cs="宋体"/>
        </w:rPr>
        <w:t>年</w:t>
      </w:r>
      <w:r>
        <w:rPr>
          <w:rFonts w:hint="eastAsia" w:ascii="宋体" w:hAnsi="宋体" w:cs="宋体"/>
          <w:lang w:val="en-US" w:eastAsia="zh-CN"/>
        </w:rPr>
        <w:t>12</w:t>
      </w:r>
      <w:r>
        <w:rPr>
          <w:rFonts w:hint="eastAsia" w:ascii="宋体" w:hAnsi="宋体" w:cs="宋体"/>
        </w:rPr>
        <w:t>月</w:t>
      </w:r>
      <w:r>
        <w:rPr>
          <w:rFonts w:hint="eastAsia" w:ascii="宋体" w:hAnsi="宋体" w:cs="宋体"/>
          <w:lang w:val="en-US" w:eastAsia="zh-CN"/>
        </w:rPr>
        <w:t>2日</w:t>
      </w:r>
    </w:p>
    <w:sectPr>
      <w:headerReference r:id="rId3" w:type="default"/>
      <w:footerReference r:id="rId4" w:type="default"/>
      <w:pgSz w:w="11906" w:h="16838"/>
      <w:pgMar w:top="1701" w:right="1587"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jc w:val="left"/>
      <w:rPr>
        <w:rFonts w:ascii="宋体" w:hAnsi="宋体"/>
        <w:szCs w:val="21"/>
      </w:rPr>
    </w:pPr>
    <w:r>
      <w:rPr>
        <w:rFonts w:hint="eastAsia" w:ascii="宋体" w:hAnsi="宋体"/>
        <w:szCs w:val="21"/>
      </w:rPr>
      <w:t>广东省河源监狱2025年罪犯图书杂志采购项目</w:t>
    </w:r>
    <w:r>
      <w:rPr>
        <w:rFonts w:ascii="宋体" w:hAnsi="宋体"/>
        <w:szCs w:val="21"/>
      </w:rPr>
      <w:t xml:space="preserve">             </w:t>
    </w:r>
    <w:r>
      <w:rPr>
        <w:rFonts w:hint="eastAsia" w:ascii="宋体" w:hAnsi="宋体"/>
        <w:szCs w:val="21"/>
      </w:rPr>
      <w:t xml:space="preserve">              </w:t>
    </w:r>
    <w:r>
      <w:rPr>
        <w:rFonts w:ascii="宋体" w:hAnsi="宋体"/>
        <w:szCs w:val="21"/>
      </w:rPr>
      <w:t>GZSW24201HJ4197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945C2"/>
    <w:rsid w:val="60D56410"/>
    <w:rsid w:val="68E9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qFormat/>
    <w:uiPriority w:val="99"/>
    <w:pPr>
      <w:pBdr>
        <w:top w:val="single" w:color="auto" w:sz="4" w:space="1"/>
      </w:pBdr>
      <w:tabs>
        <w:tab w:val="center" w:pos="4153"/>
        <w:tab w:val="right" w:pos="8306"/>
      </w:tabs>
      <w:snapToGrid w:val="0"/>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2024-11-27T07:49:00Z</dcterms:created>
  <dc:creator>朱细娥</dc:creator>
  <cp:lastModifiedBy>朱细娥</cp:lastModifiedBy>
  <dcterms:modified xsi:type="dcterms:W3CDTF">2024-12-02T03:48:48Z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