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项目采购需求书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各监区及安监科核实，部分监区工厂有部分消防器材存在过期损坏的情况，为进一步确保消防安全，拟对过期损坏的消防器材予以更换。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窗体顶端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窗体顶端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窗体底端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二、预算金额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根据市场调查情况，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 w:bidi="ar"/>
        </w:rPr>
        <w:t>预算金额为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42938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32"/>
          <w:szCs w:val="32"/>
          <w:lang w:val="en-US" w:eastAsia="zh-CN" w:bidi="ar"/>
        </w:rPr>
        <w:t>元。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sz w:val="32"/>
          <w:szCs w:val="32"/>
        </w:rPr>
      </w:pPr>
      <w:r>
        <w:rPr>
          <w:sz w:val="32"/>
          <w:szCs w:val="32"/>
        </w:rPr>
        <w:t>窗体底端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三、标的规格、品牌及数量</w:t>
      </w:r>
    </w:p>
    <w:tbl>
      <w:tblPr>
        <w:tblStyle w:val="13"/>
        <w:tblpPr w:leftFromText="180" w:rightFromText="180" w:vertAnchor="text" w:horzAnchor="page" w:tblpX="934" w:tblpY="243"/>
        <w:tblOverlap w:val="never"/>
        <w:tblW w:w="89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054"/>
        <w:gridCol w:w="1298"/>
        <w:gridCol w:w="876"/>
        <w:gridCol w:w="906"/>
        <w:gridCol w:w="815"/>
        <w:gridCol w:w="1"/>
        <w:gridCol w:w="1043"/>
        <w:gridCol w:w="14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推车式干粉灭火器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520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过滤式自救呼吸器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（防毒面具）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TZL30型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4kg*2*2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玻璃盖板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4kg*4*4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南粤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143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玻璃盖板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悬挂式干粉灭火装置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6kg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泰科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包安装，部分地方需要用到三角架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12KV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25KV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绝缘垫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5.4*1m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鑫利森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326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三奇安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42938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以上预算价含运输费及税费等其他一切费用。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包运输、包质量、包安全等。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五、服务（交付）期限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2024年12月30日前完成送货。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六、供应商资格条件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（一）具备独立承担民事责任的能力；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（二）具备履行合同所必需的设备和专业技术能力。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七、款项支付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项目完工，经验收质量合格，收到发票后15日内完成资金支付。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八、售后保障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壹年质保，质保期自货物最终验收合格之日起算，质保期内产品供应商对所供货物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因质量问题</w:t>
      </w:r>
      <w:r>
        <w:rPr>
          <w:rFonts w:hint="eastAsia" w:ascii="仿宋_GB2312" w:eastAsia="仿宋_GB2312"/>
          <w:sz w:val="32"/>
          <w:szCs w:val="32"/>
          <w:lang w:eastAsia="zh-CN"/>
        </w:rPr>
        <w:t>实行包修、包换、包退、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包维护</w:t>
      </w:r>
      <w:r>
        <w:rPr>
          <w:rFonts w:hint="eastAsia" w:ascii="仿宋_GB2312" w:eastAsia="仿宋_GB2312"/>
          <w:sz w:val="32"/>
          <w:szCs w:val="32"/>
          <w:lang w:eastAsia="zh-CN"/>
        </w:rPr>
        <w:t>。产品出现故障应在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24小时内响应，48小时内修复。</w:t>
      </w:r>
      <w:r>
        <w:rPr>
          <w:rFonts w:hint="eastAsia" w:ascii="仿宋_GB2312" w:eastAsia="仿宋_GB2312"/>
          <w:sz w:val="32"/>
          <w:szCs w:val="32"/>
          <w:lang w:eastAsia="zh-CN"/>
        </w:rPr>
        <w:t>若在48小时内仍未能有效解决，须免费提供同档次的设备给予业主临时使用。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核对采购项目需求书、送货清单、到货发票等材料，采购项目品牌、数量、质量等均符合要求，则视为验收合格。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2D13"/>
    <w:rsid w:val="01D93F57"/>
    <w:rsid w:val="01F55AF7"/>
    <w:rsid w:val="034B448D"/>
    <w:rsid w:val="041639BE"/>
    <w:rsid w:val="04343C30"/>
    <w:rsid w:val="04B91ED8"/>
    <w:rsid w:val="06D112B9"/>
    <w:rsid w:val="0E5C3B62"/>
    <w:rsid w:val="0FDB3754"/>
    <w:rsid w:val="0FF825AF"/>
    <w:rsid w:val="10C622D6"/>
    <w:rsid w:val="112A549D"/>
    <w:rsid w:val="130C1974"/>
    <w:rsid w:val="1596228D"/>
    <w:rsid w:val="19DE1418"/>
    <w:rsid w:val="1E151D0A"/>
    <w:rsid w:val="1E8E56A5"/>
    <w:rsid w:val="1FF060F9"/>
    <w:rsid w:val="22EF3333"/>
    <w:rsid w:val="23FA4676"/>
    <w:rsid w:val="24926C4F"/>
    <w:rsid w:val="267D3356"/>
    <w:rsid w:val="27325A62"/>
    <w:rsid w:val="27704878"/>
    <w:rsid w:val="27C239DC"/>
    <w:rsid w:val="2CCC1F43"/>
    <w:rsid w:val="2D3D7EB6"/>
    <w:rsid w:val="2EA96189"/>
    <w:rsid w:val="2FBF203D"/>
    <w:rsid w:val="31DA6487"/>
    <w:rsid w:val="34D46326"/>
    <w:rsid w:val="34DD57E3"/>
    <w:rsid w:val="354A2B2B"/>
    <w:rsid w:val="35A039B0"/>
    <w:rsid w:val="36527C46"/>
    <w:rsid w:val="368B27DB"/>
    <w:rsid w:val="36A00983"/>
    <w:rsid w:val="37AF69F5"/>
    <w:rsid w:val="3A4F7D01"/>
    <w:rsid w:val="3B773EAD"/>
    <w:rsid w:val="3CC5714D"/>
    <w:rsid w:val="41BB0357"/>
    <w:rsid w:val="430032DD"/>
    <w:rsid w:val="44AD4E8B"/>
    <w:rsid w:val="44EE4E44"/>
    <w:rsid w:val="45C953FD"/>
    <w:rsid w:val="467370EB"/>
    <w:rsid w:val="47F4221B"/>
    <w:rsid w:val="49CA73DE"/>
    <w:rsid w:val="49EB02B0"/>
    <w:rsid w:val="4C1D6F56"/>
    <w:rsid w:val="4CF62F51"/>
    <w:rsid w:val="4E857DFC"/>
    <w:rsid w:val="4F4011DF"/>
    <w:rsid w:val="51074718"/>
    <w:rsid w:val="511D6066"/>
    <w:rsid w:val="52620A9A"/>
    <w:rsid w:val="52BF7F33"/>
    <w:rsid w:val="58173C54"/>
    <w:rsid w:val="584C22AE"/>
    <w:rsid w:val="593A2304"/>
    <w:rsid w:val="5C42670D"/>
    <w:rsid w:val="5E9C6221"/>
    <w:rsid w:val="601B4945"/>
    <w:rsid w:val="616504C2"/>
    <w:rsid w:val="61CA2CC2"/>
    <w:rsid w:val="629B2CFB"/>
    <w:rsid w:val="63192B49"/>
    <w:rsid w:val="680E731B"/>
    <w:rsid w:val="68F05B7F"/>
    <w:rsid w:val="6914700C"/>
    <w:rsid w:val="6F0F47BD"/>
    <w:rsid w:val="6F4F4A49"/>
    <w:rsid w:val="71CC45A7"/>
    <w:rsid w:val="72D41779"/>
    <w:rsid w:val="73BB6199"/>
    <w:rsid w:val="74BB7743"/>
    <w:rsid w:val="75BE77BA"/>
    <w:rsid w:val="799205CF"/>
    <w:rsid w:val="79E7327D"/>
    <w:rsid w:val="7C043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  <w:rPr>
      <w:i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uiPriority w:val="0"/>
    <w:rPr>
      <w:i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oz-tabs-strip-text1"/>
    <w:basedOn w:val="5"/>
    <w:uiPriority w:val="0"/>
  </w:style>
  <w:style w:type="character" w:customStyle="1" w:styleId="18">
    <w:name w:val="oz-tabs-strip-text3"/>
    <w:basedOn w:val="5"/>
    <w:uiPriority w:val="0"/>
    <w:rPr>
      <w:b/>
      <w:color w:val="15428B"/>
    </w:rPr>
  </w:style>
  <w:style w:type="character" w:customStyle="1" w:styleId="19">
    <w:name w:val="oz-tabs-strip-text2"/>
    <w:basedOn w:val="5"/>
    <w:uiPriority w:val="0"/>
  </w:style>
  <w:style w:type="character" w:customStyle="1" w:styleId="20">
    <w:name w:val="oz-tabs-strip-text4"/>
    <w:basedOn w:val="5"/>
    <w:uiPriority w:val="0"/>
  </w:style>
  <w:style w:type="character" w:customStyle="1" w:styleId="21">
    <w:name w:val="oz-tabs-strip-text5"/>
    <w:basedOn w:val="5"/>
    <w:uiPriority w:val="0"/>
  </w:style>
  <w:style w:type="character" w:customStyle="1" w:styleId="22">
    <w:name w:val="oz-tabs-strip-text"/>
    <w:basedOn w:val="5"/>
    <w:qFormat/>
    <w:uiPriority w:val="0"/>
    <w:rPr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刘威</cp:lastModifiedBy>
  <cp:lastPrinted>2023-11-01T07:59:00Z</cp:lastPrinted>
  <dcterms:modified xsi:type="dcterms:W3CDTF">2024-12-09T08:58:42Z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