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24"/>
          <w:szCs w:val="24"/>
        </w:rPr>
      </w:pPr>
      <w:r>
        <w:rPr>
          <w:rFonts w:hint="eastAsia" w:ascii="宋体" w:hAnsi="宋体"/>
          <w:b/>
          <w:bCs/>
          <w:sz w:val="24"/>
          <w:szCs w:val="24"/>
        </w:rPr>
        <w:t>广东省广裕集团河源莲塘实业有限责任公司工厂空压机</w:t>
      </w:r>
    </w:p>
    <w:p>
      <w:pPr>
        <w:jc w:val="center"/>
        <w:rPr>
          <w:rFonts w:ascii="宋体" w:hAnsi="宋体"/>
          <w:b/>
          <w:bCs/>
          <w:sz w:val="24"/>
          <w:szCs w:val="24"/>
        </w:rPr>
      </w:pPr>
      <w:r>
        <w:rPr>
          <w:rFonts w:hint="eastAsia" w:ascii="宋体" w:hAnsi="宋体"/>
          <w:b/>
          <w:bCs/>
          <w:sz w:val="24"/>
          <w:szCs w:val="24"/>
        </w:rPr>
        <w:t>采购项目竞价公告</w:t>
      </w:r>
    </w:p>
    <w:p>
      <w:pPr>
        <w:pStyle w:val="2"/>
        <w:rPr>
          <w:rFonts w:hint="eastAsia"/>
        </w:rPr>
      </w:pPr>
    </w:p>
    <w:p>
      <w:pPr>
        <w:tabs>
          <w:tab w:val="left" w:pos="4680"/>
        </w:tabs>
        <w:snapToGrid w:val="0"/>
        <w:spacing w:line="360" w:lineRule="auto"/>
        <w:ind w:firstLine="420" w:firstLineChars="200"/>
        <w:rPr>
          <w:rFonts w:ascii="宋体" w:hAnsi="宋体" w:cs="Tahoma"/>
        </w:rPr>
      </w:pPr>
      <w:r>
        <w:rPr>
          <w:rFonts w:hint="eastAsia" w:ascii="宋体" w:hAnsi="宋体" w:cs="Tahoma"/>
        </w:rPr>
        <w:t>广州顺为招标采购有限公司（以下简称“采购代理机构”）受广东省广裕集团河源莲塘实业有限责任公司（以下简称“采购人”）的委托就广东省广裕集团河源莲塘实业有限责任公司工厂空压机采购项目（项目编号：</w:t>
      </w:r>
      <w:r>
        <w:rPr>
          <w:rFonts w:ascii="宋体" w:hAnsi="宋体" w:cs="Tahoma"/>
        </w:rPr>
        <w:t>GZSW24201HJ4189</w:t>
      </w:r>
      <w:r>
        <w:rPr>
          <w:rFonts w:hint="eastAsia" w:ascii="宋体" w:hAnsi="宋体" w:cs="Tahoma"/>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 xml:space="preserve"> 广东省广裕集团河源莲塘实业有限责任公司工厂空压机采购项目。</w:t>
      </w:r>
    </w:p>
    <w:p>
      <w:pPr>
        <w:spacing w:line="360" w:lineRule="auto"/>
        <w:ind w:firstLine="422" w:firstLineChars="200"/>
        <w:rPr>
          <w:rFonts w:hint="eastAsia" w:ascii="宋体" w:hAnsi="宋体" w:cs="宋体"/>
          <w:bCs/>
          <w:szCs w:val="21"/>
        </w:rPr>
      </w:pPr>
      <w:r>
        <w:rPr>
          <w:rFonts w:hint="eastAsia" w:ascii="宋体" w:hAnsi="宋体" w:cs="宋体"/>
          <w:b/>
          <w:szCs w:val="21"/>
        </w:rPr>
        <w:t>2.项目预算：</w:t>
      </w:r>
      <w:r>
        <w:rPr>
          <w:rFonts w:hint="eastAsia" w:ascii="宋体" w:hAnsi="宋体" w:cs="宋体"/>
          <w:b w:val="0"/>
          <w:bCs/>
          <w:szCs w:val="21"/>
          <w:lang w:val="en-US" w:eastAsia="zh-CN"/>
        </w:rPr>
        <w:t>人民币442,050.00元</w:t>
      </w:r>
      <w:r>
        <w:rPr>
          <w:rFonts w:hint="eastAsia" w:ascii="宋体" w:hAnsi="宋体" w:cs="宋体"/>
          <w:b w:val="0"/>
          <w:bCs/>
          <w:szCs w:val="21"/>
        </w:rPr>
        <w:t>。</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szCs w:val="21"/>
        </w:rPr>
        <w:t>自合同签订起15日内完成送货、安装并交付</w:t>
      </w:r>
      <w:r>
        <w:rPr>
          <w:rFonts w:hint="eastAsia" w:ascii="宋体" w:hAnsi="宋体" w:cs="宋体"/>
          <w:bCs/>
          <w:szCs w:val="21"/>
        </w:rPr>
        <w:t>。</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（1）具有独立承担民事责任能力；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（2）具有良好的商业信誉和健全的财务会计制度；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（3）具有履行合同所必需的设备和专业技术能力；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（4）有依法缴纳税收和社会保障资金的良好记录； </w:t>
      </w:r>
    </w:p>
    <w:p>
      <w:pPr>
        <w:spacing w:line="360" w:lineRule="auto"/>
        <w:ind w:firstLine="420" w:firstLineChars="200"/>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spacing w:line="360" w:lineRule="auto"/>
        <w:ind w:firstLine="420" w:firstLineChars="200"/>
        <w:rPr>
          <w:rFonts w:hint="eastAsia"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rPr>
          <w:rFonts w:ascii="宋体" w:hAnsi="宋体" w:cs="宋体"/>
          <w:bCs/>
          <w:szCs w:val="21"/>
        </w:rPr>
      </w:pPr>
      <w:r>
        <w:rPr>
          <w:rFonts w:hint="eastAsia" w:ascii="宋体" w:hAnsi="宋体" w:cs="宋体"/>
          <w:bCs/>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color w:val="auto"/>
          <w:szCs w:val="21"/>
        </w:rPr>
        <w:t>即日起至2024年</w:t>
      </w:r>
      <w:r>
        <w:rPr>
          <w:rFonts w:hint="eastAsia" w:ascii="宋体" w:hAnsi="宋体" w:cs="宋体"/>
          <w:color w:val="auto"/>
          <w:szCs w:val="21"/>
          <w:lang w:val="en-US" w:eastAsia="zh-CN"/>
        </w:rPr>
        <w:t xml:space="preserve">12 </w:t>
      </w:r>
      <w:r>
        <w:rPr>
          <w:rFonts w:hint="eastAsia" w:ascii="宋体" w:hAnsi="宋体" w:cs="宋体"/>
          <w:color w:val="auto"/>
          <w:szCs w:val="21"/>
        </w:rPr>
        <w:t>月</w:t>
      </w:r>
      <w:r>
        <w:rPr>
          <w:rFonts w:hint="eastAsia" w:ascii="宋体" w:hAnsi="宋体" w:cs="宋体"/>
          <w:color w:val="auto"/>
          <w:szCs w:val="21"/>
          <w:lang w:val="en-US" w:eastAsia="zh-CN"/>
        </w:rPr>
        <w:t xml:space="preserve">23 </w:t>
      </w:r>
      <w:r>
        <w:rPr>
          <w:rFonts w:hint="eastAsia" w:ascii="宋体" w:hAnsi="宋体" w:cs="宋体"/>
          <w:color w:val="auto"/>
          <w:szCs w:val="21"/>
        </w:rPr>
        <w:t>日17:30止，</w:t>
      </w:r>
      <w:r>
        <w:rPr>
          <w:rFonts w:hint="eastAsia" w:ascii="宋体" w:hAnsi="宋体" w:cs="宋体"/>
          <w:szCs w:val="21"/>
        </w:rPr>
        <w:t>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w:t>
      </w:r>
      <w:r>
        <w:rPr>
          <w:rFonts w:hint="eastAsia" w:ascii="宋体" w:hAnsi="宋体" w:cs="宋体"/>
          <w:color w:val="auto"/>
          <w:szCs w:val="21"/>
        </w:rPr>
        <w:t>：2024年</w:t>
      </w:r>
      <w:r>
        <w:rPr>
          <w:rFonts w:hint="eastAsia" w:ascii="宋体" w:hAnsi="宋体" w:cs="宋体"/>
          <w:color w:val="auto"/>
          <w:szCs w:val="21"/>
          <w:lang w:val="en-US" w:eastAsia="zh-CN"/>
        </w:rPr>
        <w:t xml:space="preserve">12 </w:t>
      </w:r>
      <w:r>
        <w:rPr>
          <w:rFonts w:hint="eastAsia" w:ascii="宋体" w:hAnsi="宋体" w:cs="宋体"/>
          <w:color w:val="auto"/>
          <w:szCs w:val="21"/>
        </w:rPr>
        <w:t>月</w:t>
      </w:r>
      <w:r>
        <w:rPr>
          <w:rFonts w:hint="eastAsia" w:ascii="宋体" w:hAnsi="宋体" w:cs="宋体"/>
          <w:color w:val="auto"/>
          <w:szCs w:val="21"/>
          <w:lang w:val="en-US" w:eastAsia="zh-CN"/>
        </w:rPr>
        <w:t xml:space="preserve"> 24 </w:t>
      </w:r>
      <w:r>
        <w:rPr>
          <w:rFonts w:hint="eastAsia" w:ascii="宋体" w:hAnsi="宋体" w:cs="宋体"/>
          <w:color w:val="auto"/>
          <w:szCs w:val="21"/>
        </w:rPr>
        <w:t>日09:00至2024年</w:t>
      </w:r>
      <w:r>
        <w:rPr>
          <w:rFonts w:hint="eastAsia" w:ascii="宋体" w:hAnsi="宋体" w:cs="宋体"/>
          <w:color w:val="auto"/>
          <w:szCs w:val="21"/>
          <w:lang w:val="en-US" w:eastAsia="zh-CN"/>
        </w:rPr>
        <w:t xml:space="preserve">12 </w:t>
      </w:r>
      <w:r>
        <w:rPr>
          <w:rFonts w:hint="eastAsia" w:ascii="宋体" w:hAnsi="宋体" w:cs="宋体"/>
          <w:color w:val="auto"/>
          <w:szCs w:val="21"/>
        </w:rPr>
        <w:t>月</w:t>
      </w:r>
      <w:r>
        <w:rPr>
          <w:rFonts w:hint="eastAsia" w:ascii="宋体" w:hAnsi="宋体" w:cs="宋体"/>
          <w:color w:val="auto"/>
          <w:szCs w:val="21"/>
          <w:lang w:val="en-US" w:eastAsia="zh-CN"/>
        </w:rPr>
        <w:t xml:space="preserve"> 24 </w:t>
      </w:r>
      <w:r>
        <w:rPr>
          <w:rFonts w:hint="eastAsia" w:ascii="宋体" w:hAnsi="宋体" w:cs="宋体"/>
          <w:color w:val="auto"/>
          <w:szCs w:val="21"/>
        </w:rPr>
        <w:t>日12:00。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525" w:firstLineChars="250"/>
        <w:rPr>
          <w:rFonts w:hint="eastAsia" w:ascii="宋体" w:hAnsi="宋体" w:cs="宋体"/>
        </w:rPr>
      </w:pPr>
      <w:bookmarkStart w:id="0" w:name="_Hlk113432063"/>
      <w:r>
        <w:rPr>
          <w:rFonts w:hint="eastAsia" w:ascii="宋体" w:hAnsi="宋体" w:cs="宋体"/>
        </w:rPr>
        <w:t>采购人名称：广东省广裕集团河源莲塘实业有限责任公司</w:t>
      </w:r>
    </w:p>
    <w:p>
      <w:pPr>
        <w:snapToGrid w:val="0"/>
        <w:spacing w:line="360" w:lineRule="auto"/>
        <w:ind w:firstLine="525" w:firstLineChars="250"/>
        <w:rPr>
          <w:rFonts w:hint="eastAsia" w:ascii="宋体" w:hAnsi="宋体" w:cs="宋体"/>
        </w:rPr>
      </w:pPr>
      <w:r>
        <w:rPr>
          <w:rFonts w:hint="eastAsia" w:ascii="宋体" w:hAnsi="宋体" w:cs="宋体"/>
        </w:rPr>
        <w:t>采购人</w:t>
      </w:r>
      <w:r>
        <w:rPr>
          <w:rFonts w:ascii="宋体" w:hAnsi="宋体" w:cs="宋体"/>
        </w:rPr>
        <w:t>地</w:t>
      </w:r>
      <w:r>
        <w:rPr>
          <w:rFonts w:hint="eastAsia" w:ascii="宋体" w:hAnsi="宋体" w:cs="宋体"/>
        </w:rPr>
        <w:t>址</w:t>
      </w:r>
      <w:r>
        <w:rPr>
          <w:rFonts w:ascii="宋体" w:hAnsi="宋体" w:cs="宋体"/>
        </w:rPr>
        <w:t>：</w:t>
      </w:r>
      <w:r>
        <w:rPr>
          <w:rFonts w:hint="eastAsia" w:ascii="宋体" w:hAnsi="宋体" w:cs="宋体"/>
        </w:rPr>
        <w:t>河源市源城区东环路南2号</w:t>
      </w:r>
    </w:p>
    <w:bookmarkEnd w:id="0"/>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采购代理机构名称：广州顺为招标采购有限公司（网址：www.gzswbc.com）</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采购项目联系人姓名：李小姐</w:t>
      </w:r>
    </w:p>
    <w:p>
      <w:pPr>
        <w:tabs>
          <w:tab w:val="left" w:pos="4680"/>
        </w:tabs>
        <w:snapToGrid w:val="0"/>
        <w:spacing w:line="360" w:lineRule="auto"/>
        <w:ind w:firstLine="420" w:firstLineChars="200"/>
        <w:rPr>
          <w:rFonts w:ascii="宋体" w:hAnsi="宋体" w:cs="Tahoma"/>
        </w:rPr>
      </w:pPr>
      <w:r>
        <w:rPr>
          <w:rFonts w:hint="eastAsia" w:ascii="宋体" w:hAnsi="宋体" w:cs="宋体"/>
        </w:rPr>
        <w:t>采购项目联系人电话：020-83592216-831</w:t>
      </w:r>
    </w:p>
    <w:p>
      <w:pPr>
        <w:tabs>
          <w:tab w:val="left" w:pos="4680"/>
        </w:tabs>
        <w:snapToGrid w:val="0"/>
        <w:spacing w:line="360" w:lineRule="auto"/>
        <w:ind w:firstLine="420" w:firstLineChars="200"/>
        <w:rPr>
          <w:rFonts w:ascii="宋体" w:hAnsi="宋体" w:cs="Tahoma"/>
        </w:rPr>
      </w:pPr>
    </w:p>
    <w:p>
      <w:pPr>
        <w:tabs>
          <w:tab w:val="left" w:pos="4680"/>
        </w:tabs>
        <w:snapToGrid w:val="0"/>
        <w:spacing w:line="360" w:lineRule="auto"/>
        <w:ind w:firstLine="420" w:firstLineChars="200"/>
        <w:rPr>
          <w:rFonts w:ascii="宋体" w:hAnsi="宋体" w:cs="Tahoma"/>
        </w:rPr>
      </w:pPr>
    </w:p>
    <w:p>
      <w:pPr>
        <w:snapToGrid w:val="0"/>
        <w:spacing w:line="360" w:lineRule="auto"/>
        <w:ind w:left="199" w:leftChars="95"/>
        <w:jc w:val="right"/>
        <w:rPr>
          <w:rFonts w:ascii="宋体" w:hAnsi="宋体" w:cs="Tahoma"/>
        </w:rPr>
      </w:pPr>
    </w:p>
    <w:p>
      <w:pPr>
        <w:spacing w:line="360" w:lineRule="auto"/>
        <w:jc w:val="right"/>
        <w:rPr>
          <w:rFonts w:hint="eastAsia" w:ascii="宋体" w:hAnsi="宋体" w:cs="宋体"/>
        </w:rPr>
      </w:pPr>
      <w:r>
        <w:rPr>
          <w:rFonts w:hint="eastAsia" w:ascii="宋体" w:hAnsi="宋体" w:cs="宋体"/>
        </w:rPr>
        <w:t>广东省广裕集团河源莲塘实业有限责任公司</w:t>
      </w:r>
    </w:p>
    <w:p>
      <w:pPr>
        <w:spacing w:line="360" w:lineRule="auto"/>
        <w:jc w:val="right"/>
        <w:rPr>
          <w:color w:val="FF0000"/>
          <w:szCs w:val="21"/>
        </w:rPr>
      </w:pPr>
      <w:r>
        <w:rPr>
          <w:rFonts w:hint="eastAsia" w:ascii="宋体" w:hAnsi="宋体" w:cs="Tahoma"/>
        </w:rPr>
        <w:t>2024年</w:t>
      </w:r>
      <w:r>
        <w:rPr>
          <w:rFonts w:hint="eastAsia" w:ascii="宋体" w:hAnsi="宋体" w:cs="Tahoma"/>
          <w:lang w:val="en-US" w:eastAsia="zh-CN"/>
        </w:rPr>
        <w:t>12</w:t>
      </w:r>
      <w:r>
        <w:rPr>
          <w:rFonts w:hint="eastAsia" w:ascii="宋体" w:hAnsi="宋体" w:cs="Tahoma"/>
        </w:rPr>
        <w:t>月</w:t>
      </w:r>
      <w:r>
        <w:rPr>
          <w:rFonts w:hint="eastAsia" w:ascii="宋体" w:hAnsi="宋体" w:cs="Tahoma"/>
          <w:lang w:val="en-US" w:eastAsia="zh-CN"/>
        </w:rPr>
        <w:t>19</w:t>
      </w:r>
      <w:bookmarkStart w:id="1" w:name="_GoBack"/>
      <w:bookmarkEnd w:id="1"/>
      <w:r>
        <w:rPr>
          <w:rFonts w:hint="eastAsia" w:ascii="宋体" w:hAnsi="宋体" w:cs="Tahoma"/>
          <w:lang w:val="en-US" w:eastAsia="zh-CN"/>
        </w:rPr>
        <w:t xml:space="preserve"> </w:t>
      </w:r>
      <w:r>
        <w:rPr>
          <w:rFonts w:hint="eastAsia" w:ascii="宋体" w:hAnsi="宋体" w:cs="Tahom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k5ZjNlNTgzNGFmOWI3Y2IzM2FhZDg2YmVkNTY3YzgifQ=="/>
  </w:docVars>
  <w:rsids>
    <w:rsidRoot w:val="00CD09FD"/>
    <w:rsid w:val="00132DFE"/>
    <w:rsid w:val="001752FA"/>
    <w:rsid w:val="001F4DB2"/>
    <w:rsid w:val="00200FB8"/>
    <w:rsid w:val="002640BE"/>
    <w:rsid w:val="0030134F"/>
    <w:rsid w:val="00361EBD"/>
    <w:rsid w:val="00424DB4"/>
    <w:rsid w:val="00513386"/>
    <w:rsid w:val="00521E71"/>
    <w:rsid w:val="005337A6"/>
    <w:rsid w:val="005503C8"/>
    <w:rsid w:val="005B0301"/>
    <w:rsid w:val="006D0EC9"/>
    <w:rsid w:val="007B6E66"/>
    <w:rsid w:val="008D7445"/>
    <w:rsid w:val="00900AC5"/>
    <w:rsid w:val="009257DB"/>
    <w:rsid w:val="00955B3B"/>
    <w:rsid w:val="00A83D3A"/>
    <w:rsid w:val="00A83D62"/>
    <w:rsid w:val="00B75F71"/>
    <w:rsid w:val="00BB2D49"/>
    <w:rsid w:val="00BB391F"/>
    <w:rsid w:val="00C90388"/>
    <w:rsid w:val="00CC0EF7"/>
    <w:rsid w:val="00CD09FD"/>
    <w:rsid w:val="00CE7DBC"/>
    <w:rsid w:val="00D1448C"/>
    <w:rsid w:val="00D34AE4"/>
    <w:rsid w:val="00D36676"/>
    <w:rsid w:val="00D9693F"/>
    <w:rsid w:val="00D97C25"/>
    <w:rsid w:val="00DD41F9"/>
    <w:rsid w:val="00E859D3"/>
    <w:rsid w:val="00EF77CD"/>
    <w:rsid w:val="00F163CB"/>
    <w:rsid w:val="00FA47DB"/>
    <w:rsid w:val="00FB56E2"/>
    <w:rsid w:val="00FD059B"/>
    <w:rsid w:val="045E2F8A"/>
    <w:rsid w:val="0C276D7B"/>
    <w:rsid w:val="0C826853"/>
    <w:rsid w:val="0FD0161C"/>
    <w:rsid w:val="10890033"/>
    <w:rsid w:val="11D05B60"/>
    <w:rsid w:val="24CD7261"/>
    <w:rsid w:val="2561471F"/>
    <w:rsid w:val="279337FB"/>
    <w:rsid w:val="29986D48"/>
    <w:rsid w:val="2DA067CF"/>
    <w:rsid w:val="330C5BB5"/>
    <w:rsid w:val="334B76A0"/>
    <w:rsid w:val="34F02F1A"/>
    <w:rsid w:val="381131E8"/>
    <w:rsid w:val="3C3D479A"/>
    <w:rsid w:val="3C420A2F"/>
    <w:rsid w:val="41FE1517"/>
    <w:rsid w:val="44B5348D"/>
    <w:rsid w:val="46181F9B"/>
    <w:rsid w:val="4D026541"/>
    <w:rsid w:val="4F6102F6"/>
    <w:rsid w:val="4F6A52C8"/>
    <w:rsid w:val="50BD2730"/>
    <w:rsid w:val="52EE5466"/>
    <w:rsid w:val="547E4FBF"/>
    <w:rsid w:val="56500D7F"/>
    <w:rsid w:val="58BA0599"/>
    <w:rsid w:val="59E43BE0"/>
    <w:rsid w:val="5E060A03"/>
    <w:rsid w:val="5F40507A"/>
    <w:rsid w:val="60EE18CB"/>
    <w:rsid w:val="61DA2565"/>
    <w:rsid w:val="6218294B"/>
    <w:rsid w:val="668E1081"/>
    <w:rsid w:val="6B5F3E57"/>
    <w:rsid w:val="6D7C269D"/>
    <w:rsid w:val="72D44446"/>
    <w:rsid w:val="73C95280"/>
    <w:rsid w:val="75496A77"/>
    <w:rsid w:val="75E05A54"/>
    <w:rsid w:val="763C5714"/>
    <w:rsid w:val="79E9191D"/>
    <w:rsid w:val="79F7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2"/>
    <w:basedOn w:val="3"/>
    <w:link w:val="19"/>
    <w:qFormat/>
    <w:uiPriority w:val="0"/>
    <w:pPr>
      <w:widowControl/>
      <w:ind w:firstLine="420" w:firstLineChars="200"/>
      <w:jc w:val="left"/>
    </w:pPr>
    <w:rPr>
      <w:rFonts w:ascii="Times New Roman" w:hAnsi="Times New Roman" w:eastAsia="宋体" w:cs="Times New Roman"/>
      <w:kern w:val="0"/>
      <w:szCs w:val="20"/>
    </w:rPr>
  </w:style>
  <w:style w:type="paragraph" w:styleId="3">
    <w:name w:val="Body Text Indent"/>
    <w:basedOn w:val="1"/>
    <w:link w:val="18"/>
    <w:qFormat/>
    <w:uiPriority w:val="0"/>
    <w:pPr>
      <w:spacing w:after="120"/>
      <w:ind w:left="420" w:leftChars="200"/>
    </w:pPr>
  </w:style>
  <w:style w:type="paragraph" w:styleId="4">
    <w:name w:val="annotation text"/>
    <w:basedOn w:val="1"/>
    <w:qFormat/>
    <w:uiPriority w:val="0"/>
  </w:style>
  <w:style w:type="paragraph" w:styleId="5">
    <w:name w:val="Body Text"/>
    <w:basedOn w:val="1"/>
    <w:qFormat/>
    <w:uiPriority w:val="0"/>
    <w:pPr>
      <w:spacing w:after="120"/>
    </w:p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eastAsia="宋体" w:cs="宋体"/>
      <w:sz w:val="24"/>
      <w:szCs w:val="24"/>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4">
    <w:name w:val="_Style 3"/>
    <w:basedOn w:val="1"/>
    <w:qFormat/>
    <w:uiPriority w:val="99"/>
    <w:pPr>
      <w:ind w:firstLine="420" w:firstLineChars="200"/>
    </w:pPr>
    <w:rPr>
      <w:rFonts w:ascii="Times New Roman" w:hAnsi="Times New Roman" w:eastAsia="宋体" w:cs="Times New Roman"/>
      <w:sz w:val="20"/>
      <w:szCs w:val="24"/>
    </w:rPr>
  </w:style>
  <w:style w:type="character" w:customStyle="1" w:styleId="15">
    <w:name w:val="批注框文本 Char"/>
    <w:basedOn w:val="10"/>
    <w:link w:val="6"/>
    <w:semiHidden/>
    <w:qFormat/>
    <w:uiPriority w:val="99"/>
    <w:rPr>
      <w:sz w:val="18"/>
      <w:szCs w:val="18"/>
    </w:rPr>
  </w:style>
  <w:style w:type="character" w:customStyle="1" w:styleId="16">
    <w:name w:val="页眉 Char"/>
    <w:basedOn w:val="10"/>
    <w:link w:val="8"/>
    <w:qFormat/>
    <w:uiPriority w:val="99"/>
    <w:rPr>
      <w:sz w:val="18"/>
      <w:szCs w:val="18"/>
    </w:rPr>
  </w:style>
  <w:style w:type="character" w:customStyle="1" w:styleId="17">
    <w:name w:val="页脚 Char"/>
    <w:basedOn w:val="10"/>
    <w:link w:val="7"/>
    <w:qFormat/>
    <w:uiPriority w:val="99"/>
    <w:rPr>
      <w:sz w:val="18"/>
      <w:szCs w:val="18"/>
    </w:rPr>
  </w:style>
  <w:style w:type="character" w:customStyle="1" w:styleId="18">
    <w:name w:val="正文文本缩进 Char"/>
    <w:basedOn w:val="10"/>
    <w:link w:val="3"/>
    <w:qFormat/>
    <w:uiPriority w:val="0"/>
    <w:rPr>
      <w:sz w:val="21"/>
    </w:rPr>
  </w:style>
  <w:style w:type="character" w:customStyle="1" w:styleId="19">
    <w:name w:val="正文首行缩进 2 Char"/>
    <w:basedOn w:val="18"/>
    <w:link w:val="2"/>
    <w:qFormat/>
    <w:uiPriority w:val="0"/>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1277</Words>
  <Characters>1507</Characters>
  <Lines>11</Lines>
  <Paragraphs>3</Paragraphs>
  <TotalTime>43</TotalTime>
  <ScaleCrop>false</ScaleCrop>
  <LinksUpToDate>false</LinksUpToDate>
  <CharactersWithSpaces>1518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顺为招标</dc:creator>
  <cp:lastModifiedBy>刘威</cp:lastModifiedBy>
  <cp:lastPrinted>2024-12-17T01:10:25Z</cp:lastPrinted>
  <dcterms:modified xsi:type="dcterms:W3CDTF">2024-12-17T03:04:31Z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E1EC9D76AC8B4E2E9770F17DB17C1E0E_12</vt:lpwstr>
  </property>
</Properties>
</file>