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ascii="微软雅黑" w:hAnsi="微软雅黑" w:eastAsia="微软雅黑" w:cs="宋体"/>
          <w:b/>
          <w:bCs/>
          <w:color w:val="222222"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32"/>
          <w:szCs w:val="32"/>
        </w:rPr>
        <w:t>粤东片区监狱（河源、梅州、揭阳）2024-2025年度罪犯大宗生活物资（大米及食用油）采购项目结果公告</w:t>
      </w: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Style w:val="9"/>
          <w:rFonts w:hint="eastAsia"/>
          <w:b/>
          <w:bCs/>
          <w:color w:val="222222"/>
        </w:rPr>
      </w:pP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一、项目编号：GPCGD242201HG235F</w:t>
      </w: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二、项目名称：粤东片区监狱（河源、梅州、揭阳）2024-2025年度罪犯大宗生活物资（大米及食用油）采购项目</w:t>
      </w: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三、采购结果</w:t>
      </w:r>
    </w:p>
    <w:p>
      <w:pPr>
        <w:pStyle w:val="1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合同包1(粤东片区监狱（河源、梅州、揭阳）2024-2025年度罪犯大宗生活物资（大米及食用油）):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3299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供应商名称</w:t>
            </w:r>
          </w:p>
        </w:tc>
        <w:tc>
          <w:tcPr>
            <w:tcW w:w="32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供应商地址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惠州市荔粮米业有限公司</w:t>
            </w:r>
          </w:p>
        </w:tc>
        <w:tc>
          <w:tcPr>
            <w:tcW w:w="32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广东省惠州市惠阳区镇隆镇大光村塘房小组高速公路旁边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折扣率：85.91%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四、主要标的信息</w:t>
      </w:r>
    </w:p>
    <w:p>
      <w:pPr>
        <w:pStyle w:val="1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合同包1(粤东片区监狱（河源、梅州、揭阳）2024-2025年度罪犯大宗生活物资（大米及食用油）):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货物类（惠州市荔粮米业有限公司）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867"/>
        <w:gridCol w:w="867"/>
        <w:gridCol w:w="1072"/>
        <w:gridCol w:w="825"/>
        <w:gridCol w:w="1124"/>
        <w:gridCol w:w="1608"/>
        <w:gridCol w:w="16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品目号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品目名称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采购标的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品牌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规格型号</w:t>
            </w:r>
          </w:p>
        </w:tc>
        <w:tc>
          <w:tcPr>
            <w:tcW w:w="11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数量（单位）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单价(元)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1-1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碾磨谷物及谷物加工品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大米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华农客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50公斤/包</w:t>
            </w:r>
          </w:p>
        </w:tc>
        <w:tc>
          <w:tcPr>
            <w:tcW w:w="11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1.0000(批)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10,678,080.00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10,678,080.00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1-2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植物油及其制品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食用油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香江口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20L/桶</w:t>
            </w:r>
          </w:p>
        </w:tc>
        <w:tc>
          <w:tcPr>
            <w:tcW w:w="11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1.0000(批)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2,334,751.2000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2,334,751.2000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五、评审专家（单一来源采购人员）名单：</w:t>
      </w:r>
    </w:p>
    <w:p>
      <w:pPr>
        <w:pStyle w:val="1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卢万里（采购人代表）、陈梓斌（采购人代表）、胡可树、李春生、陈建鑫、列玉莲、吴爽</w:t>
      </w: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六、代理服务收费标准及金额：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410"/>
        <w:gridCol w:w="3260"/>
        <w:gridCol w:w="14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80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代理服务收费标准</w:t>
            </w:r>
          </w:p>
        </w:tc>
        <w:tc>
          <w:tcPr>
            <w:tcW w:w="47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17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按照委托代理协议约定执行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合同包号</w:t>
            </w:r>
          </w:p>
        </w:tc>
        <w:tc>
          <w:tcPr>
            <w:tcW w:w="2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合同包名称</w:t>
            </w:r>
          </w:p>
        </w:tc>
        <w:tc>
          <w:tcPr>
            <w:tcW w:w="3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代理服务费金额（万元）</w:t>
            </w:r>
          </w:p>
        </w:tc>
        <w:tc>
          <w:tcPr>
            <w:tcW w:w="1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t>粤东片区监狱（河源、梅州、揭阳）2024-2025年度罪犯大宗生活物资（大米及食用油）</w:t>
            </w:r>
            <w:bookmarkEnd w:id="0"/>
          </w:p>
        </w:tc>
        <w:tc>
          <w:tcPr>
            <w:tcW w:w="3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11.1782</w:t>
            </w:r>
          </w:p>
        </w:tc>
        <w:tc>
          <w:tcPr>
            <w:tcW w:w="1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中标（成交）供应商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七、公告期限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自本公告发布之日起</w:t>
      </w:r>
      <w:r>
        <w:rPr>
          <w:rStyle w:val="18"/>
          <w:rFonts w:hint="eastAsia"/>
          <w:color w:val="222222"/>
        </w:rPr>
        <w:t>1</w:t>
      </w:r>
      <w:r>
        <w:rPr>
          <w:rFonts w:hint="eastAsia"/>
          <w:color w:val="222222"/>
        </w:rPr>
        <w:t>个工作日。</w:t>
      </w:r>
    </w:p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八、其他补充事宜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合同包1(粤东片区监狱（河源、梅州、揭阳）2024-2025年度罪犯大宗生活物资（大米及食用油）):</w:t>
      </w:r>
    </w:p>
    <w:tbl>
      <w:tblPr>
        <w:tblStyle w:val="11"/>
        <w:tblW w:w="862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995"/>
        <w:gridCol w:w="990"/>
        <w:gridCol w:w="849"/>
        <w:gridCol w:w="850"/>
        <w:gridCol w:w="849"/>
        <w:gridCol w:w="850"/>
        <w:gridCol w:w="844"/>
        <w:gridCol w:w="5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供应商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资格性审查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符合性审查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技术得分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商务得分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价格得分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综合得分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得分排名</w:t>
            </w:r>
          </w:p>
        </w:tc>
        <w:tc>
          <w:tcPr>
            <w:tcW w:w="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惠州市荔粮米业有限公司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36.57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22.14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39.43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98.14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广东海顺食品科技有限公司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36.86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22.71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38.44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98.01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梅州市绿粮农业科技发展有限公司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36.71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21.86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38.14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96.71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广东金誉生态农业科技发展有限公司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35.71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22.71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37.97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96.39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广东昌祥粮食有限公司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32.43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22.00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40.00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94.43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广东金友米业股份有限公司</w:t>
            </w:r>
          </w:p>
        </w:tc>
        <w:tc>
          <w:tcPr>
            <w:tcW w:w="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36.57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21.86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35.65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94.08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广东山里果蔬实业有限公司</w:t>
            </w:r>
          </w:p>
        </w:tc>
        <w:tc>
          <w:tcPr>
            <w:tcW w:w="6803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不通过资格性审查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惠州市惠常香农业科技有限公司</w:t>
            </w:r>
          </w:p>
        </w:tc>
        <w:tc>
          <w:tcPr>
            <w:tcW w:w="6803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t>不通过资格性审查</w:t>
            </w:r>
          </w:p>
        </w:tc>
      </w:tr>
    </w:tbl>
    <w:p>
      <w:pPr>
        <w:pStyle w:val="3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九、凡对本次公告内容提出询问，请按以下方式联系。</w:t>
      </w:r>
    </w:p>
    <w:p>
      <w:pPr>
        <w:pStyle w:val="4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Fonts w:hint="eastAsia"/>
          <w:b w:val="0"/>
          <w:bCs w:val="0"/>
          <w:color w:val="222222"/>
        </w:rPr>
        <w:t>1.采购人信息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名  称：</w:t>
      </w:r>
      <w:r>
        <w:rPr>
          <w:rStyle w:val="18"/>
          <w:rFonts w:hint="eastAsia"/>
          <w:color w:val="222222"/>
        </w:rPr>
        <w:t>广东省河源监狱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地  址：</w:t>
      </w:r>
      <w:r>
        <w:rPr>
          <w:rStyle w:val="18"/>
          <w:rFonts w:hint="eastAsia"/>
          <w:color w:val="222222"/>
        </w:rPr>
        <w:t>广东省河源市源城区东环路南二号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联系方式：</w:t>
      </w:r>
      <w:r>
        <w:rPr>
          <w:rStyle w:val="18"/>
          <w:rFonts w:hint="eastAsia"/>
          <w:color w:val="222222"/>
        </w:rPr>
        <w:t>0762-3285788</w:t>
      </w:r>
    </w:p>
    <w:p>
      <w:pPr>
        <w:pStyle w:val="4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Fonts w:hint="eastAsia"/>
          <w:b w:val="0"/>
          <w:bCs w:val="0"/>
          <w:color w:val="222222"/>
        </w:rPr>
        <w:t>2.采购代理机构信息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名  称：</w:t>
      </w:r>
      <w:r>
        <w:rPr>
          <w:rStyle w:val="18"/>
          <w:rFonts w:hint="eastAsia"/>
          <w:color w:val="222222"/>
        </w:rPr>
        <w:t>广东省政府采购中心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地  址：</w:t>
      </w:r>
      <w:r>
        <w:rPr>
          <w:rStyle w:val="18"/>
          <w:rFonts w:hint="eastAsia"/>
          <w:color w:val="222222"/>
        </w:rPr>
        <w:t>广东省广州市越秀区越华路112号珠江国际大厦3楼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联系方式：</w:t>
      </w:r>
      <w:r>
        <w:rPr>
          <w:rStyle w:val="18"/>
          <w:rFonts w:hint="eastAsia"/>
          <w:color w:val="222222"/>
        </w:rPr>
        <w:t>020-83187183</w:t>
      </w:r>
    </w:p>
    <w:p>
      <w:pPr>
        <w:pStyle w:val="4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b w:val="0"/>
          <w:bCs w:val="0"/>
          <w:color w:val="222222"/>
        </w:rPr>
      </w:pPr>
      <w:r>
        <w:rPr>
          <w:rFonts w:hint="eastAsia"/>
          <w:b w:val="0"/>
          <w:bCs w:val="0"/>
          <w:color w:val="222222"/>
        </w:rPr>
        <w:t>3.项目联系方式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项目联系人：</w:t>
      </w:r>
      <w:r>
        <w:rPr>
          <w:rStyle w:val="18"/>
          <w:rFonts w:hint="eastAsia"/>
          <w:color w:val="222222"/>
        </w:rPr>
        <w:t>邹工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both"/>
        <w:textAlignment w:val="auto"/>
        <w:rPr>
          <w:rFonts w:hint="eastAsia"/>
          <w:color w:val="222222"/>
        </w:rPr>
      </w:pPr>
      <w:r>
        <w:rPr>
          <w:rFonts w:hint="eastAsia"/>
          <w:color w:val="222222"/>
        </w:rPr>
        <w:t>电  话：</w:t>
      </w:r>
      <w:r>
        <w:rPr>
          <w:rStyle w:val="18"/>
          <w:rFonts w:hint="eastAsia"/>
          <w:color w:val="222222"/>
        </w:rPr>
        <w:t>020-83187183</w:t>
      </w:r>
    </w:p>
    <w:p>
      <w:pPr>
        <w:pStyle w:val="7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right"/>
        <w:textAlignment w:val="auto"/>
        <w:rPr>
          <w:rFonts w:hint="default" w:eastAsia="宋体"/>
          <w:color w:val="222222"/>
          <w:lang w:val="en-US" w:eastAsia="zh-CN"/>
        </w:rPr>
      </w:pPr>
      <w:r>
        <w:rPr>
          <w:rFonts w:hint="eastAsia"/>
          <w:color w:val="222222"/>
        </w:rPr>
        <w:t>广东省</w:t>
      </w:r>
      <w:r>
        <w:rPr>
          <w:rFonts w:hint="eastAsia"/>
          <w:color w:val="222222"/>
          <w:lang w:val="en-US" w:eastAsia="zh-CN"/>
        </w:rPr>
        <w:t>河源监狱</w:t>
      </w:r>
    </w:p>
    <w:p>
      <w:pPr>
        <w:pStyle w:val="7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right"/>
        <w:textAlignment w:val="auto"/>
        <w:rPr>
          <w:rFonts w:hint="eastAsia"/>
          <w:color w:val="222222"/>
        </w:rPr>
      </w:pPr>
      <w:r>
        <w:rPr>
          <w:color w:val="222222"/>
        </w:rPr>
        <w:t>2024年12月20日</w:t>
      </w:r>
    </w:p>
    <w:sectPr>
      <w:pgSz w:w="11906" w:h="16838"/>
      <w:pgMar w:top="1701" w:right="158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12"/>
    <w:rsid w:val="002C7512"/>
    <w:rsid w:val="00485146"/>
    <w:rsid w:val="008A32E9"/>
    <w:rsid w:val="66A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6"/>
    <w:basedOn w:val="1"/>
    <w:next w:val="1"/>
    <w:link w:val="1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4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6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17">
    <w:name w:val="u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-content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220</Words>
  <Characters>1256</Characters>
  <Lines>10</Lines>
  <Paragraphs>2</Paragraphs>
  <TotalTime>6</TotalTime>
  <ScaleCrop>false</ScaleCrop>
  <LinksUpToDate>false</LinksUpToDate>
  <CharactersWithSpaces>1474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2024-12-20T02:30:00Z</dcterms:created>
  <dc:creator>邹炜阳</dc:creator>
  <cp:lastModifiedBy>何坤锋</cp:lastModifiedBy>
  <dcterms:modified xsi:type="dcterms:W3CDTF">2024-12-20T02:52:19Z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