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宋体" w:hAnsi="宋体" w:cs="宋体"/>
          <w:b/>
          <w:color w:val="000000"/>
          <w:kern w:val="0"/>
          <w:sz w:val="32"/>
          <w:szCs w:val="32"/>
          <w:lang w:val="en-US" w:eastAsia="zh-CN"/>
        </w:rPr>
      </w:pPr>
      <w:r>
        <w:rPr>
          <w:rFonts w:hint="eastAsia" w:ascii="宋体" w:hAnsi="宋体" w:eastAsia="宋体" w:cs="宋体"/>
          <w:b/>
          <w:color w:val="000000"/>
          <w:kern w:val="0"/>
          <w:sz w:val="32"/>
          <w:szCs w:val="32"/>
        </w:rPr>
        <w:t>广东省河源监狱罪</w:t>
      </w:r>
      <w:bookmarkStart w:id="0" w:name="_GoBack"/>
      <w:bookmarkEnd w:id="0"/>
      <w:r>
        <w:rPr>
          <w:rFonts w:hint="eastAsia" w:ascii="宋体" w:hAnsi="宋体" w:eastAsia="宋体" w:cs="宋体"/>
          <w:b/>
          <w:color w:val="000000"/>
          <w:kern w:val="0"/>
          <w:sz w:val="32"/>
          <w:szCs w:val="32"/>
        </w:rPr>
        <w:t>犯伙房设备采购项目</w:t>
      </w:r>
      <w:r>
        <w:rPr>
          <w:rFonts w:hint="eastAsia" w:ascii="宋体" w:hAnsi="宋体" w:cs="宋体"/>
          <w:b/>
          <w:color w:val="000000"/>
          <w:kern w:val="0"/>
          <w:sz w:val="32"/>
          <w:szCs w:val="32"/>
          <w:lang w:val="en-US" w:eastAsia="zh-CN"/>
        </w:rPr>
        <w:t>招标公告</w:t>
      </w:r>
    </w:p>
    <w:p>
      <w:pPr>
        <w:pStyle w:val="2"/>
        <w:rPr>
          <w:rFonts w:hint="default"/>
          <w:lang w:val="en-US" w:eastAsia="zh-CN"/>
        </w:rPr>
      </w:pP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vAlign w:val="top"/>
          </w:tcPr>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项目概况</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szCs w:val="21"/>
                <w:u w:val="single"/>
              </w:rPr>
              <w:t>广东省河源监狱罪犯伙房设备采购项目</w:t>
            </w:r>
            <w:r>
              <w:rPr>
                <w:rFonts w:hint="eastAsia" w:ascii="宋体" w:hAnsi="宋体" w:eastAsia="宋体" w:cs="宋体"/>
                <w:szCs w:val="21"/>
              </w:rPr>
              <w:t>的</w:t>
            </w:r>
            <w:r>
              <w:rPr>
                <w:rFonts w:hint="eastAsia" w:ascii="宋体" w:hAnsi="宋体" w:eastAsia="宋体" w:cs="宋体"/>
                <w:color w:val="000000"/>
                <w:szCs w:val="21"/>
              </w:rPr>
              <w:t>潜在投标人应在</w:t>
            </w:r>
            <w:r>
              <w:rPr>
                <w:rFonts w:hint="eastAsia" w:ascii="宋体" w:hAnsi="宋体" w:eastAsia="宋体" w:cs="宋体"/>
                <w:color w:val="000000"/>
                <w:kern w:val="28"/>
                <w:szCs w:val="21"/>
                <w:u w:val="single"/>
              </w:rPr>
              <w:t>广州市环市中路205号恒生大厦B座501室广州顺为招标采购有限公司</w:t>
            </w:r>
            <w:r>
              <w:rPr>
                <w:rFonts w:hint="eastAsia" w:ascii="宋体" w:hAnsi="宋体" w:eastAsia="宋体" w:cs="宋体"/>
                <w:color w:val="000000"/>
                <w:szCs w:val="21"/>
              </w:rPr>
              <w:t>获取招标文件，并于</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1</w:t>
            </w:r>
            <w:r>
              <w:rPr>
                <w:rFonts w:hint="eastAsia" w:ascii="宋体" w:hAnsi="宋体" w:cs="宋体"/>
                <w:color w:val="000000"/>
                <w:szCs w:val="21"/>
                <w:u w:val="single"/>
                <w:lang w:val="en-US" w:eastAsia="zh-CN"/>
              </w:rPr>
              <w:t>8</w:t>
            </w:r>
            <w:r>
              <w:rPr>
                <w:rFonts w:hint="eastAsia" w:ascii="宋体" w:hAnsi="宋体" w:eastAsia="宋体" w:cs="宋体"/>
                <w:color w:val="000000"/>
                <w:szCs w:val="21"/>
                <w:u w:val="single"/>
              </w:rPr>
              <w:t>日</w:t>
            </w:r>
            <w:r>
              <w:rPr>
                <w:rFonts w:hint="eastAsia" w:ascii="宋体" w:hAnsi="宋体" w:eastAsia="宋体" w:cs="宋体"/>
                <w:color w:val="000000"/>
                <w:szCs w:val="21"/>
                <w:u w:val="single"/>
                <w:lang w:val="en-US" w:eastAsia="zh-CN"/>
              </w:rPr>
              <w:t>9</w:t>
            </w:r>
            <w:r>
              <w:rPr>
                <w:rFonts w:hint="eastAsia" w:ascii="宋体" w:hAnsi="宋体" w:eastAsia="宋体" w:cs="宋体"/>
                <w:color w:val="000000"/>
                <w:szCs w:val="21"/>
                <w:u w:val="single"/>
              </w:rPr>
              <w:t>点30分</w:t>
            </w:r>
            <w:r>
              <w:rPr>
                <w:rFonts w:hint="eastAsia" w:ascii="宋体" w:hAnsi="宋体" w:eastAsia="宋体" w:cs="宋体"/>
                <w:color w:val="000000"/>
                <w:szCs w:val="21"/>
              </w:rPr>
              <w:t>（北京时间）前递交投标文件。</w:t>
            </w:r>
          </w:p>
        </w:tc>
      </w:tr>
    </w:tbl>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一、基本情况</w:t>
      </w:r>
    </w:p>
    <w:p>
      <w:pPr>
        <w:spacing w:line="360" w:lineRule="auto"/>
        <w:rPr>
          <w:rFonts w:hint="eastAsia" w:ascii="宋体" w:hAnsi="宋体" w:eastAsia="宋体" w:cs="宋体"/>
          <w:szCs w:val="21"/>
        </w:rPr>
      </w:pPr>
      <w:r>
        <w:rPr>
          <w:rFonts w:hint="eastAsia" w:ascii="宋体" w:hAnsi="宋体" w:eastAsia="宋体" w:cs="宋体"/>
          <w:color w:val="000000"/>
          <w:szCs w:val="21"/>
        </w:rPr>
        <w:t>项目</w:t>
      </w:r>
      <w:r>
        <w:rPr>
          <w:rFonts w:hint="eastAsia" w:ascii="宋体" w:hAnsi="宋体" w:eastAsia="宋体" w:cs="宋体"/>
          <w:color w:val="000000"/>
          <w:szCs w:val="21"/>
          <w:lang w:val="zh-CN"/>
        </w:rPr>
        <w:t>编号：</w:t>
      </w:r>
      <w:r>
        <w:rPr>
          <w:rFonts w:hint="eastAsia" w:ascii="宋体" w:hAnsi="宋体" w:eastAsia="宋体" w:cs="宋体"/>
          <w:szCs w:val="21"/>
        </w:rPr>
        <w:t>GZSW24201HG4238</w:t>
      </w:r>
    </w:p>
    <w:p>
      <w:pPr>
        <w:spacing w:line="360" w:lineRule="auto"/>
        <w:rPr>
          <w:rFonts w:hint="eastAsia" w:ascii="宋体" w:hAnsi="宋体" w:eastAsia="宋体" w:cs="宋体"/>
          <w:szCs w:val="21"/>
        </w:rPr>
      </w:pPr>
      <w:r>
        <w:rPr>
          <w:rFonts w:hint="eastAsia" w:ascii="宋体" w:hAnsi="宋体" w:eastAsia="宋体" w:cs="宋体"/>
          <w:szCs w:val="21"/>
        </w:rPr>
        <w:t>项目名称：广东省河源监狱罪犯伙房设备采购项目</w:t>
      </w:r>
    </w:p>
    <w:p>
      <w:pPr>
        <w:spacing w:line="360" w:lineRule="auto"/>
        <w:rPr>
          <w:rFonts w:hint="eastAsia" w:ascii="宋体" w:hAnsi="宋体" w:eastAsia="宋体" w:cs="宋体"/>
          <w:szCs w:val="21"/>
          <w:lang w:val="zh-CN"/>
        </w:rPr>
      </w:pPr>
      <w:r>
        <w:rPr>
          <w:rFonts w:hint="eastAsia" w:ascii="宋体" w:hAnsi="宋体" w:eastAsia="宋体" w:cs="宋体"/>
          <w:szCs w:val="21"/>
          <w:lang w:val="zh-CN"/>
        </w:rPr>
        <w:t>预算</w:t>
      </w:r>
      <w:r>
        <w:rPr>
          <w:rFonts w:hint="eastAsia" w:ascii="宋体" w:hAnsi="宋体" w:eastAsia="宋体" w:cs="宋体"/>
          <w:szCs w:val="21"/>
        </w:rPr>
        <w:t>金额</w:t>
      </w:r>
      <w:r>
        <w:rPr>
          <w:rFonts w:hint="eastAsia" w:ascii="宋体" w:hAnsi="宋体" w:eastAsia="宋体" w:cs="宋体"/>
          <w:szCs w:val="21"/>
          <w:lang w:val="zh-CN"/>
        </w:rPr>
        <w:t>：</w:t>
      </w:r>
      <w:r>
        <w:rPr>
          <w:rFonts w:hint="eastAsia" w:ascii="宋体" w:hAnsi="宋体" w:eastAsia="宋体" w:cs="宋体"/>
          <w:szCs w:val="21"/>
          <w:u w:val="single"/>
          <w:lang w:val="en"/>
        </w:rPr>
        <w:t>908,317.00</w:t>
      </w:r>
      <w:r>
        <w:rPr>
          <w:rFonts w:hint="eastAsia" w:ascii="宋体" w:hAnsi="宋体" w:eastAsia="宋体" w:cs="宋体"/>
          <w:szCs w:val="21"/>
          <w:lang w:val="zh-CN"/>
        </w:rPr>
        <w:t>元（</w:t>
      </w:r>
      <w:r>
        <w:rPr>
          <w:rFonts w:hint="eastAsia" w:ascii="宋体" w:hAnsi="宋体" w:eastAsia="宋体" w:cs="宋体"/>
          <w:szCs w:val="21"/>
        </w:rPr>
        <w:t>人民币</w:t>
      </w:r>
      <w:r>
        <w:rPr>
          <w:rFonts w:hint="eastAsia" w:ascii="宋体" w:hAnsi="宋体" w:eastAsia="宋体" w:cs="宋体"/>
          <w:szCs w:val="21"/>
          <w:lang w:val="zh-CN"/>
        </w:rPr>
        <w:t>）</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采购需求：</w:t>
      </w:r>
    </w:p>
    <w:p>
      <w:pPr>
        <w:spacing w:line="360" w:lineRule="auto"/>
        <w:ind w:left="630" w:leftChars="200" w:hanging="210" w:hangingChars="100"/>
        <w:rPr>
          <w:rFonts w:hint="eastAsia" w:ascii="宋体" w:hAnsi="宋体" w:eastAsia="宋体" w:cs="宋体"/>
          <w:color w:val="000000"/>
          <w:kern w:val="0"/>
          <w:szCs w:val="21"/>
        </w:rPr>
      </w:pPr>
      <w:r>
        <w:rPr>
          <w:rFonts w:hint="eastAsia" w:ascii="宋体" w:hAnsi="宋体" w:eastAsia="宋体" w:cs="宋体"/>
          <w:color w:val="000000"/>
          <w:kern w:val="0"/>
          <w:szCs w:val="21"/>
        </w:rPr>
        <w:t>1.简要技术要求：见用户需求书。</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2.本项目采购国产产品。</w:t>
      </w:r>
    </w:p>
    <w:p>
      <w:pPr>
        <w:spacing w:line="360" w:lineRule="auto"/>
        <w:ind w:firstLine="420" w:firstLineChars="200"/>
        <w:rPr>
          <w:rFonts w:hint="eastAsia" w:ascii="宋体" w:hAnsi="宋体" w:eastAsia="宋体" w:cs="宋体"/>
          <w:iCs/>
          <w:color w:val="auto"/>
          <w:szCs w:val="21"/>
        </w:rPr>
      </w:pPr>
      <w:r>
        <w:rPr>
          <w:rFonts w:hint="eastAsia" w:ascii="宋体" w:hAnsi="宋体" w:eastAsia="宋体" w:cs="宋体"/>
          <w:color w:val="000000"/>
          <w:szCs w:val="21"/>
        </w:rPr>
        <w:t>3.</w:t>
      </w:r>
      <w:r>
        <w:rPr>
          <w:rFonts w:hint="eastAsia" w:ascii="宋体" w:hAnsi="宋体" w:eastAsia="宋体" w:cs="宋体"/>
          <w:color w:val="000000"/>
          <w:kern w:val="0"/>
          <w:szCs w:val="21"/>
        </w:rPr>
        <w:t>本项目属</w:t>
      </w:r>
      <w:r>
        <w:rPr>
          <w:rFonts w:hint="eastAsia" w:ascii="宋体" w:hAnsi="宋体" w:eastAsia="宋体" w:cs="宋体"/>
          <w:color w:val="auto"/>
          <w:kern w:val="0"/>
          <w:szCs w:val="21"/>
        </w:rPr>
        <w:t>于</w:t>
      </w:r>
      <w:r>
        <w:rPr>
          <w:rFonts w:hint="eastAsia" w:ascii="宋体" w:hAnsi="宋体" w:eastAsia="宋体" w:cs="宋体"/>
          <w:color w:val="auto"/>
          <w:kern w:val="0"/>
          <w:szCs w:val="21"/>
          <w:u w:val="single"/>
        </w:rPr>
        <w:t>货物类</w:t>
      </w:r>
      <w:r>
        <w:rPr>
          <w:rFonts w:hint="eastAsia" w:ascii="宋体" w:hAnsi="宋体" w:eastAsia="宋体" w:cs="宋体"/>
          <w:color w:val="auto"/>
          <w:kern w:val="0"/>
          <w:szCs w:val="21"/>
        </w:rPr>
        <w:t>项目，中小企业划分标准所属行业为：</w:t>
      </w:r>
      <w:r>
        <w:rPr>
          <w:rFonts w:hint="eastAsia" w:ascii="宋体" w:hAnsi="宋体" w:eastAsia="宋体" w:cs="宋体"/>
          <w:color w:val="auto"/>
          <w:kern w:val="0"/>
          <w:szCs w:val="21"/>
          <w:u w:val="single"/>
        </w:rPr>
        <w:t xml:space="preserve"> 工业</w:t>
      </w:r>
      <w:r>
        <w:rPr>
          <w:rFonts w:hint="eastAsia" w:ascii="宋体" w:hAnsi="宋体" w:eastAsia="宋体" w:cs="宋体"/>
          <w:i/>
          <w:color w:val="auto"/>
          <w:kern w:val="0"/>
          <w:szCs w:val="21"/>
          <w:u w:val="single"/>
        </w:rPr>
        <w:t xml:space="preserve"> </w:t>
      </w:r>
      <w:r>
        <w:rPr>
          <w:rFonts w:hint="eastAsia" w:ascii="宋体" w:hAnsi="宋体" w:eastAsia="宋体" w:cs="宋体"/>
          <w:color w:val="auto"/>
          <w:kern w:val="0"/>
          <w:szCs w:val="21"/>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iCs/>
          <w:color w:val="auto"/>
          <w:szCs w:val="21"/>
        </w:rPr>
        <w:t>4.</w:t>
      </w:r>
      <w:r>
        <w:rPr>
          <w:rFonts w:hint="eastAsia" w:ascii="宋体" w:hAnsi="宋体" w:eastAsia="宋体" w:cs="宋体"/>
          <w:color w:val="auto"/>
          <w:szCs w:val="21"/>
        </w:rPr>
        <w:t>合同履行期限：</w:t>
      </w:r>
      <w:r>
        <w:rPr>
          <w:rFonts w:hint="eastAsia" w:ascii="宋体" w:hAnsi="宋体" w:eastAsia="宋体" w:cs="宋体"/>
          <w:color w:val="auto"/>
          <w:szCs w:val="21"/>
          <w:u w:val="single"/>
          <w:lang w:eastAsia="zh-CN"/>
        </w:rPr>
        <w:t>合同签订，中标人接到采购人书面通知后，</w:t>
      </w:r>
      <w:r>
        <w:rPr>
          <w:rFonts w:hint="eastAsia" w:ascii="宋体" w:hAnsi="宋体" w:eastAsia="宋体" w:cs="宋体"/>
          <w:color w:val="auto"/>
          <w:szCs w:val="21"/>
          <w:u w:val="single"/>
          <w:lang w:val="en-US" w:eastAsia="zh-CN"/>
        </w:rPr>
        <w:t>在</w:t>
      </w:r>
      <w:r>
        <w:rPr>
          <w:rFonts w:hint="eastAsia" w:ascii="宋体" w:hAnsi="宋体" w:eastAsia="宋体" w:cs="宋体"/>
          <w:color w:val="auto"/>
          <w:szCs w:val="21"/>
          <w:u w:val="single"/>
          <w:lang w:eastAsia="zh-CN"/>
        </w:rPr>
        <w:t>30个日历天内按要求完成投标货物的供货、安装和验收，并交付给采购人正常使用。</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二、投标人资格要求：</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1.投标人应具备《中华人民共和国政府采购法》第二十二条规定的条件，提供下列材料：</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（2）具有良好的商业信誉和健全的财务会计制度：提供按照招标文件的格式签署盖章的《资格声明函》。</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（3）具有履行合同所必需的设备和专业技术能力：提供按照招标文件的格式签署盖章的《资格声明函》。</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（4）有依法缴纳税收和社会保障资金的良好记录：提供按照招标文件的格式签署盖章的《资格声明函》。</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5）参加采购活动前三年内，在经营活动中没有重大违法记录：提供按照招标文件的格式签署盖章的《资格声明函》。重大违法记录，是指投标人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6）符合法律、行政法规规定的其他条件：单位负责人为同一人或者存在直接控股、管理关系的不同供应商，不得同时参加本采购项目（或同一合同项下）投标。为本项目提供整体设计、规范编制或者项目管理、监理、检测等服务的投标人，不得再参与本项目投标。（提供按照招标文件的格式签署盖章的《资格声明函》）。</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2.信用记录：</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之日在“信用中国”网站（www.creditchina.gov.cn）及中国政府采购网(www.ccgp.gov.cn)查询结果为准，如相关失信记录已失效，供应商需提供相关证明资料）</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3.落实政府采购政策需满足的资格要求：</w:t>
      </w:r>
    </w:p>
    <w:p>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本项目</w:t>
      </w:r>
      <w:r>
        <w:rPr>
          <w:rFonts w:hint="eastAsia" w:ascii="宋体" w:hAnsi="宋体" w:eastAsia="宋体" w:cs="宋体"/>
          <w:color w:val="000000"/>
          <w:kern w:val="0"/>
          <w:szCs w:val="21"/>
          <w:lang w:eastAsia="zh-CN"/>
        </w:rPr>
        <w:t>专门面向中小企业采购，投标人所投的全部产品须由符合本项目采购标的对应行业政策划分标准（</w:t>
      </w:r>
      <w:r>
        <w:rPr>
          <w:rFonts w:hint="eastAsia" w:ascii="宋体" w:hAnsi="宋体" w:eastAsia="宋体" w:cs="宋体"/>
          <w:color w:val="000000"/>
          <w:kern w:val="0"/>
          <w:szCs w:val="21"/>
          <w:lang w:val="en-US" w:eastAsia="zh-CN"/>
        </w:rPr>
        <w:t>工业</w:t>
      </w:r>
      <w:r>
        <w:rPr>
          <w:rFonts w:hint="eastAsia" w:ascii="宋体" w:hAnsi="宋体" w:eastAsia="宋体" w:cs="宋体"/>
          <w:color w:val="000000"/>
          <w:kern w:val="0"/>
          <w:szCs w:val="21"/>
          <w:lang w:eastAsia="zh-CN"/>
        </w:rPr>
        <w:t>）的中小企业制造。监狱企业、残疾人福利单位视同小型、微型企业。（注：中小企业以供应商填写的《中小企业声明函》（货物）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widowControl/>
        <w:spacing w:line="360" w:lineRule="auto"/>
        <w:ind w:firstLine="422" w:firstLineChars="200"/>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4.本项目特定的资格要求：</w:t>
      </w:r>
    </w:p>
    <w:p>
      <w:pPr>
        <w:widowControl/>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本项目</w:t>
      </w:r>
      <w:r>
        <w:rPr>
          <w:rFonts w:hint="eastAsia" w:ascii="宋体" w:hAnsi="宋体" w:eastAsia="宋体" w:cs="宋体"/>
          <w:iCs/>
          <w:kern w:val="0"/>
          <w:szCs w:val="21"/>
        </w:rPr>
        <w:t>不接受</w:t>
      </w:r>
      <w:r>
        <w:rPr>
          <w:rFonts w:hint="eastAsia" w:ascii="宋体" w:hAnsi="宋体" w:eastAsia="宋体" w:cs="宋体"/>
          <w:color w:val="000000"/>
          <w:kern w:val="0"/>
          <w:szCs w:val="21"/>
        </w:rPr>
        <w:t>联合体投标。</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三、获取招标文件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1</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23</w:t>
      </w:r>
      <w:r>
        <w:rPr>
          <w:rFonts w:hint="eastAsia" w:ascii="宋体" w:hAnsi="宋体" w:eastAsia="宋体" w:cs="宋体"/>
          <w:color w:val="000000"/>
          <w:szCs w:val="21"/>
          <w:u w:val="single"/>
        </w:rPr>
        <w:t>日至</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8</w:t>
      </w:r>
      <w:r>
        <w:rPr>
          <w:rFonts w:hint="eastAsia" w:ascii="宋体" w:hAnsi="宋体" w:eastAsia="宋体" w:cs="宋体"/>
          <w:color w:val="000000"/>
          <w:szCs w:val="21"/>
          <w:u w:val="single"/>
        </w:rPr>
        <w:t>日</w:t>
      </w:r>
      <w:r>
        <w:rPr>
          <w:rFonts w:hint="eastAsia" w:ascii="宋体" w:hAnsi="宋体" w:eastAsia="宋体" w:cs="宋体"/>
          <w:color w:val="000000"/>
          <w:szCs w:val="21"/>
        </w:rPr>
        <w:t>，每天上午9:00至12:00，下午14:00至17:30。（北京时间，法定节假日除外）</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地点：广州市环市中路205号恒生大厦B座501室</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方式1：现场购买，供应商凭法定代表人证明书或其授权委托书自行前往上述地点购买。</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方式2：线上购买，供应商登陆广州顺为招标采购有限公司网站（http://www.gzswbc.com）“常用文件”下载并填写投标报名及采购文件发售登记表并支付标书款后获取采购文件。具体操作详见报名登记表，如有疑问请咨询020-83592216 李小姐。</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方式3：网上报名，供应商打开广州顺为招标采购有限公司网站（http://www.gzswbc.com）中本项目采购公告页面，点击“在线报名”，如已注册系统账号的供应商，登录系统找到本项目信息，点击“报名”，按要求提交相应的投标报名及采购文件发售登记表（表格下载方式见“方式2”）、报名资料及标书款转账截图；如未注册账号的供应商，须按照系统流程完成注册（须人工审核），通过后方能进行报名登记。</w:t>
      </w:r>
    </w:p>
    <w:p>
      <w:pPr>
        <w:tabs>
          <w:tab w:val="left" w:pos="6090"/>
        </w:tabs>
        <w:spacing w:line="360" w:lineRule="auto"/>
        <w:ind w:firstLine="420" w:firstLineChars="200"/>
        <w:rPr>
          <w:rFonts w:hint="eastAsia" w:ascii="宋体" w:hAnsi="宋体" w:eastAsia="宋体" w:cs="宋体"/>
          <w:iCs/>
          <w:color w:val="000000"/>
          <w:szCs w:val="21"/>
        </w:rPr>
      </w:pPr>
      <w:r>
        <w:rPr>
          <w:rFonts w:hint="eastAsia" w:ascii="宋体" w:hAnsi="宋体" w:eastAsia="宋体" w:cs="宋体"/>
          <w:iCs/>
          <w:color w:val="000000"/>
          <w:szCs w:val="21"/>
        </w:rPr>
        <w:t>售价：￥</w:t>
      </w:r>
      <w:r>
        <w:rPr>
          <w:rFonts w:hint="eastAsia" w:ascii="宋体" w:hAnsi="宋体" w:eastAsia="宋体" w:cs="宋体"/>
          <w:iCs/>
          <w:color w:val="000000"/>
          <w:szCs w:val="21"/>
          <w:lang w:val="en-US" w:eastAsia="zh-CN"/>
        </w:rPr>
        <w:t>0</w:t>
      </w:r>
      <w:r>
        <w:rPr>
          <w:rFonts w:hint="eastAsia" w:ascii="宋体" w:hAnsi="宋体" w:eastAsia="宋体" w:cs="宋体"/>
          <w:iCs/>
          <w:color w:val="000000"/>
          <w:szCs w:val="21"/>
        </w:rPr>
        <w:t>.00元，售后不退。</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四、提交投标文件截止时间、开标时间和地点</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提交投标文件截止时间：</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18</w:t>
      </w:r>
      <w:r>
        <w:rPr>
          <w:rFonts w:hint="eastAsia" w:ascii="宋体" w:hAnsi="宋体" w:eastAsia="宋体" w:cs="宋体"/>
          <w:color w:val="000000"/>
          <w:szCs w:val="21"/>
          <w:u w:val="single"/>
        </w:rPr>
        <w:t>日</w:t>
      </w:r>
      <w:r>
        <w:rPr>
          <w:rFonts w:hint="eastAsia" w:ascii="宋体" w:hAnsi="宋体" w:eastAsia="宋体" w:cs="宋体"/>
          <w:color w:val="000000"/>
          <w:szCs w:val="21"/>
          <w:u w:val="single"/>
          <w:lang w:val="en-US" w:eastAsia="zh-CN"/>
        </w:rPr>
        <w:t>9</w:t>
      </w:r>
      <w:r>
        <w:rPr>
          <w:rFonts w:hint="eastAsia" w:ascii="宋体" w:hAnsi="宋体" w:eastAsia="宋体" w:cs="宋体"/>
          <w:color w:val="000000"/>
          <w:szCs w:val="21"/>
          <w:u w:val="single"/>
        </w:rPr>
        <w:t>时30分</w:t>
      </w:r>
      <w:r>
        <w:rPr>
          <w:rFonts w:hint="eastAsia" w:ascii="宋体" w:hAnsi="宋体" w:eastAsia="宋体" w:cs="宋体"/>
          <w:color w:val="000000"/>
          <w:szCs w:val="21"/>
        </w:rPr>
        <w:t>（北京时间）</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开标时间：</w:t>
      </w:r>
      <w:r>
        <w:rPr>
          <w:rFonts w:hint="eastAsia" w:ascii="宋体" w:hAnsi="宋体" w:eastAsia="宋体" w:cs="宋体"/>
          <w:color w:val="000000"/>
          <w:szCs w:val="21"/>
          <w:u w:val="single"/>
          <w:lang w:eastAsia="zh-CN"/>
        </w:rPr>
        <w:t>2025年</w:t>
      </w:r>
      <w:r>
        <w:rPr>
          <w:rFonts w:hint="eastAsia" w:ascii="宋体" w:hAnsi="宋体" w:eastAsia="宋体" w:cs="宋体"/>
          <w:color w:val="000000"/>
          <w:szCs w:val="21"/>
          <w:u w:val="single"/>
          <w:lang w:val="en-US" w:eastAsia="zh-CN"/>
        </w:rPr>
        <w:t>2</w:t>
      </w:r>
      <w:r>
        <w:rPr>
          <w:rFonts w:hint="eastAsia" w:ascii="宋体" w:hAnsi="宋体" w:eastAsia="宋体" w:cs="宋体"/>
          <w:color w:val="000000"/>
          <w:szCs w:val="21"/>
          <w:u w:val="single"/>
        </w:rPr>
        <w:t>月</w:t>
      </w:r>
      <w:r>
        <w:rPr>
          <w:rFonts w:hint="eastAsia" w:ascii="宋体" w:hAnsi="宋体" w:eastAsia="宋体" w:cs="宋体"/>
          <w:color w:val="000000"/>
          <w:szCs w:val="21"/>
          <w:u w:val="single"/>
          <w:lang w:val="en-US" w:eastAsia="zh-CN"/>
        </w:rPr>
        <w:t>18</w:t>
      </w:r>
      <w:r>
        <w:rPr>
          <w:rFonts w:hint="eastAsia" w:ascii="宋体" w:hAnsi="宋体" w:eastAsia="宋体" w:cs="宋体"/>
          <w:color w:val="000000"/>
          <w:szCs w:val="21"/>
          <w:u w:val="single"/>
        </w:rPr>
        <w:t>日</w:t>
      </w:r>
      <w:r>
        <w:rPr>
          <w:rFonts w:hint="eastAsia" w:ascii="宋体" w:hAnsi="宋体" w:eastAsia="宋体" w:cs="宋体"/>
          <w:color w:val="000000"/>
          <w:szCs w:val="21"/>
          <w:u w:val="single"/>
          <w:lang w:val="en-US" w:eastAsia="zh-CN"/>
        </w:rPr>
        <w:t>9</w:t>
      </w:r>
      <w:r>
        <w:rPr>
          <w:rFonts w:hint="eastAsia" w:ascii="宋体" w:hAnsi="宋体" w:eastAsia="宋体" w:cs="宋体"/>
          <w:color w:val="000000"/>
          <w:szCs w:val="21"/>
          <w:u w:val="single"/>
        </w:rPr>
        <w:t>时</w:t>
      </w:r>
      <w:r>
        <w:rPr>
          <w:rFonts w:hint="eastAsia" w:ascii="宋体" w:hAnsi="宋体" w:eastAsia="宋体" w:cs="宋体"/>
          <w:color w:val="000000"/>
          <w:szCs w:val="21"/>
          <w:u w:val="single"/>
          <w:lang w:val="en-US" w:eastAsia="zh-CN"/>
        </w:rPr>
        <w:t>30</w:t>
      </w:r>
      <w:r>
        <w:rPr>
          <w:rFonts w:hint="eastAsia" w:ascii="宋体" w:hAnsi="宋体" w:eastAsia="宋体" w:cs="宋体"/>
          <w:color w:val="000000"/>
          <w:szCs w:val="21"/>
          <w:u w:val="single"/>
        </w:rPr>
        <w:t>分</w:t>
      </w:r>
      <w:r>
        <w:rPr>
          <w:rFonts w:hint="eastAsia" w:ascii="宋体" w:hAnsi="宋体" w:eastAsia="宋体" w:cs="宋体"/>
          <w:color w:val="000000"/>
          <w:szCs w:val="21"/>
        </w:rPr>
        <w:t>（北京时间）</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地点：广州市环市中路205号恒生大厦B座501室</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五、公告期限</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自本公告发布之日起5个工作日。</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六、其他补充事宜</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rPr>
        <w:t xml:space="preserve"> 发布公告的媒介：中国政府采购网(www.ccgp.gov.cn)、中国采购与招标网(www.chinabidding.com.cn)；广州顺为招标采购有限公司网（www.gzswbc.com）</w:t>
      </w:r>
    </w:p>
    <w:p>
      <w:pPr>
        <w:snapToGrid w:val="0"/>
        <w:spacing w:beforeLines="100"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七、对本次招标提出询问，请按以下方式联系</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1.采购人信息</w:t>
      </w:r>
    </w:p>
    <w:p>
      <w:pPr>
        <w:spacing w:line="360" w:lineRule="auto"/>
        <w:ind w:firstLine="480"/>
        <w:rPr>
          <w:rFonts w:hint="eastAsia" w:ascii="宋体" w:hAnsi="宋体" w:eastAsia="宋体" w:cs="宋体"/>
        </w:rPr>
      </w:pPr>
      <w:r>
        <w:rPr>
          <w:rFonts w:hint="eastAsia" w:ascii="宋体" w:hAnsi="宋体" w:eastAsia="宋体" w:cs="宋体"/>
        </w:rPr>
        <w:t>名称：广东省河源监狱</w:t>
      </w:r>
    </w:p>
    <w:p>
      <w:pPr>
        <w:spacing w:line="360" w:lineRule="auto"/>
        <w:ind w:firstLine="480"/>
        <w:rPr>
          <w:rFonts w:hint="eastAsia" w:ascii="宋体" w:hAnsi="宋体" w:eastAsia="宋体" w:cs="宋体"/>
        </w:rPr>
      </w:pPr>
      <w:r>
        <w:rPr>
          <w:rFonts w:hint="eastAsia" w:ascii="宋体" w:hAnsi="宋体" w:eastAsia="宋体" w:cs="宋体"/>
        </w:rPr>
        <w:t>地址：河源市源城区东环路南2号</w:t>
      </w:r>
    </w:p>
    <w:p>
      <w:pPr>
        <w:spacing w:line="360" w:lineRule="auto"/>
        <w:ind w:firstLine="480"/>
        <w:rPr>
          <w:rFonts w:hint="eastAsia" w:ascii="宋体" w:hAnsi="宋体" w:eastAsia="宋体" w:cs="宋体"/>
          <w:lang w:eastAsia="zh-CN"/>
        </w:rPr>
      </w:pPr>
      <w:r>
        <w:rPr>
          <w:rFonts w:hint="eastAsia" w:ascii="宋体" w:hAnsi="宋体" w:eastAsia="宋体" w:cs="宋体"/>
        </w:rPr>
        <w:t>联系方式：</w:t>
      </w:r>
      <w:r>
        <w:rPr>
          <w:rFonts w:hint="eastAsia" w:ascii="宋体" w:hAnsi="宋体" w:eastAsia="宋体" w:cs="宋体"/>
          <w:lang w:val="en-US" w:eastAsia="zh-CN"/>
        </w:rPr>
        <w:t>/</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2.采购代理机构信息</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名称：广州顺为招标采购有限公司</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地址：广州市环市中路205号恒生大厦B座501室</w:t>
      </w:r>
    </w:p>
    <w:p>
      <w:pPr>
        <w:tabs>
          <w:tab w:val="left" w:pos="5103"/>
        </w:tabs>
        <w:spacing w:line="360" w:lineRule="auto"/>
        <w:ind w:firstLine="420" w:firstLineChars="200"/>
        <w:rPr>
          <w:rFonts w:hint="eastAsia" w:ascii="宋体" w:hAnsi="宋体" w:eastAsia="宋体" w:cs="宋体"/>
          <w:color w:val="000000"/>
          <w:kern w:val="28"/>
          <w:szCs w:val="21"/>
        </w:rPr>
      </w:pPr>
      <w:r>
        <w:rPr>
          <w:rFonts w:hint="eastAsia" w:ascii="宋体" w:hAnsi="宋体" w:eastAsia="宋体" w:cs="宋体"/>
          <w:color w:val="000000"/>
          <w:szCs w:val="21"/>
        </w:rPr>
        <w:t>联系方式：</w:t>
      </w:r>
      <w:r>
        <w:rPr>
          <w:rFonts w:hint="eastAsia" w:ascii="宋体" w:hAnsi="宋体" w:eastAsia="宋体" w:cs="宋体"/>
          <w:color w:val="000000"/>
          <w:kern w:val="28"/>
          <w:szCs w:val="21"/>
        </w:rPr>
        <w:t>020-83592216</w:t>
      </w:r>
    </w:p>
    <w:p>
      <w:pPr>
        <w:tabs>
          <w:tab w:val="left" w:pos="5103"/>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电子邮箱：gzswbc08@163.com</w:t>
      </w:r>
    </w:p>
    <w:p>
      <w:pPr>
        <w:tabs>
          <w:tab w:val="left" w:pos="5103"/>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000000"/>
          <w:szCs w:val="21"/>
        </w:rPr>
        <w:t>3.</w:t>
      </w:r>
      <w:r>
        <w:rPr>
          <w:rFonts w:hint="eastAsia" w:ascii="宋体" w:hAnsi="宋体" w:eastAsia="宋体" w:cs="宋体"/>
          <w:color w:val="auto"/>
          <w:szCs w:val="21"/>
        </w:rPr>
        <w:t>项目联系方式</w:t>
      </w:r>
    </w:p>
    <w:p>
      <w:pPr>
        <w:tabs>
          <w:tab w:val="left" w:pos="5103"/>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项目联系人：</w:t>
      </w:r>
      <w:r>
        <w:rPr>
          <w:rFonts w:hint="eastAsia" w:ascii="宋体" w:hAnsi="宋体" w:eastAsia="宋体" w:cs="宋体"/>
          <w:color w:val="auto"/>
          <w:kern w:val="28"/>
          <w:szCs w:val="21"/>
        </w:rPr>
        <w:t>欧阳小姐</w:t>
      </w:r>
    </w:p>
    <w:p>
      <w:pPr>
        <w:tabs>
          <w:tab w:val="left" w:pos="5103"/>
        </w:tabs>
        <w:spacing w:line="360" w:lineRule="auto"/>
        <w:ind w:firstLine="420" w:firstLineChars="200"/>
        <w:rPr>
          <w:rFonts w:hint="eastAsia" w:ascii="宋体" w:hAnsi="宋体" w:eastAsia="宋体" w:cs="宋体"/>
          <w:color w:val="auto"/>
          <w:kern w:val="28"/>
          <w:szCs w:val="21"/>
        </w:rPr>
      </w:pPr>
      <w:r>
        <w:rPr>
          <w:rFonts w:hint="eastAsia" w:ascii="宋体" w:hAnsi="宋体" w:eastAsia="宋体" w:cs="宋体"/>
          <w:color w:val="auto"/>
          <w:szCs w:val="21"/>
        </w:rPr>
        <w:t>电话：</w:t>
      </w:r>
      <w:r>
        <w:rPr>
          <w:rFonts w:hint="eastAsia" w:ascii="宋体" w:hAnsi="宋体" w:eastAsia="宋体" w:cs="宋体"/>
          <w:color w:val="auto"/>
          <w:kern w:val="28"/>
          <w:szCs w:val="21"/>
        </w:rPr>
        <w:t>020-83592216-809</w:t>
      </w:r>
    </w:p>
    <w:p>
      <w:pPr>
        <w:numPr>
          <w:numId w:val="0"/>
        </w:numPr>
        <w:tabs>
          <w:tab w:val="left" w:pos="5103"/>
        </w:tabs>
        <w:spacing w:line="360" w:lineRule="auto"/>
        <w:ind w:left="0" w:leftChars="0"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采购代理机构内部监督电话：020-83596396</w:t>
      </w:r>
    </w:p>
    <w:p>
      <w:pPr>
        <w:rPr>
          <w:sz w:val="21"/>
          <w:szCs w:val="21"/>
        </w:rPr>
      </w:pPr>
    </w:p>
    <w:p>
      <w:pPr>
        <w:pStyle w:val="2"/>
      </w:pPr>
    </w:p>
    <w:p>
      <w:pPr>
        <w:pStyle w:val="2"/>
        <w:ind w:right="735" w:rightChars="350"/>
        <w:jc w:val="right"/>
        <w:rPr>
          <w:rFonts w:hint="eastAsia"/>
          <w:sz w:val="21"/>
          <w:szCs w:val="21"/>
          <w:lang w:val="en-US" w:eastAsia="zh-CN"/>
        </w:rPr>
      </w:pPr>
      <w:r>
        <w:rPr>
          <w:rFonts w:hint="eastAsia"/>
          <w:sz w:val="21"/>
          <w:szCs w:val="21"/>
          <w:lang w:val="en-US" w:eastAsia="zh-CN"/>
        </w:rPr>
        <w:t>广东省河源监狱</w:t>
      </w:r>
    </w:p>
    <w:p>
      <w:pPr>
        <w:pStyle w:val="2"/>
        <w:ind w:right="735" w:rightChars="350"/>
        <w:jc w:val="right"/>
        <w:rPr>
          <w:rFonts w:hint="default"/>
          <w:color w:val="FF0000"/>
          <w:sz w:val="21"/>
          <w:szCs w:val="21"/>
          <w:lang w:val="en-US" w:eastAsia="zh-CN"/>
        </w:rPr>
      </w:pPr>
      <w:r>
        <w:rPr>
          <w:rFonts w:hint="eastAsia"/>
          <w:sz w:val="21"/>
          <w:szCs w:val="21"/>
          <w:lang w:val="en-US" w:eastAsia="zh-CN"/>
        </w:rPr>
        <w:t>2025年1月</w:t>
      </w:r>
      <w:r>
        <w:rPr>
          <w:rFonts w:hint="eastAsia"/>
          <w:color w:val="auto"/>
          <w:sz w:val="21"/>
          <w:szCs w:val="21"/>
          <w:lang w:val="en-US" w:eastAsia="zh-CN"/>
        </w:rPr>
        <w:t>23日</w:t>
      </w:r>
    </w:p>
    <w:sectPr>
      <w:pgSz w:w="11906" w:h="16838"/>
      <w:pgMar w:top="1701" w:right="1587"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721D4"/>
    <w:rsid w:val="0AA648BE"/>
    <w:rsid w:val="1ED52DB1"/>
    <w:rsid w:val="22AF243F"/>
    <w:rsid w:val="714F64B5"/>
    <w:rsid w:val="75130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customStyle="1" w:styleId="2">
    <w:name w:val="_Style 3"/>
    <w:basedOn w:val="1"/>
    <w:uiPriority w:val="0"/>
    <w:pPr>
      <w:ind w:firstLine="420" w:firstLineChars="200"/>
    </w:pPr>
    <w:rPr>
      <w:sz w:val="20"/>
    </w:rPr>
  </w:style>
  <w:style w:type="paragraph" w:styleId="3">
    <w:name w:val="annotation text"/>
    <w:basedOn w:val="1"/>
    <w:qFormat/>
    <w:uiPriority w:val="0"/>
    <w:pPr>
      <w:jc w:val="left"/>
    </w:pPr>
    <w:rPr>
      <w:rFonts w:ascii="Arial" w:hAnsi="Arial" w:eastAsia="等线"/>
      <w:kern w:val="0"/>
      <w:sz w:val="22"/>
      <w:szCs w:val="20"/>
      <w:lang w:val="en-GB" w:eastAsia="nl-N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2025-01-13T07:05:07Z</dcterms:created>
  <dc:creator>admin</dc:creator>
  <cp:lastModifiedBy>何坤锋</cp:lastModifiedBy>
  <dcterms:modified xsi:type="dcterms:W3CDTF">2025-01-21T07:04:29Z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TemplateDocerSaveRecord">
    <vt:lpwstr>eyJoZGlkIjoiYzU4MzgxMTczMzk0YzJkNjA0YWY5NzI1N2JkNTcyMTIiLCJ1c2VySWQiOiI2MzA1NjQ0NTYifQ==</vt:lpwstr>
  </property>
  <property fmtid="{D5CDD505-2E9C-101B-9397-08002B2CF9AE}" pid="4" name="ICV">
    <vt:lpwstr>A37B7F96DAC848E6B3B5EB10364E2D6A_12</vt:lpwstr>
  </property>
</Properties>
</file>