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竞</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2025008    </w:t>
      </w:r>
    </w:p>
    <w:p>
      <w:pPr>
        <w:jc w:val="both"/>
        <w:rPr>
          <w:rFonts w:hint="eastAsia"/>
          <w:sz w:val="32"/>
          <w:szCs w:val="32"/>
          <w:u w:val="single"/>
          <w:lang w:val="en-US" w:eastAsia="zh-CN"/>
        </w:rPr>
      </w:pPr>
      <w:r>
        <w:rPr>
          <w:rFonts w:hint="eastAsia"/>
          <w:sz w:val="32"/>
          <w:szCs w:val="32"/>
        </w:rPr>
        <w:t>项目</w:t>
      </w:r>
      <w:r>
        <w:rPr>
          <w:rFonts w:hint="eastAsia"/>
          <w:sz w:val="32"/>
          <w:szCs w:val="32"/>
          <w:u w:val="none"/>
        </w:rPr>
        <w:t>名</w:t>
      </w:r>
      <w:r>
        <w:rPr>
          <w:rFonts w:hint="eastAsia"/>
          <w:sz w:val="32"/>
          <w:szCs w:val="32"/>
          <w:u w:val="none"/>
          <w:lang w:val="en-US" w:eastAsia="zh-CN"/>
        </w:rPr>
        <w:t>称：</w:t>
      </w:r>
      <w:r>
        <w:rPr>
          <w:rFonts w:hint="default"/>
          <w:sz w:val="32"/>
          <w:szCs w:val="32"/>
          <w:u w:val="single"/>
          <w:lang w:val="en-US" w:eastAsia="zh-CN"/>
        </w:rPr>
        <w:t>广东省河源监狱教学楼等加装摄像头和门禁项目</w:t>
      </w:r>
    </w:p>
    <w:p>
      <w:pPr>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竞价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0"/>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3</w:t>
      </w:r>
      <w:r>
        <w:rPr>
          <w:rFonts w:hint="eastAsia"/>
          <w:sz w:val="32"/>
          <w:szCs w:val="32"/>
        </w:rPr>
        <w:t>月</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pgSz w:w="11906" w:h="16838"/>
          <w:pgMar w:top="1701" w:right="1587" w:bottom="1701" w:left="1531" w:header="851" w:footer="992" w:gutter="0"/>
          <w:pgNumType w:fmt="decimal" w:start="1"/>
          <w:cols w:space="0" w:num="1"/>
          <w:rtlGutter w:val="0"/>
          <w:docGrid w:type="lines" w:linePitch="312" w:charSpace="0"/>
        </w:sect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7"/>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2</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default"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11</w:t>
      </w:r>
    </w:p>
    <w:p>
      <w:pPr>
        <w:rPr>
          <w:rFonts w:hint="eastAsia"/>
        </w:rPr>
      </w:pPr>
    </w:p>
    <w:p>
      <w:pPr>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0"/>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val="en-US" w:eastAsia="zh-CN"/>
        </w:rPr>
        <w:t>竞</w:t>
      </w:r>
      <w:r>
        <w:rPr>
          <w:rFonts w:hint="eastAsia"/>
          <w:b/>
          <w:bCs/>
          <w:lang w:eastAsia="zh-CN"/>
        </w:rPr>
        <w:t>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val="en-US" w:eastAsia="zh-CN"/>
        </w:rPr>
        <w:t>竞</w:t>
      </w:r>
      <w:r>
        <w:rPr>
          <w:rFonts w:hint="eastAsia"/>
          <w:lang w:eastAsia="zh-CN"/>
        </w:rPr>
        <w:t>价</w:t>
      </w:r>
      <w:r>
        <w:rPr>
          <w:rFonts w:hint="eastAsia"/>
        </w:rPr>
        <w:t>的供应商应承担所有与准备和参加</w:t>
      </w:r>
      <w:r>
        <w:rPr>
          <w:rFonts w:hint="eastAsia"/>
          <w:lang w:eastAsia="zh-CN"/>
        </w:rPr>
        <w:t>竞价</w:t>
      </w:r>
      <w:r>
        <w:rPr>
          <w:rFonts w:hint="eastAsia"/>
        </w:rPr>
        <w:t>有关的费用，不论</w:t>
      </w:r>
      <w:r>
        <w:rPr>
          <w:rFonts w:hint="eastAsia"/>
          <w:lang w:eastAsia="zh-CN"/>
        </w:rPr>
        <w:t>竞价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竞价</w:t>
      </w:r>
      <w:r>
        <w:rPr>
          <w:rFonts w:hint="eastAsia"/>
        </w:rPr>
        <w:t>附件的格式填写，不得增加或删除表格内容。除单价、金额或项目要求填写的内容外，不得擅自改动</w:t>
      </w:r>
      <w:r>
        <w:rPr>
          <w:rFonts w:hint="eastAsia"/>
          <w:lang w:eastAsia="zh-CN"/>
        </w:rPr>
        <w:t>竞价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竞价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竞价</w:t>
      </w:r>
      <w:r>
        <w:rPr>
          <w:rFonts w:hint="eastAsia"/>
        </w:rPr>
        <w:t>采购失败，采购人将重新采购，届时采购人有权根据项目具体情况，决定重新采购项目的</w:t>
      </w:r>
      <w:r>
        <w:rPr>
          <w:rFonts w:hint="eastAsia"/>
          <w:lang w:eastAsia="zh-CN"/>
        </w:rPr>
        <w:t>采购人</w:t>
      </w:r>
      <w:r>
        <w:rPr>
          <w:rFonts w:hint="eastAsia"/>
        </w:rPr>
        <w:t>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竞价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竞价</w:t>
      </w:r>
      <w:r>
        <w:rPr>
          <w:rFonts w:hint="eastAsia"/>
        </w:rPr>
        <w:t>的供应商所提交的</w:t>
      </w:r>
      <w:r>
        <w:rPr>
          <w:rFonts w:hint="eastAsia"/>
          <w:lang w:eastAsia="zh-CN"/>
        </w:rPr>
        <w:t>竞价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竞价</w:t>
      </w:r>
      <w:r>
        <w:rPr>
          <w:rFonts w:hint="eastAsia"/>
        </w:rPr>
        <w:t>的供应商应认真阅读、并充分理解</w:t>
      </w:r>
      <w:r>
        <w:rPr>
          <w:rFonts w:hint="eastAsia"/>
          <w:lang w:eastAsia="zh-CN"/>
        </w:rPr>
        <w:t>竞价</w:t>
      </w:r>
      <w:r>
        <w:rPr>
          <w:rFonts w:hint="eastAsia"/>
        </w:rPr>
        <w:t>文件的全部内容（包括所有的补充、修改内容重要事项、格式、条款、服务要求和技术规范、参数及要求等）。供应商没有按照</w:t>
      </w:r>
      <w:r>
        <w:rPr>
          <w:rFonts w:hint="eastAsia"/>
          <w:lang w:eastAsia="zh-CN"/>
        </w:rPr>
        <w:t>竞价</w:t>
      </w:r>
      <w:r>
        <w:rPr>
          <w:rFonts w:hint="eastAsia"/>
        </w:rPr>
        <w:t>文件要求提交全部资料，或者参与</w:t>
      </w:r>
      <w:r>
        <w:rPr>
          <w:rFonts w:hint="eastAsia"/>
          <w:lang w:eastAsia="zh-CN"/>
        </w:rPr>
        <w:t>竞价</w:t>
      </w:r>
      <w:r>
        <w:rPr>
          <w:rFonts w:hint="eastAsia"/>
        </w:rPr>
        <w:t>所上传的文件没有对</w:t>
      </w:r>
      <w:r>
        <w:rPr>
          <w:rFonts w:hint="eastAsia"/>
          <w:lang w:eastAsia="zh-CN"/>
        </w:rPr>
        <w:t>竞价</w:t>
      </w:r>
      <w:r>
        <w:rPr>
          <w:rFonts w:hint="eastAsia"/>
        </w:rPr>
        <w:t>文件在各方面都作出实质性响应是供应商的风险，有可能导致其</w:t>
      </w:r>
      <w:r>
        <w:rPr>
          <w:rFonts w:hint="eastAsia"/>
          <w:lang w:eastAsia="zh-CN"/>
        </w:rPr>
        <w:t>竞价</w:t>
      </w:r>
      <w:r>
        <w:rPr>
          <w:rFonts w:hint="eastAsia"/>
        </w:rPr>
        <w:t>被拒绝，或被认定为无效</w:t>
      </w:r>
      <w:r>
        <w:rPr>
          <w:rFonts w:hint="eastAsia"/>
          <w:lang w:eastAsia="zh-CN"/>
        </w:rPr>
        <w:t>竞价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5"/>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cstheme="minorEastAsia"/>
          <w:sz w:val="21"/>
          <w:szCs w:val="21"/>
          <w:lang w:eastAsia="zh-CN"/>
        </w:rPr>
        <w:t>竞价</w:t>
      </w:r>
      <w:r>
        <w:rPr>
          <w:rFonts w:hint="eastAsia" w:asciiTheme="minorEastAsia" w:hAnsiTheme="minorEastAsia" w:eastAsiaTheme="minorEastAsia" w:cstheme="minorEastAsia"/>
          <w:sz w:val="21"/>
          <w:szCs w:val="21"/>
        </w:rPr>
        <w:t>文件资料承担责任。</w:t>
      </w:r>
    </w:p>
    <w:p>
      <w:pPr>
        <w:pStyle w:val="15"/>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pageBreakBefore w:val="0"/>
        <w:kinsoku/>
        <w:wordWrap/>
        <w:overflowPunct/>
        <w:topLinePunct w:val="0"/>
        <w:bidi w:val="0"/>
        <w:spacing w:line="340" w:lineRule="exact"/>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val="0"/>
          <w:bCs w:val="0"/>
          <w:sz w:val="21"/>
          <w:szCs w:val="21"/>
          <w:lang w:val="en-US" w:eastAsia="zh-CN"/>
        </w:rPr>
        <w:t>（二）</w:t>
      </w:r>
      <w:r>
        <w:rPr>
          <w:rFonts w:hint="eastAsia" w:cs="宋体" w:asciiTheme="minorEastAsia" w:hAnsiTheme="minorEastAsia" w:eastAsiaTheme="minorEastAsia"/>
        </w:rPr>
        <w:t>成交供应商因自身原因被取消成交资格，采购人可重新启动采购或按项目公告规定顺延推选符合要求的供应商作为成交人</w:t>
      </w:r>
      <w:r>
        <w:rPr>
          <w:rFonts w:hint="eastAsia" w:cs="宋体" w:asciiTheme="minorEastAsia" w:hAnsiTheme="minorEastAsia"/>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三</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（四）报价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五</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竞价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竞价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竞价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竞价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竞价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竞价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0"/>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pageBreakBefore w:val="0"/>
        <w:kinsoku/>
        <w:wordWrap/>
        <w:overflowPunct/>
        <w:topLinePunct w:val="0"/>
        <w:bidi w:val="0"/>
        <w:spacing w:line="340" w:lineRule="exact"/>
        <w:ind w:left="0" w:leftChars="0" w:firstLine="422" w:firstLineChars="200"/>
        <w:rPr>
          <w:rFonts w:hint="eastAsia"/>
          <w:b/>
          <w:bCs/>
          <w:lang w:val="en-US" w:eastAsia="zh-CN"/>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一、项目概况</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采购人根据管理情况，拟在教学楼、职业技术培训中心等建筑加装摄像头和门禁。</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二、预算金额</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人民币261253.38元（其中企业部分96605.51元，监狱部分164647.87元）。</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三、标的清单</w:t>
      </w:r>
    </w:p>
    <w:tbl>
      <w:tblPr>
        <w:tblStyle w:val="18"/>
        <w:tblW w:w="10175" w:type="dxa"/>
        <w:tblInd w:w="-513" w:type="dxa"/>
        <w:tblLayout w:type="fixed"/>
        <w:tblCellMar>
          <w:top w:w="0" w:type="dxa"/>
          <w:left w:w="0" w:type="dxa"/>
          <w:bottom w:w="0" w:type="dxa"/>
          <w:right w:w="0" w:type="dxa"/>
        </w:tblCellMar>
      </w:tblPr>
      <w:tblGrid>
        <w:gridCol w:w="786"/>
        <w:gridCol w:w="1067"/>
        <w:gridCol w:w="850"/>
        <w:gridCol w:w="3766"/>
        <w:gridCol w:w="367"/>
        <w:gridCol w:w="433"/>
        <w:gridCol w:w="884"/>
        <w:gridCol w:w="1216"/>
        <w:gridCol w:w="806"/>
      </w:tblGrid>
      <w:tr>
        <w:tblPrEx>
          <w:tblLayout w:type="fixed"/>
          <w:tblCellMar>
            <w:top w:w="0" w:type="dxa"/>
            <w:left w:w="0" w:type="dxa"/>
            <w:bottom w:w="0" w:type="dxa"/>
            <w:right w:w="0"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品牌/型号</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参数/功能描述</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单价最高限价（元）</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总价最高限价（元）</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560" w:hRule="atLeast"/>
        </w:trPr>
        <w:tc>
          <w:tcPr>
            <w:tcW w:w="1017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一、门禁企业部分</w:t>
            </w:r>
          </w:p>
        </w:tc>
      </w:tr>
      <w:tr>
        <w:tblPrEx>
          <w:tblLayout w:type="fixed"/>
          <w:tblCellMar>
            <w:top w:w="0" w:type="dxa"/>
            <w:left w:w="0" w:type="dxa"/>
            <w:bottom w:w="0" w:type="dxa"/>
            <w:right w:w="0" w:type="dxa"/>
          </w:tblCellMar>
        </w:tblPrEx>
        <w:trPr>
          <w:trHeight w:val="2063"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门禁控制器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海康控制器DS-K260XYZ-ABC</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TCP/IP网络二门控制器，可控制二个门双向进出或一个门双向进出，提供2组电锁电源12VDC输出；上行通讯接口： 1个，10/100MB以太网，RJ45接口；校时 内置支持SNTP国际标准校时协议；支持TCP/IP远程升级。</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¥934.66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¥15,889.22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接入统一门禁管理平台。</w:t>
            </w:r>
          </w:p>
        </w:tc>
      </w:tr>
      <w:tr>
        <w:tblPrEx>
          <w:tblLayout w:type="fixed"/>
          <w:tblCellMar>
            <w:top w:w="0" w:type="dxa"/>
            <w:left w:w="0" w:type="dxa"/>
            <w:bottom w:w="0" w:type="dxa"/>
            <w:right w:w="0" w:type="dxa"/>
          </w:tblCellMar>
        </w:tblPrEx>
        <w:trPr>
          <w:trHeight w:val="705"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双门磁力锁</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海康DS-K4H450PDC</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500公斤双门磁力锁；带门磁反馈信号；带指示灯状态反馈；供电DC12V。</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¥923.21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¥10,155.31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5"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电机锁</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海康DS-K4E101</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单头静音锁；带指示灯状态反馈；支持钥匙开门；供电DC12V。</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¥306.73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¥5,827.87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42"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国密读卡器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海康DS-K1102GK</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支持介质：支持本系统正常授权的国密卡读取，非本系统授权或非本系统的国密卡不可读。读卡距离：读卡距离 3~5cm。通讯接口： Wiegand26/34自适应，通讯要求加密，非本系统读卡器不可接入。通讯距离：不小于100m。信号反馈 ：支持LED灯、蜂鸣器信号反馈：根据不同的事件反馈不同的信号。工作电压 额定电压DC12V。工作电流 ≤80ｍＡ。适应86底盒安装。</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¥660.64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¥27,086.24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4"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出门按钮</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海康EB29</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塑胶型</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¥25.53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¥485.07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42"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六类铝箔屏蔽网线</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唯康</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1.单股线径23AWG,4对,8芯，每芯带有彩色护套，十字分割；2.结构：FTP；3.导体直径 0.57±0.005mm；4.工作过程中（最小）弯曲半径 65mm；5.护套：聚氯乙烯 (PVC) ；6.产品包装：纸箱包装（305米）；7.选用高质量的材料制成，保证25年性能不变，生产厂家提供25年质保承诺和授权函。</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¥3.82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¥6,494.00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RVV2×1.00</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¥3.39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¥5,763.00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063"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安装以及辅材费用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门禁控制设备以及配套辅材，含暗敷施工、定制实施，含门锁支架（L型或U型）、教学楼门禁电源独立空气开关及开关盒、PVC管材、螺丝、扎带、胶布、接插件、安装底盒等各类施工辅材，满足项目建设需求；</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¥692.98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¥11,780.66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5"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门禁企业部分小计</w:t>
            </w:r>
          </w:p>
        </w:tc>
        <w:tc>
          <w:tcPr>
            <w:tcW w:w="630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¥83,481.37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措施合计</w:t>
            </w:r>
          </w:p>
        </w:tc>
        <w:tc>
          <w:tcPr>
            <w:tcW w:w="630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绿色施工安全防护措施费和其他措施费</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¥5,983.21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预算包干费</w:t>
            </w:r>
          </w:p>
        </w:tc>
        <w:tc>
          <w:tcPr>
            <w:tcW w:w="630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¥1,672.69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税费</w:t>
            </w:r>
          </w:p>
        </w:tc>
        <w:tc>
          <w:tcPr>
            <w:tcW w:w="63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(A+B+C)*6%</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¥5,468.24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30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A+B+C+D</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¥96,605.51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1017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二、门禁监狱部分</w:t>
            </w:r>
          </w:p>
        </w:tc>
      </w:tr>
      <w:tr>
        <w:tblPrEx>
          <w:tblLayout w:type="fixed"/>
          <w:tblCellMar>
            <w:top w:w="0" w:type="dxa"/>
            <w:left w:w="0" w:type="dxa"/>
            <w:bottom w:w="0" w:type="dxa"/>
            <w:right w:w="0" w:type="dxa"/>
          </w:tblCellMar>
        </w:tblPrEx>
        <w:trPr>
          <w:trHeight w:val="2063"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门禁控制器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海康控制器DS-K260XYZ-ABC</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TCP/IP网络二门控制器，可控制二个门双向进出或一个门双向进出，提供2组电锁电源12VDC输出；上行通讯接口： 1个，10/100MB以太网，RJ45接口；校时 内置支持SNTP国际标准校时协议；支持TCP/IP远程升级。</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¥934.66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¥13,085.24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接入统一门禁管理平台。</w:t>
            </w:r>
          </w:p>
        </w:tc>
      </w:tr>
      <w:tr>
        <w:tblPrEx>
          <w:tblLayout w:type="fixed"/>
          <w:tblCellMar>
            <w:top w:w="0" w:type="dxa"/>
            <w:left w:w="0" w:type="dxa"/>
            <w:bottom w:w="0" w:type="dxa"/>
            <w:right w:w="0" w:type="dxa"/>
          </w:tblCellMar>
        </w:tblPrEx>
        <w:trPr>
          <w:trHeight w:val="709"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单门磁力锁</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海康DS-K4H450PSC</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500公斤单门磁力锁；带门磁反馈信号；带指示灯状态反馈；供电DC12V。</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¥555.21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¥3,886.47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5"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双门磁力锁</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海康DS-K4H450PDC</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500公斤双门磁力锁；带门磁反馈信号；带指示灯状态反馈；供电DC12V。</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¥923.21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¥2,769.63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5"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电机锁</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海康DS-K4E101</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单头静音锁；带指示灯状态反馈；支持钥匙开门；供电DC12V。</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¥306.73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¥3,067.30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21"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国密读卡器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海康DS-K1102GK</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支持介质：支持本系统正常授权的国密卡读取，非本系统授权或非本系统的国密卡不可读。读卡距离：读卡距离 3~5cm。通讯接口： Wiegand26/34自适应，通讯要求加密，非本系统读卡器不可接入。通讯距离：不小于100m。信号反馈 ：支持LED灯、蜂鸣器信号反馈：根据不同的事件反馈不同的信号。工作电压 额定电压DC12V。工作电流 ≤80ｍＡ。适应86底盒安装。</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¥660.64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¥25,104.32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24"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出门按钮</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海康EB29</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塑胶型</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¥25.53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¥102.12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766"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可视对讲分机</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ITC可视对讲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TV-6903</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内置摄像机，可实现紧急情况进行呼叫报警/对讲求助功能，适用于室内环境安装，可以对网络中的各种终端进行单向(对点，分区或者全区)可视讲话，双向对讲和监听。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设备硬件性能要求：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1.支持协议：TCP/IP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2.支持G.711 a/u  、AAC音频协议；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3.具备内置MIC、line out；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4.支持H.264等视频格式；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5.防暴对讲终端，带有报警和对讲按钮功能；内置200万像素1080P高清摄像头。</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¥596.84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¥596.84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接入ITC可视对讲系统。</w:t>
            </w:r>
          </w:p>
        </w:tc>
      </w:tr>
      <w:tr>
        <w:tblPrEx>
          <w:tblLayout w:type="fixed"/>
          <w:tblCellMar>
            <w:top w:w="0" w:type="dxa"/>
            <w:left w:w="0" w:type="dxa"/>
            <w:bottom w:w="0" w:type="dxa"/>
            <w:right w:w="0" w:type="dxa"/>
          </w:tblCellMar>
        </w:tblPrEx>
        <w:trPr>
          <w:trHeight w:val="2403"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六类铝箔屏蔽网线</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唯康</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1.单股线径23AWG,4对,8芯，每芯带有彩色护套，十字分割；2.结构：FTP；3.导体直径 0.57±0.005mm；4.工作过程中（最小）弯曲半径 65mm；5.护套：聚氯乙烯 (PVC) ；6.产品包装：纸箱包装（305米）；7.选用高质量的材料制成，保证25年性能不变，生产厂家提供25年质保承诺和授权函。</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¥3.82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¥5,348.00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RVV2×1.00</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¥3.39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¥4,746.00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063"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安装以及辅材费用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门禁控制设备以及配套辅材，含暗敷施工、定制实施，含门锁支架（L型或U型）、教学楼门禁电源独立空气开关及开关盒、PVC管材、螺丝、扎带、胶布、接插件、安装底盒等各类施工辅材，满足项目建设需求；</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¥692.98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¥9,701.72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5"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F</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门禁监狱部分小计</w:t>
            </w:r>
          </w:p>
        </w:tc>
        <w:tc>
          <w:tcPr>
            <w:tcW w:w="630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¥68,407.64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1017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三、视频监控部分</w:t>
            </w:r>
          </w:p>
        </w:tc>
      </w:tr>
      <w:tr>
        <w:tblPrEx>
          <w:tblLayout w:type="fixed"/>
          <w:tblCellMar>
            <w:top w:w="0" w:type="dxa"/>
            <w:left w:w="0" w:type="dxa"/>
            <w:bottom w:w="0" w:type="dxa"/>
            <w:right w:w="0" w:type="dxa"/>
          </w:tblCellMar>
        </w:tblPrEx>
        <w:trPr>
          <w:trHeight w:val="4439"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监控枪机</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海康DS-2CD2625XYZUV-ABCDEF</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不低于1/2.8英寸逐行扫描200万像素CMOS图像传感器；2.焦距：3.6-12.0mm定焦或变焦可选；3.最低照度：0.001lux，0lux(开启红外)；4.快门：自动/手动；5.编码协议：H.265、H.264、MJPEG；6.红外补光距离：不少于30米；7.信噪比：&gt;52dB；8.编码制式：1080P(1920*1080)最大25帧/秒；9.支持前端Micro SD卡存储，容量不低于128GB；10.支持不少于1路音频输入，1路音频输出；11.支持不少于1路告警输入，1路告警输出；12、支持不少于1个10M/100M自适应以太网电口，支持PoE供电 ；13.  防护等级：IP66及以上 。</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¥628.08 </w:t>
            </w:r>
          </w:p>
        </w:tc>
        <w:tc>
          <w:tcPr>
            <w:tcW w:w="1216" w:type="dxa"/>
            <w:tcBorders>
              <w:top w:val="single" w:color="000000" w:sz="4" w:space="0"/>
              <w:left w:val="nil"/>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¥10,049.28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接入海康监控平台。</w:t>
            </w:r>
          </w:p>
        </w:tc>
      </w:tr>
      <w:tr>
        <w:tblPrEx>
          <w:tblLayout w:type="fixed"/>
          <w:tblCellMar>
            <w:top w:w="0" w:type="dxa"/>
            <w:left w:w="0" w:type="dxa"/>
            <w:bottom w:w="0" w:type="dxa"/>
            <w:right w:w="0" w:type="dxa"/>
          </w:tblCellMar>
        </w:tblPrEx>
        <w:trPr>
          <w:trHeight w:val="1384"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拾音器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海康DS-2FP3021-OW</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灵敏度：-43DB；频率响应：20Hz~20KHz(在降噪模式下为600Hz-4000Hz)；信噪比：&gt;58DB(户外) ；指向特性：全指向性；保真度：不低于85%；86底盒安装</w:t>
            </w:r>
          </w:p>
        </w:tc>
        <w:tc>
          <w:tcPr>
            <w:tcW w:w="367" w:type="dxa"/>
            <w:tcBorders>
              <w:top w:val="single" w:color="000000" w:sz="4" w:space="0"/>
              <w:left w:val="nil"/>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1216" w:type="dxa"/>
            <w:tcBorders>
              <w:top w:val="single" w:color="000000" w:sz="4" w:space="0"/>
              <w:left w:val="nil"/>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¥2,720.00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724"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机架式电源</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优佳君品T400W24-12DC</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12V/30A/16路；标准1U工业机箱外形，12V/30A/16路；标准1U工业机箱外形，方便安装于19英寸标准机架；总360W(12V/30A)输出功率，16分路输出；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16路（12V/1.875A）输出，每路具有电子短路护功能；输出电流电压具有检测显示</w:t>
            </w:r>
          </w:p>
        </w:tc>
        <w:tc>
          <w:tcPr>
            <w:tcW w:w="367" w:type="dxa"/>
            <w:tcBorders>
              <w:top w:val="single" w:color="000000" w:sz="4" w:space="0"/>
              <w:left w:val="nil"/>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¥370.83 </w:t>
            </w:r>
          </w:p>
        </w:tc>
        <w:tc>
          <w:tcPr>
            <w:tcW w:w="1216" w:type="dxa"/>
            <w:tcBorders>
              <w:top w:val="single" w:color="000000" w:sz="4" w:space="0"/>
              <w:left w:val="nil"/>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¥741.66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教学楼新增监控集中供电</w:t>
            </w:r>
          </w:p>
        </w:tc>
      </w:tr>
      <w:tr>
        <w:tblPrEx>
          <w:tblLayout w:type="fixed"/>
          <w:tblCellMar>
            <w:top w:w="0" w:type="dxa"/>
            <w:left w:w="0" w:type="dxa"/>
            <w:bottom w:w="0" w:type="dxa"/>
            <w:right w:w="0" w:type="dxa"/>
          </w:tblCellMar>
        </w:tblPrEx>
        <w:trPr>
          <w:trHeight w:val="1414"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监控球机电源</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绿电LD-24360 LRS</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额定功率：360 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输入电压：180-264V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输出电压：24V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输出电流：15A</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¥207.83 </w:t>
            </w:r>
          </w:p>
        </w:tc>
        <w:tc>
          <w:tcPr>
            <w:tcW w:w="1216" w:type="dxa"/>
            <w:tcBorders>
              <w:top w:val="single" w:color="000000" w:sz="4" w:space="0"/>
              <w:left w:val="nil"/>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¥2,078.30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球机供电电源</w:t>
            </w:r>
          </w:p>
        </w:tc>
      </w:tr>
      <w:tr>
        <w:tblPrEx>
          <w:tblLayout w:type="fixed"/>
          <w:tblCellMar>
            <w:top w:w="0" w:type="dxa"/>
            <w:left w:w="0" w:type="dxa"/>
            <w:bottom w:w="0" w:type="dxa"/>
            <w:right w:w="0" w:type="dxa"/>
          </w:tblCellMar>
        </w:tblPrEx>
        <w:trPr>
          <w:trHeight w:val="2742"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六类铝箔屏蔽网线</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唯康</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1.单股线径23AWG,4对,8芯，每芯带有彩色护套，十字分割；2.结构：FTP；3.导体直径 0.57±0.005mm；4.工作过程中（最小）弯曲半径 65mm；5.护套：聚氯乙烯 (PVC) ；6.产品包装：纸箱包装（305米）；7.选用高质量的材料制成，保证25年性能不变，生产厂家提供25年质保承诺和授权函。</w:t>
            </w:r>
          </w:p>
        </w:tc>
        <w:tc>
          <w:tcPr>
            <w:tcW w:w="367" w:type="dxa"/>
            <w:tcBorders>
              <w:top w:val="single" w:color="000000" w:sz="4" w:space="0"/>
              <w:left w:val="nil"/>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¥3.82 </w:t>
            </w:r>
          </w:p>
        </w:tc>
        <w:tc>
          <w:tcPr>
            <w:tcW w:w="1216" w:type="dxa"/>
            <w:tcBorders>
              <w:top w:val="single" w:color="000000" w:sz="4" w:space="0"/>
              <w:left w:val="nil"/>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¥17,113.60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新增16个监控枪机及40个监控球机需重新拉线，共计56个监控点。</w:t>
            </w:r>
          </w:p>
        </w:tc>
      </w:tr>
      <w:tr>
        <w:tblPrEx>
          <w:tblLayout w:type="fixed"/>
          <w:tblCellMar>
            <w:top w:w="0" w:type="dxa"/>
            <w:left w:w="0" w:type="dxa"/>
            <w:bottom w:w="0" w:type="dxa"/>
            <w:right w:w="0" w:type="dxa"/>
          </w:tblCellMar>
        </w:tblPrEx>
        <w:trPr>
          <w:trHeight w:val="1521"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w:t>
            </w: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RVV2×1.00</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¥3.39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¥15,187.20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新增16个监控枪机及40个监控球机需重新拉线，共计56个监控点。</w:t>
            </w:r>
          </w:p>
        </w:tc>
      </w:tr>
      <w:tr>
        <w:tblPrEx>
          <w:tblLayout w:type="fixed"/>
          <w:tblCellMar>
            <w:top w:w="0" w:type="dxa"/>
            <w:left w:w="0" w:type="dxa"/>
            <w:bottom w:w="0" w:type="dxa"/>
            <w:right w:w="0" w:type="dxa"/>
          </w:tblCellMar>
        </w:tblPrEx>
        <w:trPr>
          <w:trHeight w:val="1384"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安装以及辅材费用</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安装门禁控制设备以及配套辅材，含暗敷施工、定制实施，含PVC管材、螺丝、扎带、胶布、接插件、安装底盒等各类施工辅材，满足项目建设需求；</w:t>
            </w:r>
          </w:p>
        </w:tc>
        <w:tc>
          <w:tcPr>
            <w:tcW w:w="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¥407.64 </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¥22,827.84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5"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视频监控部分小计</w:t>
            </w:r>
          </w:p>
        </w:tc>
        <w:tc>
          <w:tcPr>
            <w:tcW w:w="630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¥70,717.88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5"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门禁监狱和视频监控部分合计</w:t>
            </w:r>
          </w:p>
        </w:tc>
        <w:tc>
          <w:tcPr>
            <w:tcW w:w="630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F+G</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¥139,125.52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45"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门禁监狱和视频监控部分措施合计</w:t>
            </w:r>
          </w:p>
        </w:tc>
        <w:tc>
          <w:tcPr>
            <w:tcW w:w="630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绿色施工安全防护措施费和其他措施费</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¥12,662.64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45"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门禁监狱和视频监控部分预算包干费</w:t>
            </w:r>
          </w:p>
        </w:tc>
        <w:tc>
          <w:tcPr>
            <w:tcW w:w="630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¥3,540.02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税费</w:t>
            </w:r>
          </w:p>
        </w:tc>
        <w:tc>
          <w:tcPr>
            <w:tcW w:w="63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(H+I+J)*6%</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¥9,319.69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5"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门禁监狱和视频监控部分合计</w:t>
            </w:r>
          </w:p>
        </w:tc>
        <w:tc>
          <w:tcPr>
            <w:tcW w:w="630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H+I+J+K</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¥164,647.87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1017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三、总计</w:t>
            </w:r>
          </w:p>
        </w:tc>
      </w:tr>
      <w:tr>
        <w:tblPrEx>
          <w:tblLayout w:type="fixed"/>
          <w:tblCellMar>
            <w:top w:w="0" w:type="dxa"/>
            <w:left w:w="0" w:type="dxa"/>
            <w:bottom w:w="0" w:type="dxa"/>
            <w:right w:w="0"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企业部分合计</w:t>
            </w:r>
          </w:p>
        </w:tc>
        <w:tc>
          <w:tcPr>
            <w:tcW w:w="630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¥96,605.51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监狱部分合计</w:t>
            </w:r>
          </w:p>
        </w:tc>
        <w:tc>
          <w:tcPr>
            <w:tcW w:w="63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¥164,647.87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6300"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E+L</w:t>
            </w:r>
          </w:p>
        </w:tc>
        <w:tc>
          <w:tcPr>
            <w:tcW w:w="1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¥261,253.38 </w:t>
            </w: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1" w:hRule="atLeast"/>
        </w:trPr>
        <w:tc>
          <w:tcPr>
            <w:tcW w:w="1017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napToGrid w:val="0"/>
              <w:spacing w:line="340" w:lineRule="exact"/>
              <w:rPr>
                <w:rFonts w:hint="eastAsia" w:asciiTheme="minorEastAsia" w:hAnsiTheme="minorEastAsia" w:cstheme="minorEastAsia"/>
                <w:b/>
                <w:bCs/>
                <w:color w:val="000000" w:themeColor="text1"/>
                <w:sz w:val="21"/>
                <w:szCs w:val="21"/>
                <w:lang w:val="en-US" w:eastAsia="zh-CN"/>
                <w14:textFill>
                  <w14:solidFill>
                    <w14:schemeClr w14:val="tx1"/>
                  </w14:solidFill>
                </w14:textFill>
              </w:rPr>
            </w:pPr>
            <w:r>
              <w:rPr>
                <w:rFonts w:hint="eastAsia"/>
                <w:lang w:val="en-US" w:eastAsia="zh-CN"/>
              </w:rPr>
              <w:t>注：</w:t>
            </w: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1.以上含2年运维，安装调试、人工和税金等费用。</w:t>
            </w:r>
          </w:p>
          <w:p>
            <w:pPr>
              <w:keepNext w:val="0"/>
              <w:keepLines w:val="0"/>
              <w:pageBreakBefore w:val="0"/>
              <w:widowControl/>
              <w:kinsoku/>
              <w:wordWrap/>
              <w:overflowPunct/>
              <w:topLinePunct w:val="0"/>
              <w:autoSpaceDE/>
              <w:autoSpaceDN/>
              <w:bidi w:val="0"/>
              <w:adjustRightInd/>
              <w:snapToGrid/>
              <w:spacing w:line="300" w:lineRule="atLeast"/>
              <w:ind w:left="0" w:leftChars="0" w:firstLine="422" w:firstLineChars="200"/>
              <w:jc w:val="both"/>
              <w:textAlignment w:val="center"/>
              <w:outlineLvl w:val="9"/>
              <w:rPr>
                <w:rFonts w:hint="default" w:asciiTheme="minorEastAsia" w:hAnsi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2.序号B和I措施费金额为不可竞争费用。</w:t>
            </w:r>
          </w:p>
          <w:p>
            <w:pPr>
              <w:keepNext w:val="0"/>
              <w:keepLines w:val="0"/>
              <w:pageBreakBefore w:val="0"/>
              <w:widowControl/>
              <w:kinsoku/>
              <w:wordWrap/>
              <w:overflowPunct/>
              <w:topLinePunct w:val="0"/>
              <w:autoSpaceDE/>
              <w:autoSpaceDN/>
              <w:bidi w:val="0"/>
              <w:adjustRightInd/>
              <w:snapToGrid/>
              <w:spacing w:line="300" w:lineRule="atLeast"/>
              <w:ind w:left="0" w:leftChars="0" w:firstLine="422" w:firstLineChars="200"/>
              <w:jc w:val="both"/>
              <w:textAlignment w:val="center"/>
              <w:outlineLvl w:val="9"/>
              <w:rPr>
                <w:rFonts w:hint="eastAsia" w:eastAsia="宋体"/>
                <w:lang w:val="en-US" w:eastAsia="zh-CN"/>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3.本项目6%税率不可下浮。</w:t>
            </w:r>
          </w:p>
        </w:tc>
      </w:tr>
    </w:tbl>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四、服务内容</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（一）视频监控部分</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1.新增视频监控枪机：对教学楼部分功能室增加监控枪机及拾音器，共</w:t>
      </w:r>
      <w:r>
        <w:rPr>
          <w:rFonts w:hint="default" w:asciiTheme="minorEastAsia" w:hAnsiTheme="minorEastAsia" w:cstheme="minorEastAsia"/>
          <w:color w:val="000000" w:themeColor="text1"/>
          <w:sz w:val="21"/>
          <w:szCs w:val="21"/>
          <w:lang w:val="en-US" w:eastAsia="zh-CN"/>
          <w14:textFill>
            <w14:solidFill>
              <w14:schemeClr w14:val="tx1"/>
            </w14:solidFill>
          </w14:textFill>
        </w:rPr>
        <w:t>16</w:t>
      </w:r>
      <w:r>
        <w:rPr>
          <w:rFonts w:hint="eastAsia" w:asciiTheme="minorEastAsia" w:hAnsiTheme="minorEastAsia" w:cstheme="minorEastAsia"/>
          <w:color w:val="000000" w:themeColor="text1"/>
          <w:sz w:val="21"/>
          <w:szCs w:val="21"/>
          <w:lang w:val="en-US" w:eastAsia="zh-CN"/>
          <w14:textFill>
            <w14:solidFill>
              <w14:schemeClr w14:val="tx1"/>
            </w14:solidFill>
          </w14:textFill>
        </w:rPr>
        <w:t>套。</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2.调整监控球机及枪机：将监舍、生产区共计80个监控摄像头调整安装。</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（二）电子门禁部分</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在教学楼安装15套电子门禁，职业技术培训中心安装11套电子门禁，生产区配电房、空压机房等安装21套电子门禁，办公楼电梯等安装3套电子门禁，综合楼安装2套电子门禁，办公楼八楼安装1部可视对讲分机。</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上述建设，共计新增安装监控枪机16个，调整安装监控球机及枪机共80个，安装门禁控制器31套，读卡器79个，出门按钮23个，电机锁29套，电磁锁21套，可视对讲分机1部。</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五、服务标准</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按项目清单、服务内容要求配备和安装设备，规范铺设线路，对设备进行安装调试，对接统一门禁管理平台、视频监控系统和可视对讲系统，确保设备和系统正常运行。</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（一）设备材料的包装必须是制造商原厂包装，其包装均应有良好的防湿、防锈、防潮、防雨、防腐及防碰撞的措施。凡由于包装不良造成的损失和由此产生的费用均由供应商承担。</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（二）设备调试、系统对接必须能确保设备在相应系统内能顺畅、高效运行。</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六、（交付）期限</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项目开工之日起45个自然日内。</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七、供应商资格条件</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（一）具有独立承担民事责任的在中华人民共和国境内注册的法人或其他组织。 </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（二）具有履行本项目所必需的设备和专业技术能力。 </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八、款项支付</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项目验收合格，收到供应商有效发票后15日内完成合同金额支付。</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九、售后保障</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本项目自验收合格之日起质保2年。供应商签订合同后5个工作日内，需缴纳合同总价的3%作为履约保证金。履约保证金在项目验收合格后自动转为质量保证金，合同期满全额无息退回。质保期内，供应商为采购人免费更换和维修有缺陷或者故障的设备和线路，提供相应的系统和功能的技术支持，由此产生的一切费用均由供应商承担。如履行合同期间采购人发现供应商未按规定履行合同，采购人有权一次性扣除保证金，有权结束合作并立即终止合同（造成的损失由供应商承担），同时拒绝该供应商法人旗下所有公司参与采购人其它项目采购。</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十、验收标准</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采购人根据有关国家行业所列标准及规范、规定、核对项目采购文件、清单、货物原厂证明、合同等材料，采购项目品牌、数量、质量、功能、安装工艺、对接情况和运行情况等均需符合要求。</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lang w:val="en-US" w:eastAsia="zh-CN"/>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0"/>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44"/>
          <w:szCs w:val="44"/>
          <w:lang w:val="en-US" w:eastAsia="zh-CN"/>
        </w:rPr>
      </w:pPr>
      <w:r>
        <w:rPr>
          <w:rFonts w:hint="eastAsia" w:ascii="宋体" w:hAnsi="宋体" w:cs="宋体"/>
          <w:b/>
          <w:bCs/>
          <w:sz w:val="44"/>
          <w:szCs w:val="44"/>
          <w:lang w:val="en-US" w:eastAsia="zh-CN"/>
        </w:rPr>
        <w:t>广东省河源监狱教学楼等加装</w:t>
      </w:r>
    </w:p>
    <w:p>
      <w:pPr>
        <w:pageBreakBefore w:val="0"/>
        <w:kinsoku/>
        <w:wordWrap/>
        <w:overflowPunct/>
        <w:topLinePunct w:val="0"/>
        <w:autoSpaceDE/>
        <w:autoSpaceDN/>
        <w:bidi w:val="0"/>
        <w:spacing w:line="760" w:lineRule="exact"/>
        <w:jc w:val="center"/>
        <w:textAlignment w:val="auto"/>
        <w:rPr>
          <w:rFonts w:hint="eastAsia" w:ascii="宋体" w:hAnsi="宋体" w:cs="宋体"/>
          <w:b/>
          <w:bCs/>
          <w:sz w:val="44"/>
          <w:szCs w:val="44"/>
          <w:lang w:val="en-US" w:eastAsia="zh-CN"/>
        </w:rPr>
      </w:pPr>
      <w:r>
        <w:rPr>
          <w:rFonts w:hint="eastAsia" w:ascii="宋体" w:hAnsi="宋体" w:cs="宋体"/>
          <w:b/>
          <w:bCs/>
          <w:sz w:val="44"/>
          <w:szCs w:val="44"/>
          <w:lang w:val="en-US" w:eastAsia="zh-CN"/>
        </w:rPr>
        <w:t>摄像头和门禁项目</w:t>
      </w: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0"/>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二、营业执照副本………………………………………</w:t>
      </w:r>
      <w:r>
        <w:rPr>
          <w:rFonts w:hint="eastAsia" w:asciiTheme="minorEastAsia" w:hAnsiTheme="minorEastAsia" w:cstheme="minorEastAsia"/>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pStyle w:val="7"/>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ageBreakBefore w:val="0"/>
        <w:widowControl/>
        <w:numPr>
          <w:ilvl w:val="0"/>
          <w:numId w:val="2"/>
        </w:numPr>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资格性、符合性部分</w:t>
      </w:r>
    </w:p>
    <w:p>
      <w:pPr>
        <w:pStyle w:val="5"/>
        <w:numPr>
          <w:ilvl w:val="0"/>
          <w:numId w:val="0"/>
        </w:numPr>
        <w:rPr>
          <w:rFonts w:hint="eastAsia"/>
          <w:lang w:val="en-US" w:eastAsia="zh-CN"/>
        </w:rPr>
      </w:pPr>
      <w:r>
        <w:rPr>
          <w:rFonts w:hint="eastAsia"/>
          <w:lang w:val="en-US" w:eastAsia="zh-CN"/>
        </w:rPr>
        <w:t>1.报价函</w:t>
      </w:r>
    </w:p>
    <w:p>
      <w:pPr>
        <w:numPr>
          <w:ilvl w:val="0"/>
          <w:numId w:val="0"/>
        </w:numPr>
        <w:rPr>
          <w:rFonts w:hint="default"/>
          <w:lang w:val="en-US" w:eastAsia="zh-CN"/>
        </w:rPr>
      </w:pPr>
    </w:p>
    <w:p>
      <w:pPr>
        <w:pStyle w:val="10"/>
        <w:spacing w:line="360" w:lineRule="auto"/>
        <w:jc w:val="center"/>
        <w:rPr>
          <w:rFonts w:asciiTheme="minorEastAsia" w:hAnsiTheme="minorEastAsia" w:eastAsiaTheme="minorEastAsia" w:cstheme="minorEastAsia"/>
          <w:b/>
          <w:sz w:val="30"/>
          <w:szCs w:val="30"/>
        </w:rPr>
      </w:pPr>
      <w:r>
        <w:rPr>
          <w:rFonts w:hint="eastAsia" w:asciiTheme="minorEastAsia" w:hAnsiTheme="minorEastAsia" w:cstheme="minorEastAsia"/>
          <w:b/>
          <w:sz w:val="30"/>
          <w:szCs w:val="30"/>
          <w:lang w:val="en-US" w:eastAsia="zh-CN"/>
        </w:rPr>
        <w:t>报价承诺</w:t>
      </w:r>
      <w:r>
        <w:rPr>
          <w:rFonts w:hint="eastAsia" w:asciiTheme="minorEastAsia" w:hAnsiTheme="minorEastAsia" w:eastAsiaTheme="minorEastAsia" w:cstheme="minorEastAsia"/>
          <w:b/>
          <w:sz w:val="30"/>
          <w:szCs w:val="30"/>
          <w:lang w:val="en-US"/>
        </w:rPr>
        <w:t xml:space="preserve">函 </w:t>
      </w:r>
    </w:p>
    <w:p>
      <w:pPr>
        <w:spacing w:line="360" w:lineRule="auto"/>
        <w:rPr>
          <w:rFonts w:asciiTheme="minorEastAsia" w:hAnsiTheme="minorEastAsia" w:eastAsiaTheme="minorEastAsia" w:cstheme="minorEastAsia"/>
          <w:kern w:val="1"/>
          <w:sz w:val="21"/>
          <w:szCs w:val="21"/>
        </w:rPr>
      </w:pPr>
    </w:p>
    <w:p>
      <w:pPr>
        <w:spacing w:line="360" w:lineRule="auto"/>
        <w:rPr>
          <w:rFonts w:hint="eastAsia" w:asciiTheme="minorEastAsia" w:hAnsiTheme="minorEastAsia" w:eastAsiaTheme="minorEastAsia" w:cstheme="minorEastAsia"/>
          <w:b/>
          <w:kern w:val="1"/>
          <w:sz w:val="21"/>
          <w:szCs w:val="21"/>
          <w:lang w:val="en-US" w:eastAsia="zh-CN"/>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（采购人全称）  </w:t>
      </w:r>
      <w:r>
        <w:rPr>
          <w:rFonts w:hint="eastAsia" w:asciiTheme="minorEastAsia" w:hAnsiTheme="minorEastAsia" w:cstheme="minorEastAsia"/>
          <w:b/>
          <w:kern w:val="1"/>
          <w:sz w:val="21"/>
          <w:szCs w:val="21"/>
          <w:u w:val="none"/>
          <w:lang w:val="en-US" w:eastAsia="zh-CN"/>
        </w:rPr>
        <w:t>：</w:t>
      </w:r>
    </w:p>
    <w:p>
      <w:pPr>
        <w:pStyle w:val="10"/>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关于贵单位发布</w:t>
      </w:r>
      <w:r>
        <w:rPr>
          <w:rFonts w:hint="eastAsia" w:ascii="宋体" w:hAnsi="宋体" w:eastAsia="宋体" w:cs="宋体"/>
          <w:b/>
          <w:bCs/>
          <w:color w:val="auto"/>
          <w:szCs w:val="21"/>
          <w:u w:val="single"/>
          <w:lang w:val="en-US" w:eastAsia="zh-CN"/>
        </w:rPr>
        <w:t xml:space="preserve">                            （项目名称）</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w:t>
      </w:r>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一、我</w:t>
      </w:r>
      <w:r>
        <w:rPr>
          <w:rFonts w:hint="eastAsia" w:ascii="宋体" w:hAnsi="宋体" w:cs="宋体"/>
          <w:color w:val="000000" w:themeColor="text1"/>
          <w14:textFill>
            <w14:solidFill>
              <w14:schemeClr w14:val="tx1"/>
            </w14:solidFill>
          </w14:textFill>
        </w:rPr>
        <w:t>公司承诺在报名时已对于用户需求书中的各项条款、内容及要求给予充分考虑，明确承诺对于本项目的用户需求中的各项条款、内容及要求均为完全响应，不存在任意一条负偏离或不响应的情况。</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公司清楚，若对于用户需求书各项条款存在任意一条负偏离或不响应的情况，不被推荐为成交候选人的要求。</w:t>
      </w:r>
    </w:p>
    <w:p>
      <w:pPr>
        <w:numPr>
          <w:ilvl w:val="0"/>
          <w:numId w:val="0"/>
        </w:numPr>
        <w:snapToGrid w:val="0"/>
        <w:spacing w:line="360" w:lineRule="auto"/>
        <w:ind w:left="0" w:leftChars="0" w:firstLine="420" w:firstLineChars="200"/>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二、</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pStyle w:val="10"/>
        <w:spacing w:line="360" w:lineRule="auto"/>
        <w:ind w:firstLine="420"/>
        <w:rPr>
          <w:rFonts w:asciiTheme="minorEastAsia" w:hAnsiTheme="minorEastAsia" w:eastAsiaTheme="minorEastAsia" w:cstheme="minorEastAsia"/>
          <w:sz w:val="21"/>
          <w:szCs w:val="21"/>
        </w:rPr>
      </w:pPr>
      <w:r>
        <w:rPr>
          <w:rFonts w:hint="eastAsia" w:ascii="宋体" w:hAnsi="宋体" w:eastAsia="宋体" w:cs="宋体"/>
          <w:color w:val="000000" w:themeColor="text1"/>
          <w:szCs w:val="24"/>
          <w:lang w:val="en-US" w:eastAsia="zh-CN"/>
          <w14:textFill>
            <w14:solidFill>
              <w14:schemeClr w14:val="tx1"/>
            </w14:solidFill>
          </w14:textFill>
        </w:rPr>
        <w:t>三、</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具有本次采购项目供货及服务能力</w:t>
      </w:r>
      <w:r>
        <w:rPr>
          <w:rFonts w:hint="eastAsia" w:ascii="宋体" w:hAnsi="宋体" w:eastAsia="宋体" w:cs="宋体"/>
          <w:color w:val="000000" w:themeColor="text1"/>
          <w:szCs w:val="24"/>
          <w:lang w:eastAsia="zh-CN"/>
          <w14:textFill>
            <w14:solidFill>
              <w14:schemeClr w14:val="tx1"/>
            </w14:solidFill>
          </w14:textFill>
        </w:rPr>
        <w:t>，</w:t>
      </w:r>
      <w:r>
        <w:rPr>
          <w:rFonts w:hint="eastAsia" w:asciiTheme="minorEastAsia" w:hAnsiTheme="minorEastAsia" w:eastAsiaTheme="minorEastAsia" w:cstheme="minorEastAsia"/>
          <w:sz w:val="21"/>
          <w:szCs w:val="21"/>
        </w:rPr>
        <w:t>我方如果</w:t>
      </w:r>
      <w:r>
        <w:rPr>
          <w:rFonts w:hint="eastAsia" w:asciiTheme="minorEastAsia" w:hAnsiTheme="minorEastAsia" w:cstheme="minorEastAsia"/>
          <w:sz w:val="21"/>
          <w:szCs w:val="21"/>
          <w:lang w:val="en-US" w:eastAsia="zh-CN"/>
        </w:rPr>
        <w:t>成交</w:t>
      </w:r>
      <w:r>
        <w:rPr>
          <w:rFonts w:hint="eastAsia" w:asciiTheme="minorEastAsia" w:hAnsiTheme="minorEastAsia" w:eastAsiaTheme="minorEastAsia" w:cstheme="minorEastAsia"/>
          <w:sz w:val="21"/>
          <w:szCs w:val="21"/>
        </w:rPr>
        <w:t>，将保证履行采购文件及其澄清、修改文件（如果有）中的全部责任和义务，按质、按量、按期完成《用户需求书》及《合同书》中的全部任务。</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四、</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有固定的经营场所，信誉良好、售后维护服务好，并且在经营活动中无严重违法记录。</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五、</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没有为采购项目同一合同项下提供整体设计、规范编制或者项目管理、监理、检测等服务。</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六、</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的法定代表人或单位负责人与所参投的本项目其他供应商的法定代表人或单位负责人不为同一人且与其他供应商之间不存在直接控股、管理关系。</w:t>
      </w:r>
    </w:p>
    <w:p>
      <w:pPr>
        <w:numPr>
          <w:ilvl w:val="0"/>
          <w:numId w:val="0"/>
        </w:numPr>
        <w:snapToGrid w:val="0"/>
        <w:spacing w:line="360" w:lineRule="auto"/>
        <w:ind w:left="0" w:leftChars="0"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七、</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在本项目中不分包、转包且不联合参与</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lang w:val="en-US" w:eastAsia="zh-CN"/>
          <w14:textFill>
            <w14:solidFill>
              <w14:schemeClr w14:val="tx1"/>
            </w14:solidFill>
          </w14:textFill>
        </w:rPr>
        <w:t>活动</w:t>
      </w:r>
      <w:r>
        <w:rPr>
          <w:rFonts w:hint="eastAsia" w:ascii="宋体" w:hAnsi="宋体" w:eastAsia="宋体" w:cs="宋体"/>
          <w:color w:val="000000" w:themeColor="text1"/>
          <w:szCs w:val="24"/>
          <w14:textFill>
            <w14:solidFill>
              <w14:schemeClr w14:val="tx1"/>
            </w14:solidFill>
          </w14:textFill>
        </w:rPr>
        <w:t>。</w:t>
      </w:r>
    </w:p>
    <w:p>
      <w:pPr>
        <w:spacing w:line="360" w:lineRule="auto"/>
        <w:ind w:left="0" w:leftChars="0" w:firstLine="420" w:firstLineChars="0"/>
      </w:pPr>
      <w:r>
        <w:rPr>
          <w:rFonts w:hint="eastAsia" w:asciiTheme="minorEastAsia" w:hAnsiTheme="minorEastAsia" w:cstheme="minorEastAsia"/>
          <w:kern w:val="1"/>
          <w:sz w:val="21"/>
          <w:szCs w:val="21"/>
          <w:lang w:val="en-US" w:eastAsia="zh-CN"/>
        </w:rPr>
        <w:t>八、</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Theme="minorEastAsia" w:hAnsiTheme="minorEastAsia" w:eastAsiaTheme="minorEastAsia" w:cstheme="minorEastAsia"/>
          <w:kern w:val="1"/>
          <w:sz w:val="21"/>
          <w:szCs w:val="21"/>
        </w:rPr>
        <w:t xml:space="preserve">报价已包含应向知识产权所有权人支付的所有相关税费，并保证采购人在中国使用我方提供的货物时，如有第三方提出侵犯其知识产权主张的，责任由我方承担。 </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21"/>
        <w:numPr>
          <w:ilvl w:val="0"/>
          <w:numId w:val="0"/>
        </w:numPr>
        <w:autoSpaceDE w:val="0"/>
        <w:autoSpaceDN w:val="0"/>
        <w:adjustRightInd w:val="0"/>
        <w:spacing w:line="360" w:lineRule="auto"/>
        <w:ind w:left="840" w:left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w:t>
      </w:r>
      <w:r>
        <w:rPr>
          <w:rFonts w:hint="eastAsia" w:ascii="宋体" w:hAnsi="宋体" w:eastAsia="宋体" w:cs="宋体"/>
          <w:color w:val="000000" w:themeColor="text1"/>
          <w:lang w:val="en-US" w:eastAsia="zh-CN"/>
          <w14:textFill>
            <w14:solidFill>
              <w14:schemeClr w14:val="tx1"/>
            </w14:solidFill>
          </w14:textFill>
        </w:rPr>
        <w:t>承诺</w:t>
      </w:r>
      <w:r>
        <w:rPr>
          <w:rFonts w:hint="eastAsia" w:ascii="宋体" w:hAnsi="宋体" w:eastAsia="宋体" w:cs="宋体"/>
          <w:color w:val="000000" w:themeColor="text1"/>
          <w14:textFill>
            <w14:solidFill>
              <w14:schemeClr w14:val="tx1"/>
            </w14:solidFill>
          </w14:textFill>
        </w:rPr>
        <w:t>函必须提供且内容不得擅自删改，否则视为响应无效。</w:t>
      </w:r>
    </w:p>
    <w:p>
      <w:pPr>
        <w:pStyle w:val="21"/>
        <w:numPr>
          <w:ilvl w:val="0"/>
          <w:numId w:val="0"/>
        </w:numPr>
        <w:snapToGrid w:val="0"/>
        <w:spacing w:line="360" w:lineRule="auto"/>
        <w:ind w:left="840" w:left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函如有虚假或与事实不符的，作无效报价处理。</w:t>
      </w:r>
    </w:p>
    <w:p>
      <w:pPr>
        <w:pStyle w:val="21"/>
        <w:numPr>
          <w:ilvl w:val="0"/>
          <w:numId w:val="0"/>
        </w:numPr>
        <w:snapToGrid w:val="0"/>
        <w:spacing w:line="360" w:lineRule="auto"/>
        <w:ind w:left="840" w:leftChars="0"/>
        <w:rPr>
          <w:rFonts w:ascii="宋体" w:hAnsi="宋体" w:eastAsia="宋体" w:cs="宋体"/>
          <w:color w:val="000000" w:themeColor="text1"/>
          <w:szCs w:val="21"/>
          <w14:textFill>
            <w14:solidFill>
              <w14:schemeClr w14:val="tx1"/>
            </w14:solidFill>
          </w14:textFill>
        </w:rPr>
      </w:pPr>
    </w:p>
    <w:p>
      <w:pPr>
        <w:pStyle w:val="21"/>
        <w:wordWrap w:val="0"/>
        <w:spacing w:line="360" w:lineRule="auto"/>
        <w:ind w:left="1200" w:right="1008" w:rightChars="0"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21"/>
        <w:wordWrap w:val="0"/>
        <w:spacing w:line="360" w:lineRule="auto"/>
        <w:ind w:left="1200" w:right="1008" w:rightChars="0"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lang w:val="en-US" w:eastAsia="zh-CN"/>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lang w:val="en-US" w:eastAsia="zh-CN"/>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10"/>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广东省河源监狱教学楼等加装摄像头和门禁项目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3"/>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0"/>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[价格单位：（人民币）元]</w:t>
      </w:r>
    </w:p>
    <w:p>
      <w:pPr>
        <w:pStyle w:val="10"/>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p>
    <w:tbl>
      <w:tblPr>
        <w:tblStyle w:val="18"/>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6"/>
        <w:gridCol w:w="990"/>
        <w:gridCol w:w="749"/>
        <w:gridCol w:w="1438"/>
        <w:gridCol w:w="2706"/>
        <w:gridCol w:w="117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6" w:hRule="atLeast"/>
          <w:jc w:val="center"/>
        </w:trPr>
        <w:tc>
          <w:tcPr>
            <w:tcW w:w="57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序号</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项目内容</w:t>
            </w:r>
          </w:p>
        </w:tc>
        <w:tc>
          <w:tcPr>
            <w:tcW w:w="749"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数量</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cstheme="minorBidi"/>
                <w:b/>
                <w:bCs w:val="0"/>
                <w:color w:val="auto"/>
                <w:spacing w:val="4"/>
                <w:kern w:val="2"/>
                <w:sz w:val="21"/>
                <w:szCs w:val="21"/>
                <w:u w:val="none"/>
                <w:lang w:val="en-US" w:eastAsia="zh-CN" w:bidi="ar-SA"/>
              </w:rPr>
              <w:t>预算金额</w:t>
            </w:r>
          </w:p>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（元）</w:t>
            </w:r>
          </w:p>
        </w:tc>
        <w:tc>
          <w:tcPr>
            <w:tcW w:w="270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cstheme="minorBidi"/>
                <w:b/>
                <w:bCs w:val="0"/>
                <w:color w:val="auto"/>
                <w:spacing w:val="4"/>
                <w:kern w:val="2"/>
                <w:sz w:val="21"/>
                <w:szCs w:val="21"/>
                <w:u w:val="none"/>
                <w:lang w:val="en-US" w:eastAsia="zh-CN" w:bidi="ar-SA"/>
              </w:rPr>
              <w:t>统一折扣率</w:t>
            </w:r>
            <w:r>
              <w:rPr>
                <w:rFonts w:hint="eastAsia" w:ascii="宋体" w:hAnsi="宋体" w:eastAsiaTheme="minorEastAsia" w:cstheme="minorBidi"/>
                <w:b/>
                <w:bCs w:val="0"/>
                <w:color w:val="auto"/>
                <w:spacing w:val="4"/>
                <w:kern w:val="2"/>
                <w:sz w:val="21"/>
                <w:szCs w:val="21"/>
                <w:u w:val="none"/>
                <w:lang w:val="en-US" w:eastAsia="zh-CN" w:bidi="ar-SA"/>
              </w:rPr>
              <w:t>（</w:t>
            </w:r>
            <w:r>
              <w:rPr>
                <w:rFonts w:hint="eastAsia" w:ascii="宋体" w:hAnsi="宋体" w:cstheme="minorBidi"/>
                <w:b/>
                <w:bCs w:val="0"/>
                <w:color w:val="auto"/>
                <w:spacing w:val="4"/>
                <w:kern w:val="2"/>
                <w:sz w:val="21"/>
                <w:szCs w:val="21"/>
                <w:u w:val="none"/>
                <w:lang w:val="en-US" w:eastAsia="zh-CN" w:bidi="ar-SA"/>
              </w:rPr>
              <w:t>%</w:t>
            </w:r>
            <w:r>
              <w:rPr>
                <w:rFonts w:hint="eastAsia" w:ascii="宋体" w:hAnsi="宋体" w:eastAsiaTheme="minorEastAsia" w:cstheme="minorBidi"/>
                <w:b/>
                <w:bCs w:val="0"/>
                <w:color w:val="auto"/>
                <w:spacing w:val="4"/>
                <w:kern w:val="2"/>
                <w:sz w:val="21"/>
                <w:szCs w:val="21"/>
                <w:u w:val="none"/>
                <w:lang w:val="en-US" w:eastAsia="zh-CN" w:bidi="ar-SA"/>
              </w:rPr>
              <w:t>）</w:t>
            </w:r>
          </w:p>
        </w:tc>
        <w:tc>
          <w:tcPr>
            <w:tcW w:w="1172"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完成工期</w:t>
            </w:r>
          </w:p>
        </w:tc>
        <w:tc>
          <w:tcPr>
            <w:tcW w:w="1449"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33" w:hRule="atLeast"/>
          <w:jc w:val="center"/>
        </w:trPr>
        <w:tc>
          <w:tcPr>
            <w:tcW w:w="57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广东省河源监狱教学楼等加装摄像头和门禁项目</w:t>
            </w:r>
          </w:p>
        </w:tc>
        <w:tc>
          <w:tcPr>
            <w:tcW w:w="749"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1项</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default" w:ascii="宋体" w:hAnsi="宋体" w:cstheme="minorBidi"/>
                <w:b w:val="0"/>
                <w:bCs/>
                <w:color w:val="auto"/>
                <w:spacing w:val="4"/>
                <w:kern w:val="2"/>
                <w:sz w:val="21"/>
                <w:szCs w:val="21"/>
                <w:u w:val="none"/>
                <w:lang w:val="en-US" w:eastAsia="zh-CN" w:bidi="ar-SA"/>
              </w:rPr>
              <w:t>¥</w:t>
            </w:r>
            <w:r>
              <w:rPr>
                <w:rFonts w:hint="eastAsia" w:ascii="宋体" w:hAnsi="宋体" w:cstheme="minorBidi"/>
                <w:b w:val="0"/>
                <w:bCs/>
                <w:color w:val="auto"/>
                <w:spacing w:val="4"/>
                <w:kern w:val="2"/>
                <w:sz w:val="21"/>
                <w:szCs w:val="21"/>
                <w:u w:val="none"/>
                <w:lang w:val="en-US" w:eastAsia="zh-CN" w:bidi="ar-SA"/>
              </w:rPr>
              <w:t>261253.38</w:t>
            </w:r>
          </w:p>
        </w:tc>
        <w:tc>
          <w:tcPr>
            <w:tcW w:w="2706"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小写：</w:t>
            </w:r>
            <w:r>
              <w:rPr>
                <w:rFonts w:hint="eastAsia" w:ascii="宋体" w:hAnsi="宋体" w:cstheme="minorBidi"/>
                <w:b w:val="0"/>
                <w:bCs/>
                <w:color w:val="auto"/>
                <w:spacing w:val="4"/>
                <w:kern w:val="2"/>
                <w:sz w:val="21"/>
                <w:szCs w:val="21"/>
                <w:u w:val="single"/>
                <w:lang w:val="en-US" w:eastAsia="zh-CN" w:bidi="ar-SA"/>
              </w:rPr>
              <w:t xml:space="preserve">         </w:t>
            </w:r>
            <w:r>
              <w:rPr>
                <w:rFonts w:hint="eastAsia" w:ascii="宋体" w:hAnsi="宋体" w:cstheme="minorBidi"/>
                <w:b w:val="0"/>
                <w:bCs/>
                <w:color w:val="auto"/>
                <w:spacing w:val="4"/>
                <w:kern w:val="2"/>
                <w:sz w:val="21"/>
                <w:szCs w:val="21"/>
                <w:u w:val="none"/>
                <w:lang w:val="en-US" w:eastAsia="zh-CN" w:bidi="ar-SA"/>
              </w:rPr>
              <w:t>%</w:t>
            </w:r>
          </w:p>
          <w:p>
            <w:pPr>
              <w:pStyle w:val="4"/>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single"/>
                <w:lang w:val="en-US" w:eastAsia="zh-CN" w:bidi="ar-SA"/>
              </w:rPr>
            </w:pPr>
            <w:r>
              <w:rPr>
                <w:rFonts w:hint="eastAsia" w:ascii="宋体" w:hAnsi="宋体" w:cstheme="minorBidi"/>
                <w:b w:val="0"/>
                <w:bCs/>
                <w:color w:val="auto"/>
                <w:spacing w:val="4"/>
                <w:kern w:val="2"/>
                <w:sz w:val="21"/>
                <w:szCs w:val="21"/>
                <w:u w:val="none"/>
                <w:lang w:val="en-US" w:eastAsia="zh-CN" w:bidi="ar-SA"/>
              </w:rPr>
              <w:t>大写：百分之</w:t>
            </w:r>
            <w:r>
              <w:rPr>
                <w:rFonts w:hint="eastAsia" w:ascii="宋体" w:hAnsi="宋体" w:cstheme="minorBidi"/>
                <w:b w:val="0"/>
                <w:bCs/>
                <w:color w:val="auto"/>
                <w:spacing w:val="4"/>
                <w:kern w:val="2"/>
                <w:sz w:val="21"/>
                <w:szCs w:val="21"/>
                <w:u w:val="single"/>
                <w:lang w:val="en-US" w:eastAsia="zh-CN" w:bidi="ar-SA"/>
              </w:rPr>
              <w:t xml:space="preserve">         </w:t>
            </w:r>
          </w:p>
        </w:tc>
        <w:tc>
          <w:tcPr>
            <w:tcW w:w="1172"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lang w:val="en-US" w:eastAsia="zh-CN"/>
              </w:rPr>
              <w:t>开工之日起45个日历天完工。</w:t>
            </w:r>
          </w:p>
        </w:tc>
        <w:tc>
          <w:tcPr>
            <w:tcW w:w="1449"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1.绿色施工安全防护措施费为不可竞争费用。</w:t>
            </w:r>
          </w:p>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lang w:val="en-US" w:eastAsia="zh-CN"/>
              </w:rPr>
            </w:pPr>
            <w:r>
              <w:rPr>
                <w:rFonts w:hint="eastAsia" w:ascii="宋体" w:hAnsi="宋体" w:cstheme="minorBidi"/>
                <w:b w:val="0"/>
                <w:bCs/>
                <w:color w:val="auto"/>
                <w:spacing w:val="4"/>
                <w:kern w:val="2"/>
                <w:sz w:val="21"/>
                <w:szCs w:val="21"/>
                <w:u w:val="none"/>
                <w:lang w:val="en-US" w:eastAsia="zh-CN" w:bidi="ar-SA"/>
              </w:rPr>
              <w:t>2.本项目6%税率不可下浮。</w:t>
            </w: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注：</w:t>
      </w:r>
    </w:p>
    <w:p>
      <w:pPr>
        <w:pStyle w:val="15"/>
        <w:numPr>
          <w:ilvl w:val="0"/>
          <w:numId w:val="0"/>
        </w:numPr>
        <w:shd w:val="clear" w:color="auto" w:fill="FFFFFF"/>
        <w:spacing w:before="0" w:beforeAutospacing="0" w:after="0" w:afterAutospacing="0" w:line="360" w:lineRule="auto"/>
        <w:ind w:left="0" w:leftChars="0" w:firstLine="420" w:firstLineChars="200"/>
        <w:jc w:val="both"/>
        <w:rPr>
          <w:bCs/>
          <w:color w:val="000000"/>
          <w:sz w:val="21"/>
          <w:szCs w:val="21"/>
        </w:rPr>
      </w:pPr>
      <w:r>
        <w:rPr>
          <w:rFonts w:hint="eastAsia"/>
          <w:bCs/>
          <w:color w:val="000000"/>
          <w:sz w:val="21"/>
          <w:szCs w:val="21"/>
          <w:lang w:val="en-US" w:eastAsia="zh-CN"/>
        </w:rPr>
        <w:t>1.</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0"/>
        </w:numPr>
        <w:spacing w:line="360" w:lineRule="auto"/>
        <w:ind w:left="0" w:leftChars="0" w:firstLine="420" w:firstLineChars="200"/>
        <w:rPr>
          <w:rFonts w:ascii="宋体" w:hAnsi="宋体"/>
          <w:bCs/>
          <w:color w:val="000000"/>
          <w:kern w:val="0"/>
        </w:rPr>
      </w:pPr>
      <w:r>
        <w:rPr>
          <w:rFonts w:hint="eastAsia" w:ascii="宋体" w:hAnsi="宋体" w:cs="宋体"/>
          <w:bCs/>
          <w:color w:val="000000"/>
          <w:kern w:val="0"/>
          <w:lang w:val="en-US" w:eastAsia="zh-CN"/>
        </w:rPr>
        <w:t>2.</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p>
    <w:p>
      <w:pPr>
        <w:pStyle w:val="15"/>
        <w:numPr>
          <w:ilvl w:val="0"/>
          <w:numId w:val="0"/>
        </w:numPr>
        <w:shd w:val="clear" w:color="auto" w:fill="FFFFFF"/>
        <w:spacing w:line="360" w:lineRule="auto"/>
        <w:ind w:left="0" w:leftChars="0" w:firstLine="420" w:firstLineChars="200"/>
        <w:rPr>
          <w:rFonts w:cs="Times New Roman"/>
          <w:color w:val="000000"/>
          <w:sz w:val="21"/>
          <w:szCs w:val="21"/>
        </w:rPr>
      </w:pPr>
      <w:r>
        <w:rPr>
          <w:rFonts w:hint="eastAsia"/>
          <w:color w:val="000000"/>
          <w:sz w:val="21"/>
          <w:szCs w:val="21"/>
          <w:lang w:val="en-US" w:eastAsia="zh-CN"/>
        </w:rPr>
        <w:t>3.</w:t>
      </w:r>
      <w:r>
        <w:rPr>
          <w:rFonts w:hint="eastAsia"/>
          <w:color w:val="000000"/>
          <w:sz w:val="21"/>
          <w:szCs w:val="21"/>
        </w:rPr>
        <w:t>折扣率报价没有大于</w:t>
      </w:r>
      <w:r>
        <w:rPr>
          <w:color w:val="000000"/>
          <w:sz w:val="21"/>
          <w:szCs w:val="21"/>
        </w:rPr>
        <w:t>100%</w:t>
      </w:r>
      <w:r>
        <w:rPr>
          <w:rFonts w:hint="eastAsia"/>
          <w:color w:val="000000"/>
          <w:sz w:val="21"/>
          <w:szCs w:val="21"/>
        </w:rPr>
        <w:t>，也没有为负数，且是固定唯一值的，否则为无效报价；折扣率低的为成交供应商。供应商所报折扣率为成交折扣率，即：</w:t>
      </w:r>
      <w:r>
        <w:rPr>
          <w:rFonts w:hint="eastAsia"/>
          <w:b/>
          <w:bCs/>
          <w:color w:val="000000"/>
          <w:sz w:val="21"/>
          <w:szCs w:val="21"/>
          <w:u w:val="single"/>
        </w:rPr>
        <w:t>合同物品单价</w:t>
      </w:r>
      <w:r>
        <w:rPr>
          <w:b/>
          <w:bCs/>
          <w:color w:val="000000"/>
          <w:sz w:val="21"/>
          <w:szCs w:val="21"/>
          <w:u w:val="single"/>
        </w:rPr>
        <w:t>=</w:t>
      </w:r>
      <w:r>
        <w:rPr>
          <w:rFonts w:hint="eastAsia"/>
          <w:b/>
          <w:bCs/>
          <w:color w:val="000000"/>
          <w:sz w:val="21"/>
          <w:szCs w:val="21"/>
          <w:u w:val="single"/>
        </w:rPr>
        <w:t>单价最高限价</w:t>
      </w:r>
      <w:r>
        <w:rPr>
          <w:b/>
          <w:bCs/>
          <w:color w:val="000000"/>
          <w:sz w:val="21"/>
          <w:szCs w:val="21"/>
          <w:u w:val="single"/>
        </w:rPr>
        <w:t>*</w:t>
      </w:r>
      <w:r>
        <w:rPr>
          <w:rFonts w:hint="eastAsia"/>
          <w:b/>
          <w:bCs/>
          <w:color w:val="000000"/>
          <w:sz w:val="21"/>
          <w:szCs w:val="21"/>
          <w:u w:val="single"/>
          <w:lang w:val="en-US" w:eastAsia="zh-CN"/>
        </w:rPr>
        <w:t>统一</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bCs/>
          <w:color w:val="000000"/>
          <w:sz w:val="21"/>
          <w:szCs w:val="21"/>
          <w:u w:val="single"/>
          <w:lang w:val="en-US" w:eastAsia="zh-CN"/>
        </w:rPr>
        <w:t>折算后单价四舍五入保留两位小数点</w:t>
      </w:r>
      <w:r>
        <w:rPr>
          <w:rFonts w:hint="eastAsia"/>
          <w:b/>
          <w:bCs/>
          <w:color w:val="000000"/>
          <w:sz w:val="21"/>
          <w:szCs w:val="21"/>
          <w:u w:val="single"/>
          <w:lang w:eastAsia="zh-CN"/>
        </w:rPr>
        <w:t>）</w:t>
      </w:r>
      <w:r>
        <w:rPr>
          <w:rFonts w:hint="eastAsia"/>
          <w:color w:val="000000"/>
          <w:sz w:val="21"/>
          <w:szCs w:val="21"/>
          <w:u w:val="single"/>
          <w:lang w:val="en-US" w:eastAsia="zh-CN"/>
        </w:rPr>
        <w:t>；</w:t>
      </w:r>
      <w:r>
        <w:rPr>
          <w:rFonts w:hint="eastAsia"/>
          <w:color w:val="000000"/>
          <w:sz w:val="21"/>
          <w:szCs w:val="21"/>
        </w:rPr>
        <w:t>在本项目合同服务履行期间，该折扣率不作另行调整；</w:t>
      </w:r>
      <w:bookmarkStart w:id="0" w:name="_GoBack"/>
      <w:bookmarkEnd w:id="0"/>
    </w:p>
    <w:p>
      <w:pPr>
        <w:pStyle w:val="15"/>
        <w:numPr>
          <w:ilvl w:val="0"/>
          <w:numId w:val="0"/>
        </w:numPr>
        <w:shd w:val="clear" w:color="auto" w:fill="FFFFFF"/>
        <w:spacing w:line="360" w:lineRule="auto"/>
        <w:ind w:left="0" w:leftChars="0" w:firstLine="420" w:firstLineChars="200"/>
        <w:rPr>
          <w:rFonts w:hint="eastAsia" w:cs="Times New Roman" w:eastAsiaTheme="minorEastAsia"/>
          <w:color w:val="000000"/>
          <w:sz w:val="21"/>
          <w:szCs w:val="21"/>
          <w:lang w:val="en-US" w:eastAsia="zh-CN"/>
        </w:rPr>
      </w:pPr>
      <w:r>
        <w:rPr>
          <w:rFonts w:hint="eastAsia"/>
          <w:color w:val="000000"/>
          <w:sz w:val="21"/>
          <w:szCs w:val="21"/>
          <w:lang w:val="en-US" w:eastAsia="zh-CN"/>
        </w:rPr>
        <w:t>4.</w:t>
      </w:r>
      <w:r>
        <w:rPr>
          <w:rFonts w:hint="eastAsia"/>
          <w:color w:val="000000"/>
          <w:sz w:val="21"/>
          <w:szCs w:val="21"/>
        </w:rPr>
        <w:t>响应折扣率的报价均应包含国家规定的税费</w:t>
      </w:r>
      <w:r>
        <w:rPr>
          <w:rFonts w:hint="eastAsia"/>
          <w:color w:val="000000"/>
          <w:sz w:val="21"/>
          <w:szCs w:val="21"/>
          <w:lang w:val="en-US" w:eastAsia="zh-CN"/>
        </w:rPr>
        <w:t>；</w:t>
      </w:r>
    </w:p>
    <w:p>
      <w:pPr>
        <w:pStyle w:val="15"/>
        <w:numPr>
          <w:ilvl w:val="0"/>
          <w:numId w:val="0"/>
        </w:numPr>
        <w:shd w:val="clear" w:color="auto" w:fill="FFFFFF"/>
        <w:spacing w:before="0" w:beforeAutospacing="0" w:after="0" w:afterAutospacing="0" w:line="360" w:lineRule="auto"/>
        <w:ind w:left="0" w:leftChars="0" w:firstLine="420" w:firstLineChars="200"/>
        <w:jc w:val="both"/>
        <w:rPr>
          <w:color w:val="000000"/>
          <w:sz w:val="21"/>
          <w:szCs w:val="21"/>
        </w:rPr>
      </w:pPr>
      <w:r>
        <w:rPr>
          <w:rFonts w:hint="eastAsia"/>
          <w:color w:val="000000"/>
          <w:sz w:val="21"/>
          <w:szCs w:val="21"/>
          <w:lang w:val="en-US" w:eastAsia="zh-CN"/>
        </w:rPr>
        <w:t>5.</w:t>
      </w:r>
      <w:r>
        <w:rPr>
          <w:rFonts w:hint="eastAsia"/>
          <w:color w:val="000000"/>
          <w:sz w:val="21"/>
          <w:szCs w:val="21"/>
        </w:rPr>
        <w:t>本项目不接受有选择性的响应报价，只允许报一个</w:t>
      </w:r>
      <w:r>
        <w:rPr>
          <w:rFonts w:hint="eastAsia"/>
          <w:color w:val="000000"/>
          <w:sz w:val="21"/>
          <w:szCs w:val="21"/>
          <w:lang w:val="en-US" w:eastAsia="zh-CN"/>
        </w:rPr>
        <w:t>统一</w:t>
      </w:r>
      <w:r>
        <w:rPr>
          <w:rFonts w:hint="eastAsia"/>
          <w:color w:val="000000"/>
          <w:sz w:val="21"/>
          <w:szCs w:val="21"/>
        </w:rPr>
        <w:t>折扣率，且所报的折扣率适用于采购清单内的所有物品。</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7"/>
        <w:rPr>
          <w:rFonts w:hint="eastAsia"/>
        </w:rPr>
      </w:pPr>
    </w:p>
    <w:p>
      <w:pPr>
        <w:pStyle w:val="7"/>
        <w:rPr>
          <w:rFonts w:hint="eastAsia"/>
        </w:rPr>
      </w:pPr>
    </w:p>
    <w:sectPr>
      <w:footerReference r:id="rId3"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E1FE2"/>
    <w:multiLevelType w:val="singleLevel"/>
    <w:tmpl w:val="A05E1FE2"/>
    <w:lvl w:ilvl="0" w:tentative="0">
      <w:start w:val="1"/>
      <w:numFmt w:val="chineseCounting"/>
      <w:suff w:val="nothing"/>
      <w:lvlText w:val="（%1）"/>
      <w:lvlJc w:val="left"/>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36A5433C"/>
    <w:multiLevelType w:val="singleLevel"/>
    <w:tmpl w:val="36A5433C"/>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66EA"/>
    <w:rsid w:val="007A3658"/>
    <w:rsid w:val="007D2DC4"/>
    <w:rsid w:val="00E21113"/>
    <w:rsid w:val="00EE48ED"/>
    <w:rsid w:val="012D02A1"/>
    <w:rsid w:val="0155715C"/>
    <w:rsid w:val="01906AA3"/>
    <w:rsid w:val="01C67967"/>
    <w:rsid w:val="01C728D0"/>
    <w:rsid w:val="01CD40E0"/>
    <w:rsid w:val="028E67F3"/>
    <w:rsid w:val="02EE1FF0"/>
    <w:rsid w:val="03356B49"/>
    <w:rsid w:val="03CF4982"/>
    <w:rsid w:val="04C27B6C"/>
    <w:rsid w:val="04CB40CB"/>
    <w:rsid w:val="05326F8E"/>
    <w:rsid w:val="05601E08"/>
    <w:rsid w:val="07A40D36"/>
    <w:rsid w:val="08832561"/>
    <w:rsid w:val="08861E19"/>
    <w:rsid w:val="08F6786C"/>
    <w:rsid w:val="09C22DF1"/>
    <w:rsid w:val="0B3C2B55"/>
    <w:rsid w:val="0BA10DA1"/>
    <w:rsid w:val="0BC5664A"/>
    <w:rsid w:val="0BDA4A8E"/>
    <w:rsid w:val="0C373B85"/>
    <w:rsid w:val="0CAD59F1"/>
    <w:rsid w:val="0D226E45"/>
    <w:rsid w:val="0D286BAA"/>
    <w:rsid w:val="0D934A87"/>
    <w:rsid w:val="0DAA06F2"/>
    <w:rsid w:val="0E194127"/>
    <w:rsid w:val="0F1B3E67"/>
    <w:rsid w:val="0F5E54BB"/>
    <w:rsid w:val="0FCD68E2"/>
    <w:rsid w:val="0FDB0123"/>
    <w:rsid w:val="10662DEA"/>
    <w:rsid w:val="11B25927"/>
    <w:rsid w:val="11E44571"/>
    <w:rsid w:val="1234350B"/>
    <w:rsid w:val="123D6A4D"/>
    <w:rsid w:val="124A4C2D"/>
    <w:rsid w:val="1274634C"/>
    <w:rsid w:val="12805672"/>
    <w:rsid w:val="12B14E98"/>
    <w:rsid w:val="12B82EB6"/>
    <w:rsid w:val="135E05E2"/>
    <w:rsid w:val="1397165D"/>
    <w:rsid w:val="13F9130C"/>
    <w:rsid w:val="144354FB"/>
    <w:rsid w:val="14644144"/>
    <w:rsid w:val="14697459"/>
    <w:rsid w:val="14B04DE7"/>
    <w:rsid w:val="14F77FDF"/>
    <w:rsid w:val="15DB20A8"/>
    <w:rsid w:val="16737FD7"/>
    <w:rsid w:val="16F50701"/>
    <w:rsid w:val="16FA45C8"/>
    <w:rsid w:val="17731ECE"/>
    <w:rsid w:val="186D7D0F"/>
    <w:rsid w:val="198E39D1"/>
    <w:rsid w:val="19C1544E"/>
    <w:rsid w:val="19DA1D52"/>
    <w:rsid w:val="1A71043E"/>
    <w:rsid w:val="1AA5611E"/>
    <w:rsid w:val="1AC25305"/>
    <w:rsid w:val="1B34727B"/>
    <w:rsid w:val="1BED1A6A"/>
    <w:rsid w:val="1BFA5FCE"/>
    <w:rsid w:val="1CD16E1B"/>
    <w:rsid w:val="1DB3554B"/>
    <w:rsid w:val="1E3C7662"/>
    <w:rsid w:val="1E8845CA"/>
    <w:rsid w:val="1FEF3960"/>
    <w:rsid w:val="20947A18"/>
    <w:rsid w:val="21A03B8D"/>
    <w:rsid w:val="21A3268F"/>
    <w:rsid w:val="21C36F1F"/>
    <w:rsid w:val="21F7526F"/>
    <w:rsid w:val="21FB548C"/>
    <w:rsid w:val="22712333"/>
    <w:rsid w:val="23873708"/>
    <w:rsid w:val="23BB5BAE"/>
    <w:rsid w:val="241754C3"/>
    <w:rsid w:val="24327D1C"/>
    <w:rsid w:val="248F1E52"/>
    <w:rsid w:val="255C570C"/>
    <w:rsid w:val="25E67716"/>
    <w:rsid w:val="25FE740C"/>
    <w:rsid w:val="264F26CE"/>
    <w:rsid w:val="265E0F6A"/>
    <w:rsid w:val="26FA74FD"/>
    <w:rsid w:val="28A27EE1"/>
    <w:rsid w:val="28D724DA"/>
    <w:rsid w:val="28E855AC"/>
    <w:rsid w:val="29421331"/>
    <w:rsid w:val="299F3F57"/>
    <w:rsid w:val="2A69308B"/>
    <w:rsid w:val="2AA661B2"/>
    <w:rsid w:val="2B80725D"/>
    <w:rsid w:val="2BF10F74"/>
    <w:rsid w:val="2C627AC8"/>
    <w:rsid w:val="2D5007B8"/>
    <w:rsid w:val="2D7B5115"/>
    <w:rsid w:val="2D895964"/>
    <w:rsid w:val="2D8F2E74"/>
    <w:rsid w:val="2DBC2E0A"/>
    <w:rsid w:val="2F062F75"/>
    <w:rsid w:val="2F2F0429"/>
    <w:rsid w:val="2FB478F7"/>
    <w:rsid w:val="2FC95D81"/>
    <w:rsid w:val="302F7B59"/>
    <w:rsid w:val="303B299D"/>
    <w:rsid w:val="30501E90"/>
    <w:rsid w:val="3066445F"/>
    <w:rsid w:val="30AB777D"/>
    <w:rsid w:val="30E55371"/>
    <w:rsid w:val="30FB3E47"/>
    <w:rsid w:val="31006CD9"/>
    <w:rsid w:val="31041AAE"/>
    <w:rsid w:val="310606C6"/>
    <w:rsid w:val="318656D8"/>
    <w:rsid w:val="32CB01BC"/>
    <w:rsid w:val="32D42DDF"/>
    <w:rsid w:val="332D2CD8"/>
    <w:rsid w:val="33597986"/>
    <w:rsid w:val="34364FAB"/>
    <w:rsid w:val="34A87402"/>
    <w:rsid w:val="37B54E1D"/>
    <w:rsid w:val="37B81BEC"/>
    <w:rsid w:val="386D579C"/>
    <w:rsid w:val="38787AEA"/>
    <w:rsid w:val="38F92A66"/>
    <w:rsid w:val="39332CE3"/>
    <w:rsid w:val="393E2369"/>
    <w:rsid w:val="39766806"/>
    <w:rsid w:val="39D019BE"/>
    <w:rsid w:val="39E40121"/>
    <w:rsid w:val="39EE03F2"/>
    <w:rsid w:val="3A2178C4"/>
    <w:rsid w:val="3A6A5AFB"/>
    <w:rsid w:val="3A8676EF"/>
    <w:rsid w:val="3AA61E42"/>
    <w:rsid w:val="3B0E690B"/>
    <w:rsid w:val="3D032FD2"/>
    <w:rsid w:val="3D141D75"/>
    <w:rsid w:val="3D7C5581"/>
    <w:rsid w:val="3DC84A9A"/>
    <w:rsid w:val="3DFE6052"/>
    <w:rsid w:val="3E2712A7"/>
    <w:rsid w:val="3EF24ED3"/>
    <w:rsid w:val="3FB21705"/>
    <w:rsid w:val="3FB76239"/>
    <w:rsid w:val="3FE77A82"/>
    <w:rsid w:val="4017186C"/>
    <w:rsid w:val="412B3BD0"/>
    <w:rsid w:val="41711287"/>
    <w:rsid w:val="421435C1"/>
    <w:rsid w:val="435726A3"/>
    <w:rsid w:val="43D27BC8"/>
    <w:rsid w:val="43F7549F"/>
    <w:rsid w:val="44074471"/>
    <w:rsid w:val="4425722F"/>
    <w:rsid w:val="44F274AD"/>
    <w:rsid w:val="455508FB"/>
    <w:rsid w:val="456D16EE"/>
    <w:rsid w:val="468E2CEF"/>
    <w:rsid w:val="47007902"/>
    <w:rsid w:val="47635B47"/>
    <w:rsid w:val="47713968"/>
    <w:rsid w:val="482A15EC"/>
    <w:rsid w:val="48A22D3A"/>
    <w:rsid w:val="48C06DB5"/>
    <w:rsid w:val="491252EC"/>
    <w:rsid w:val="4913323F"/>
    <w:rsid w:val="49260F5F"/>
    <w:rsid w:val="492807E8"/>
    <w:rsid w:val="49F45198"/>
    <w:rsid w:val="4AB47B42"/>
    <w:rsid w:val="4B1B2583"/>
    <w:rsid w:val="4B873501"/>
    <w:rsid w:val="4BE60AA6"/>
    <w:rsid w:val="4C2D72B7"/>
    <w:rsid w:val="4C7B4010"/>
    <w:rsid w:val="4D4A51B9"/>
    <w:rsid w:val="4E306D68"/>
    <w:rsid w:val="4E673129"/>
    <w:rsid w:val="4EB20057"/>
    <w:rsid w:val="4F3E14BF"/>
    <w:rsid w:val="4F8C652D"/>
    <w:rsid w:val="4F9E3EBD"/>
    <w:rsid w:val="4FB5527C"/>
    <w:rsid w:val="4FB67A4E"/>
    <w:rsid w:val="4FC819B8"/>
    <w:rsid w:val="503F68FC"/>
    <w:rsid w:val="506D1AB1"/>
    <w:rsid w:val="50A11CFE"/>
    <w:rsid w:val="50D85556"/>
    <w:rsid w:val="515E7A70"/>
    <w:rsid w:val="517B4F66"/>
    <w:rsid w:val="51A7783D"/>
    <w:rsid w:val="51C71A20"/>
    <w:rsid w:val="5209190E"/>
    <w:rsid w:val="52963376"/>
    <w:rsid w:val="52966A1A"/>
    <w:rsid w:val="52C35109"/>
    <w:rsid w:val="52D4625F"/>
    <w:rsid w:val="53931652"/>
    <w:rsid w:val="53B264F4"/>
    <w:rsid w:val="5404418E"/>
    <w:rsid w:val="54117BA3"/>
    <w:rsid w:val="54561298"/>
    <w:rsid w:val="54590F0A"/>
    <w:rsid w:val="54B57A63"/>
    <w:rsid w:val="54C37276"/>
    <w:rsid w:val="54F22092"/>
    <w:rsid w:val="54F46068"/>
    <w:rsid w:val="551F4298"/>
    <w:rsid w:val="554B30FE"/>
    <w:rsid w:val="55FD7DDC"/>
    <w:rsid w:val="560A53C4"/>
    <w:rsid w:val="5661418B"/>
    <w:rsid w:val="577B505A"/>
    <w:rsid w:val="577B5528"/>
    <w:rsid w:val="587B3035"/>
    <w:rsid w:val="596464DE"/>
    <w:rsid w:val="597F708F"/>
    <w:rsid w:val="59F138CC"/>
    <w:rsid w:val="5ACF512A"/>
    <w:rsid w:val="5B3F704D"/>
    <w:rsid w:val="5B4A21F6"/>
    <w:rsid w:val="5B75444A"/>
    <w:rsid w:val="5B906C37"/>
    <w:rsid w:val="5C077ED5"/>
    <w:rsid w:val="5C3638A7"/>
    <w:rsid w:val="5CA85FC8"/>
    <w:rsid w:val="5D2F38E7"/>
    <w:rsid w:val="5DAA7BC7"/>
    <w:rsid w:val="5E2D7AA1"/>
    <w:rsid w:val="5EB66D4F"/>
    <w:rsid w:val="5FBB3877"/>
    <w:rsid w:val="5FD16BB0"/>
    <w:rsid w:val="601F6302"/>
    <w:rsid w:val="60DF1078"/>
    <w:rsid w:val="619F122B"/>
    <w:rsid w:val="61B35F9C"/>
    <w:rsid w:val="62356DFF"/>
    <w:rsid w:val="6245055A"/>
    <w:rsid w:val="62530A17"/>
    <w:rsid w:val="63257394"/>
    <w:rsid w:val="638C78E9"/>
    <w:rsid w:val="63B9340E"/>
    <w:rsid w:val="63B941FE"/>
    <w:rsid w:val="63EA38F8"/>
    <w:rsid w:val="6455458D"/>
    <w:rsid w:val="64557329"/>
    <w:rsid w:val="66862B60"/>
    <w:rsid w:val="66EC4BFA"/>
    <w:rsid w:val="676C5BA9"/>
    <w:rsid w:val="67A516B7"/>
    <w:rsid w:val="681B158A"/>
    <w:rsid w:val="687C3FAE"/>
    <w:rsid w:val="68CE1254"/>
    <w:rsid w:val="692C1847"/>
    <w:rsid w:val="698F20E1"/>
    <w:rsid w:val="69CB1013"/>
    <w:rsid w:val="69D12E8E"/>
    <w:rsid w:val="6BC46931"/>
    <w:rsid w:val="6C8829F6"/>
    <w:rsid w:val="6D0D7448"/>
    <w:rsid w:val="6E3C39C3"/>
    <w:rsid w:val="703334D2"/>
    <w:rsid w:val="70391CB1"/>
    <w:rsid w:val="70C825D4"/>
    <w:rsid w:val="7198188D"/>
    <w:rsid w:val="71AD6345"/>
    <w:rsid w:val="71BF53D6"/>
    <w:rsid w:val="71ED654D"/>
    <w:rsid w:val="71F860BE"/>
    <w:rsid w:val="720C154E"/>
    <w:rsid w:val="72150491"/>
    <w:rsid w:val="721A1E72"/>
    <w:rsid w:val="72471090"/>
    <w:rsid w:val="728F232C"/>
    <w:rsid w:val="72F025FA"/>
    <w:rsid w:val="735340BF"/>
    <w:rsid w:val="73656151"/>
    <w:rsid w:val="738B1085"/>
    <w:rsid w:val="745449E5"/>
    <w:rsid w:val="74747C07"/>
    <w:rsid w:val="74FC0165"/>
    <w:rsid w:val="756E3555"/>
    <w:rsid w:val="759C0FAD"/>
    <w:rsid w:val="75CF1F29"/>
    <w:rsid w:val="762A42EA"/>
    <w:rsid w:val="77192436"/>
    <w:rsid w:val="77350F71"/>
    <w:rsid w:val="7745190F"/>
    <w:rsid w:val="77904BBB"/>
    <w:rsid w:val="77C17A0C"/>
    <w:rsid w:val="77CD118C"/>
    <w:rsid w:val="77FF0EFA"/>
    <w:rsid w:val="79A23138"/>
    <w:rsid w:val="7A3143E4"/>
    <w:rsid w:val="7AD83B4A"/>
    <w:rsid w:val="7BE52EA1"/>
    <w:rsid w:val="7C4B1803"/>
    <w:rsid w:val="7D2A2790"/>
    <w:rsid w:val="7E1A5363"/>
    <w:rsid w:val="7EB450D3"/>
    <w:rsid w:val="7EC040B2"/>
    <w:rsid w:val="7F312660"/>
    <w:rsid w:val="7FAD3488"/>
    <w:rsid w:val="7FEC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5"/>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jc w:val="left"/>
    </w:pPr>
    <w:rPr>
      <w:sz w:val="24"/>
    </w:rPr>
  </w:style>
  <w:style w:type="paragraph" w:styleId="5">
    <w:name w:val="Normal Indent"/>
    <w:basedOn w:val="1"/>
    <w:next w:val="1"/>
    <w:qFormat/>
    <w:uiPriority w:val="0"/>
    <w:pPr>
      <w:ind w:firstLine="420"/>
    </w:pPr>
    <w:rPr>
      <w:szCs w:val="20"/>
    </w:rPr>
  </w:style>
  <w:style w:type="paragraph" w:styleId="6">
    <w:name w:val="Body Text 3"/>
    <w:basedOn w:val="1"/>
    <w:qFormat/>
    <w:uiPriority w:val="0"/>
    <w:rPr>
      <w:sz w:val="24"/>
      <w:szCs w:val="20"/>
    </w:rPr>
  </w:style>
  <w:style w:type="paragraph" w:styleId="7">
    <w:name w:val="Body Text"/>
    <w:basedOn w:val="1"/>
    <w:qFormat/>
    <w:uiPriority w:val="0"/>
    <w:pPr>
      <w:tabs>
        <w:tab w:val="left" w:pos="562"/>
        <w:tab w:val="left" w:pos="3372"/>
        <w:tab w:val="left" w:pos="3653"/>
      </w:tabs>
    </w:pPr>
    <w:rPr>
      <w:sz w:val="24"/>
    </w:rPr>
  </w:style>
  <w:style w:type="paragraph" w:styleId="8">
    <w:name w:val="Body Text Indent"/>
    <w:basedOn w:val="1"/>
    <w:next w:val="9"/>
    <w:qFormat/>
    <w:uiPriority w:val="0"/>
    <w:pPr>
      <w:ind w:left="420"/>
    </w:pPr>
  </w:style>
  <w:style w:type="paragraph" w:styleId="9">
    <w:name w:val="envelope return"/>
    <w:basedOn w:val="1"/>
    <w:qFormat/>
    <w:uiPriority w:val="0"/>
    <w:pPr>
      <w:autoSpaceDE/>
      <w:autoSpaceDN/>
      <w:adjustRightInd/>
      <w:snapToGrid w:val="0"/>
      <w:jc w:val="both"/>
    </w:pPr>
    <w:rPr>
      <w:rFonts w:ascii="Arial" w:hAnsi="Arial" w:cs="Arial"/>
      <w:kern w:val="2"/>
      <w:sz w:val="21"/>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8"/>
    <w:qFormat/>
    <w:uiPriority w:val="0"/>
    <w:pPr>
      <w:widowControl/>
      <w:spacing w:after="120"/>
      <w:ind w:leftChars="200" w:firstLine="420" w:firstLineChars="200"/>
      <w:jc w:val="left"/>
    </w:pPr>
    <w:rPr>
      <w:rFonts w:ascii="Times New Roman" w:hAnsi="Times New Roman"/>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center"/>
    </w:pPr>
    <w:rPr>
      <w:b/>
      <w:bCs/>
      <w:caps/>
      <w:sz w:val="28"/>
      <w:szCs w:val="28"/>
    </w:rPr>
  </w:style>
  <w:style w:type="paragraph" w:styleId="15">
    <w:name w:val="Normal (Web)"/>
    <w:basedOn w:val="1"/>
    <w:qFormat/>
    <w:uiPriority w:val="0"/>
    <w:rPr>
      <w:sz w:val="24"/>
    </w:rPr>
  </w:style>
  <w:style w:type="character" w:styleId="17">
    <w:name w:val="Hyperlink"/>
    <w:qFormat/>
    <w:uiPriority w:val="99"/>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_Style 3"/>
    <w:basedOn w:val="1"/>
    <w:qFormat/>
    <w:uiPriority w:val="0"/>
    <w:pPr>
      <w:ind w:firstLine="420" w:firstLineChars="200"/>
    </w:pPr>
    <w:rPr>
      <w:sz w:val="20"/>
    </w:r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paragraph" w:customStyle="1" w:styleId="23">
    <w:name w:val="保留正文"/>
    <w:basedOn w:val="7"/>
    <w:qFormat/>
    <w:uiPriority w:val="0"/>
    <w:pPr>
      <w:keepNext/>
      <w:spacing w:after="160"/>
    </w:pPr>
    <w:rPr>
      <w:sz w:val="21"/>
    </w:rPr>
  </w:style>
  <w:style w:type="character" w:customStyle="1" w:styleId="24">
    <w:name w:val="NormalCharacter"/>
    <w:semiHidden/>
    <w:qFormat/>
    <w:uiPriority w:val="99"/>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font21"/>
    <w:basedOn w:val="16"/>
    <w:qFormat/>
    <w:uiPriority w:val="0"/>
    <w:rPr>
      <w:rFonts w:ascii="Symbol" w:hAnsi="Symbol" w:cs="Symbol"/>
      <w:color w:val="000000"/>
      <w:sz w:val="16"/>
      <w:szCs w:val="16"/>
      <w:u w:val="none"/>
    </w:rPr>
  </w:style>
  <w:style w:type="character" w:customStyle="1" w:styleId="27">
    <w:name w:val="font41"/>
    <w:basedOn w:val="16"/>
    <w:qFormat/>
    <w:uiPriority w:val="0"/>
    <w:rPr>
      <w:rFonts w:hint="eastAsia" w:ascii="宋体" w:hAnsi="宋体" w:eastAsia="宋体" w:cs="宋体"/>
      <w:color w:val="000000"/>
      <w:sz w:val="16"/>
      <w:szCs w:val="16"/>
      <w:u w:val="none"/>
    </w:rPr>
  </w:style>
  <w:style w:type="paragraph" w:customStyle="1" w:styleId="28">
    <w:name w:val="表格文字"/>
    <w:basedOn w:val="1"/>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19</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2024-12-04T01:18:00Z</cp:lastPrinted>
  <dcterms:modified xsi:type="dcterms:W3CDTF">2025-03-03T02:42:36Z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