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1" w:lineRule="atLeast"/>
        <w:jc w:val="center"/>
        <w:outlineLvl w:val="0"/>
        <w:rPr>
          <w:rFonts w:hint="eastAsia" w:ascii="微软雅黑" w:hAnsi="微软雅黑" w:eastAsia="微软雅黑" w:cs="宋体"/>
          <w:b/>
          <w:bCs/>
          <w:color w:val="222222"/>
          <w:kern w:val="36"/>
          <w:sz w:val="35"/>
          <w:szCs w:val="35"/>
        </w:rPr>
      </w:pPr>
      <w:r>
        <w:rPr>
          <w:rFonts w:hint="eastAsia" w:ascii="微软雅黑" w:hAnsi="微软雅黑" w:eastAsia="微软雅黑" w:cs="宋体"/>
          <w:b/>
          <w:bCs/>
          <w:color w:val="222222"/>
          <w:kern w:val="36"/>
          <w:sz w:val="35"/>
          <w:szCs w:val="35"/>
        </w:rPr>
        <w:t>广东省河源监狱AB门改造及家属专用通道建设项目</w:t>
      </w:r>
    </w:p>
    <w:p>
      <w:pPr>
        <w:widowControl/>
        <w:shd w:val="clear" w:color="auto" w:fill="FFFFFF"/>
        <w:spacing w:line="501" w:lineRule="atLeast"/>
        <w:jc w:val="center"/>
        <w:outlineLvl w:val="0"/>
        <w:rPr>
          <w:rFonts w:ascii="微软雅黑" w:hAnsi="微软雅黑" w:eastAsia="微软雅黑" w:cs="宋体"/>
          <w:b/>
          <w:bCs/>
          <w:color w:val="222222"/>
          <w:kern w:val="36"/>
          <w:sz w:val="35"/>
          <w:szCs w:val="35"/>
        </w:rPr>
      </w:pPr>
      <w:r>
        <w:rPr>
          <w:rFonts w:hint="eastAsia" w:ascii="微软雅黑" w:hAnsi="微软雅黑" w:eastAsia="微软雅黑" w:cs="宋体"/>
          <w:b/>
          <w:bCs/>
          <w:color w:val="222222"/>
          <w:kern w:val="36"/>
          <w:sz w:val="35"/>
          <w:szCs w:val="35"/>
        </w:rPr>
        <w:t>竞争性磋商公告</w:t>
      </w:r>
    </w:p>
    <w:p>
      <w:pPr>
        <w:pStyle w:val="5"/>
        <w:shd w:val="clear" w:color="auto" w:fill="FFFFFF"/>
        <w:wordWrap w:val="0"/>
        <w:spacing w:before="0" w:after="0" w:line="480" w:lineRule="auto"/>
        <w:rPr>
          <w:b w:val="0"/>
          <w:bCs w:val="0"/>
          <w:color w:val="222222"/>
          <w:sz w:val="20"/>
          <w:szCs w:val="20"/>
        </w:rPr>
      </w:pPr>
      <w:r>
        <w:rPr>
          <w:rStyle w:val="10"/>
          <w:rFonts w:hint="eastAsia"/>
          <w:b/>
          <w:bCs/>
          <w:color w:val="222222"/>
          <w:sz w:val="20"/>
          <w:szCs w:val="20"/>
        </w:rPr>
        <w:t>项目概况</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广东省河源监狱AB门改造及家属专用通道建设项目采购项目的潜在供应商应在</w:t>
      </w:r>
      <w:r>
        <w:rPr>
          <w:rStyle w:val="18"/>
          <w:rFonts w:hint="eastAsia"/>
          <w:color w:val="222222"/>
          <w:sz w:val="20"/>
          <w:szCs w:val="20"/>
        </w:rPr>
        <w:t>广东省政府采购网https://gdgpo.czt.gd.gov.cn/</w:t>
      </w:r>
      <w:r>
        <w:rPr>
          <w:rFonts w:hint="eastAsia"/>
          <w:color w:val="222222"/>
          <w:sz w:val="20"/>
          <w:szCs w:val="20"/>
        </w:rPr>
        <w:t>获取采购文件，并于</w:t>
      </w:r>
      <w:r>
        <w:rPr>
          <w:rStyle w:val="19"/>
          <w:rFonts w:hint="eastAsia"/>
          <w:color w:val="222222"/>
          <w:sz w:val="20"/>
          <w:szCs w:val="20"/>
        </w:rPr>
        <w:t> 2025年04月28日 09时30分 </w:t>
      </w:r>
      <w:r>
        <w:rPr>
          <w:rFonts w:hint="eastAsia"/>
          <w:color w:val="222222"/>
          <w:sz w:val="20"/>
          <w:szCs w:val="20"/>
        </w:rPr>
        <w:t>（北京时间）前提交响应文件。</w:t>
      </w:r>
    </w:p>
    <w:p>
      <w:pPr>
        <w:pStyle w:val="4"/>
        <w:shd w:val="clear" w:color="auto" w:fill="FFFFFF"/>
        <w:wordWrap w:val="0"/>
        <w:spacing w:before="0" w:after="0" w:line="626" w:lineRule="atLeast"/>
        <w:rPr>
          <w:rFonts w:hint="eastAsia"/>
          <w:b w:val="0"/>
          <w:bCs w:val="0"/>
          <w:color w:val="222222"/>
          <w:sz w:val="24"/>
          <w:szCs w:val="24"/>
        </w:rPr>
      </w:pPr>
      <w:r>
        <w:rPr>
          <w:rStyle w:val="10"/>
          <w:rFonts w:hint="eastAsia"/>
          <w:b/>
          <w:bCs/>
          <w:color w:val="222222"/>
        </w:rPr>
        <w:t>一、项目基本情况</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项目编号：GPCGD252201GC071J</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项目名称：广东省河源监狱AB门改造及家属专用通道建设项目</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采购方式：竞争性磋商</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预算金额：1,617,693.45元</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采购需求：</w:t>
      </w:r>
    </w:p>
    <w:p>
      <w:pPr>
        <w:pStyle w:val="20"/>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采购包1(AB门改造及家属专用通道建设项目):</w:t>
      </w:r>
    </w:p>
    <w:p>
      <w:pPr>
        <w:pStyle w:val="8"/>
        <w:shd w:val="clear" w:color="auto" w:fill="FFFFFF"/>
        <w:wordWrap w:val="0"/>
        <w:spacing w:before="0" w:beforeAutospacing="0" w:after="0" w:afterAutospacing="0" w:line="401" w:lineRule="atLeast"/>
        <w:ind w:firstLine="526"/>
        <w:jc w:val="both"/>
        <w:rPr>
          <w:rFonts w:hint="eastAsia"/>
          <w:color w:val="222222"/>
          <w:sz w:val="20"/>
          <w:szCs w:val="20"/>
        </w:rPr>
      </w:pPr>
      <w:r>
        <w:rPr>
          <w:rFonts w:hint="eastAsia"/>
          <w:color w:val="222222"/>
          <w:sz w:val="20"/>
          <w:szCs w:val="20"/>
        </w:rPr>
        <w:t>采购包预算金额：</w:t>
      </w:r>
      <w:r>
        <w:rPr>
          <w:rStyle w:val="21"/>
          <w:rFonts w:hint="eastAsia"/>
          <w:color w:val="222222"/>
          <w:sz w:val="20"/>
          <w:szCs w:val="20"/>
        </w:rPr>
        <w:t>1,617,693.45元</w:t>
      </w:r>
    </w:p>
    <w:tbl>
      <w:tblPr>
        <w:tblStyle w:val="12"/>
        <w:tblW w:w="850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35"/>
        <w:gridCol w:w="1706"/>
        <w:gridCol w:w="1706"/>
        <w:gridCol w:w="855"/>
        <w:gridCol w:w="1342"/>
        <w:gridCol w:w="1356"/>
        <w:gridCol w:w="90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728" w:hRule="atLeast"/>
          <w:tblHeader/>
        </w:trPr>
        <w:tc>
          <w:tcPr>
            <w:tcW w:w="635"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b/>
                <w:bCs/>
                <w:sz w:val="20"/>
                <w:szCs w:val="20"/>
              </w:rPr>
            </w:pPr>
            <w:r>
              <w:rPr>
                <w:b/>
                <w:bCs/>
                <w:sz w:val="20"/>
                <w:szCs w:val="20"/>
              </w:rPr>
              <w:t>品目号</w:t>
            </w:r>
          </w:p>
        </w:tc>
        <w:tc>
          <w:tcPr>
            <w:tcW w:w="1706"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b/>
                <w:bCs/>
                <w:sz w:val="20"/>
                <w:szCs w:val="20"/>
              </w:rPr>
            </w:pPr>
            <w:r>
              <w:rPr>
                <w:b/>
                <w:bCs/>
                <w:sz w:val="20"/>
                <w:szCs w:val="20"/>
              </w:rPr>
              <w:t>品目名称</w:t>
            </w:r>
          </w:p>
        </w:tc>
        <w:tc>
          <w:tcPr>
            <w:tcW w:w="1706"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b/>
                <w:bCs/>
                <w:sz w:val="20"/>
                <w:szCs w:val="20"/>
              </w:rPr>
            </w:pPr>
            <w:r>
              <w:rPr>
                <w:b/>
                <w:bCs/>
                <w:sz w:val="20"/>
                <w:szCs w:val="20"/>
              </w:rPr>
              <w:t>采购标的</w:t>
            </w:r>
          </w:p>
        </w:tc>
        <w:tc>
          <w:tcPr>
            <w:tcW w:w="855"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b/>
                <w:bCs/>
                <w:sz w:val="20"/>
                <w:szCs w:val="20"/>
              </w:rPr>
            </w:pPr>
            <w:r>
              <w:rPr>
                <w:b/>
                <w:bCs/>
                <w:sz w:val="20"/>
                <w:szCs w:val="20"/>
              </w:rPr>
              <w:t>数量（单位）</w:t>
            </w:r>
          </w:p>
        </w:tc>
        <w:tc>
          <w:tcPr>
            <w:tcW w:w="1342"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b/>
                <w:bCs/>
                <w:sz w:val="20"/>
                <w:szCs w:val="20"/>
              </w:rPr>
            </w:pPr>
            <w:r>
              <w:rPr>
                <w:b/>
                <w:bCs/>
                <w:sz w:val="20"/>
                <w:szCs w:val="20"/>
              </w:rPr>
              <w:t>技术规格、参数及要求</w:t>
            </w:r>
          </w:p>
        </w:tc>
        <w:tc>
          <w:tcPr>
            <w:tcW w:w="1356"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b/>
                <w:bCs/>
                <w:sz w:val="20"/>
                <w:szCs w:val="20"/>
              </w:rPr>
            </w:pPr>
            <w:r>
              <w:rPr>
                <w:b/>
                <w:bCs/>
                <w:sz w:val="20"/>
                <w:szCs w:val="20"/>
              </w:rPr>
              <w:t>品目预算(元)</w:t>
            </w:r>
          </w:p>
        </w:tc>
        <w:tc>
          <w:tcPr>
            <w:tcW w:w="906"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b/>
                <w:bCs/>
                <w:sz w:val="20"/>
                <w:szCs w:val="20"/>
              </w:rPr>
            </w:pPr>
            <w:r>
              <w:rPr>
                <w:b/>
                <w:bCs/>
                <w:sz w:val="20"/>
                <w:szCs w:val="20"/>
              </w:rPr>
              <w:t>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635"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sz w:val="20"/>
                <w:szCs w:val="20"/>
              </w:rPr>
            </w:pPr>
            <w:r>
              <w:rPr>
                <w:sz w:val="20"/>
                <w:szCs w:val="20"/>
              </w:rPr>
              <w:t>1-1</w:t>
            </w:r>
          </w:p>
        </w:tc>
        <w:tc>
          <w:tcPr>
            <w:tcW w:w="1706"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sz w:val="20"/>
                <w:szCs w:val="20"/>
              </w:rPr>
            </w:pPr>
            <w:r>
              <w:rPr>
                <w:sz w:val="20"/>
                <w:szCs w:val="20"/>
              </w:rPr>
              <w:t>装修工程</w:t>
            </w:r>
          </w:p>
        </w:tc>
        <w:tc>
          <w:tcPr>
            <w:tcW w:w="1706"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sz w:val="20"/>
                <w:szCs w:val="20"/>
              </w:rPr>
            </w:pPr>
            <w:r>
              <w:rPr>
                <w:sz w:val="20"/>
                <w:szCs w:val="20"/>
              </w:rPr>
              <w:t>AB门改造及家属专用通道建设项目</w:t>
            </w:r>
          </w:p>
        </w:tc>
        <w:tc>
          <w:tcPr>
            <w:tcW w:w="855"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sz w:val="20"/>
                <w:szCs w:val="20"/>
              </w:rPr>
            </w:pPr>
            <w:r>
              <w:rPr>
                <w:sz w:val="20"/>
                <w:szCs w:val="20"/>
              </w:rPr>
              <w:t>1(项)</w:t>
            </w:r>
          </w:p>
        </w:tc>
        <w:tc>
          <w:tcPr>
            <w:tcW w:w="1342"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宋体" w:hAnsi="宋体" w:eastAsia="宋体" w:cs="宋体"/>
                <w:sz w:val="20"/>
                <w:szCs w:val="20"/>
              </w:rPr>
            </w:pPr>
            <w:r>
              <w:rPr>
                <w:sz w:val="20"/>
                <w:szCs w:val="20"/>
              </w:rPr>
              <w:t>详见采购文件</w:t>
            </w:r>
          </w:p>
        </w:tc>
        <w:tc>
          <w:tcPr>
            <w:tcW w:w="1356"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spacing w:line="301" w:lineRule="atLeast"/>
              <w:jc w:val="right"/>
              <w:rPr>
                <w:rFonts w:ascii="宋体" w:hAnsi="宋体" w:eastAsia="宋体" w:cs="宋体"/>
                <w:sz w:val="20"/>
                <w:szCs w:val="20"/>
              </w:rPr>
            </w:pPr>
            <w:r>
              <w:rPr>
                <w:sz w:val="20"/>
                <w:szCs w:val="20"/>
              </w:rPr>
              <w:t>1,617,693.45</w:t>
            </w:r>
          </w:p>
        </w:tc>
        <w:tc>
          <w:tcPr>
            <w:tcW w:w="906"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spacing w:line="301" w:lineRule="atLeast"/>
              <w:jc w:val="right"/>
              <w:rPr>
                <w:rFonts w:ascii="宋体" w:hAnsi="宋体" w:eastAsia="宋体" w:cs="宋体"/>
                <w:sz w:val="20"/>
                <w:szCs w:val="20"/>
              </w:rPr>
            </w:pPr>
            <w:r>
              <w:rPr>
                <w:sz w:val="20"/>
                <w:szCs w:val="20"/>
              </w:rPr>
              <w:t>-</w:t>
            </w:r>
          </w:p>
        </w:tc>
      </w:tr>
    </w:tbl>
    <w:p>
      <w:pPr>
        <w:pStyle w:val="8"/>
        <w:shd w:val="clear" w:color="auto" w:fill="FFFFFF"/>
        <w:wordWrap w:val="0"/>
        <w:spacing w:before="0" w:beforeAutospacing="0" w:after="0" w:afterAutospacing="0" w:line="401" w:lineRule="atLeast"/>
        <w:ind w:firstLine="526"/>
        <w:jc w:val="both"/>
        <w:rPr>
          <w:rFonts w:hint="eastAsia"/>
          <w:color w:val="222222"/>
          <w:sz w:val="20"/>
          <w:szCs w:val="20"/>
        </w:rPr>
      </w:pPr>
      <w:r>
        <w:rPr>
          <w:rFonts w:hint="eastAsia"/>
          <w:color w:val="222222"/>
          <w:sz w:val="20"/>
          <w:szCs w:val="20"/>
        </w:rPr>
        <w:t>本采购包</w:t>
      </w:r>
      <w:r>
        <w:rPr>
          <w:rStyle w:val="21"/>
          <w:rFonts w:hint="eastAsia"/>
          <w:color w:val="222222"/>
          <w:sz w:val="20"/>
          <w:szCs w:val="20"/>
        </w:rPr>
        <w:t>不接受</w:t>
      </w:r>
      <w:r>
        <w:rPr>
          <w:rFonts w:hint="eastAsia"/>
          <w:color w:val="222222"/>
          <w:sz w:val="20"/>
          <w:szCs w:val="20"/>
        </w:rPr>
        <w:t>联合体投标</w:t>
      </w:r>
    </w:p>
    <w:p>
      <w:pPr>
        <w:pStyle w:val="8"/>
        <w:shd w:val="clear" w:color="auto" w:fill="FFFFFF"/>
        <w:wordWrap w:val="0"/>
        <w:spacing w:before="0" w:beforeAutospacing="0" w:after="0" w:afterAutospacing="0" w:line="401" w:lineRule="atLeast"/>
        <w:ind w:firstLine="526"/>
        <w:jc w:val="both"/>
        <w:rPr>
          <w:rFonts w:hint="eastAsia"/>
          <w:color w:val="222222"/>
          <w:sz w:val="20"/>
          <w:szCs w:val="20"/>
        </w:rPr>
      </w:pPr>
      <w:r>
        <w:rPr>
          <w:rFonts w:hint="eastAsia"/>
          <w:color w:val="222222"/>
          <w:sz w:val="20"/>
          <w:szCs w:val="20"/>
        </w:rPr>
        <w:t>合同履行期限：</w:t>
      </w:r>
      <w:r>
        <w:rPr>
          <w:rStyle w:val="21"/>
          <w:rFonts w:hint="eastAsia"/>
          <w:color w:val="222222"/>
          <w:sz w:val="20"/>
          <w:szCs w:val="20"/>
        </w:rPr>
        <w:t>开工报告发出之日起70个日历天。</w:t>
      </w:r>
    </w:p>
    <w:p>
      <w:pPr>
        <w:pStyle w:val="4"/>
        <w:shd w:val="clear" w:color="auto" w:fill="FFFFFF"/>
        <w:wordWrap w:val="0"/>
        <w:spacing w:before="0" w:after="0" w:line="626" w:lineRule="atLeast"/>
        <w:rPr>
          <w:rFonts w:hint="eastAsia"/>
          <w:b w:val="0"/>
          <w:bCs w:val="0"/>
          <w:color w:val="222222"/>
          <w:sz w:val="24"/>
          <w:szCs w:val="24"/>
        </w:rPr>
      </w:pPr>
      <w:r>
        <w:rPr>
          <w:rStyle w:val="10"/>
          <w:rFonts w:hint="eastAsia"/>
          <w:b/>
          <w:bCs/>
          <w:color w:val="222222"/>
        </w:rPr>
        <w:t>二、申请人的资格要求：</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1.投标供应商应具备《中华人民共和国政府采购法》第二十二条规定的条件，提供下列材料：</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2）有依法缴纳税收和社会保障资金的良好记录：提供投标截止日前6个月内任意1个月依法缴纳税收和社会保障资金的相关材料。 如依法免税或不需要缴纳社会保障资金的， 提供相应证明材料。</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3）具有良好的商业信誉和健全的财务会计制度：供应商必须具有良好的商业信誉和健全的财务会计制度（提供以下2种证明材料之一：①2023年度或者2024年度经会计师事务所审计的财务状况报告；②同时提供a.基本开户行出具的资信证明，b.《基本存款账号信息》或《开户许可证》）。</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4）履行合同所必需的设备和专业技术能力：按投标（响应）文件格式填报设备及专业技术能力情况。</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5）参加采购活动前3年内，在经营活动中没有重大违法记录：参照响应承诺函相关承诺格式内容。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2.落实政府采购政策需满足的资格要求：</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采购包1(AB门改造及家属专用通道建设项目)落实政府采购政策需满足的资格要求如下:</w:t>
      </w:r>
    </w:p>
    <w:p>
      <w:pPr>
        <w:pStyle w:val="20"/>
        <w:shd w:val="clear" w:color="auto" w:fill="FFFFFF"/>
        <w:wordWrap w:val="0"/>
        <w:spacing w:before="0" w:beforeAutospacing="0" w:after="0" w:afterAutospacing="0" w:line="401" w:lineRule="atLeast"/>
        <w:jc w:val="both"/>
        <w:rPr>
          <w:rFonts w:hint="eastAsia"/>
          <w:color w:val="222222"/>
          <w:sz w:val="20"/>
          <w:szCs w:val="20"/>
        </w:rPr>
      </w:pPr>
      <w:r>
        <w:rPr>
          <w:rFonts w:hint="eastAsia"/>
          <w:color w:val="222222"/>
          <w:sz w:val="20"/>
          <w:szCs w:val="20"/>
        </w:rPr>
        <w:t>本项目专门面向中小企业采购。供应商须为符合本项目采购标的对应行业（建筑业）划分标准的中小企业。 注：（1）符合中小企业划分标准的个体工商户，在政府采购活动中视同中小企业。监狱企业、残疾人福利单位视同小型、微型企业。属于监狱企业的，提供由省级以上监狱管理局、戒毒管理局（含新疆生产建设兵团）出具的属于监狱企业的证明文件；属于残疾人福利性单位的，提供《残疾人福利性单位声明函》。（2）本项目为工程项目，供应商须选择工程类的《中小企业声明函》进行填写，如按货物类进行填写，不视为中小企业。（3）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4）《中小企业声明函》的填写要求见《广东省财政厅关于进一步规范政府采购活动中落实促进中小企业发展政策的通知》（粤财采购〔2024〕11号）的规定，供应商可登录https：//gdgpo.czt.gd.gov.cn/freecms/site/guangdong/tz/info/2024/15000058.html查阅。</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3.本项目的特定资格要求：</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采购包1(AB门改造及家属专用通道建设项目)特定资格要求如下:</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参照响应承诺函相关承诺要求内容。</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(3)供应商具有建筑装修装饰工程专业承包资质。（首次报价文件提交证书复印件）</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(4)供应商持有建设行政主管部门颁发有效的《安全生产许可证》。（首次报价响应文件提交证书复印件）</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(5)供应商拟担任本工程项目负责人的人员, 首次报价响应文件提供以下证书扫描件: (1)建筑工程专业二级（或以上）级别的注册建造师证书。 (2)项目负责人持有安全生产考核合格证（B类）或能够提供建筑施工企业管理人员安全生产考核信息系统安全生产管理人员证书信息的网页截图。</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(6)供应商拟担任本项目的专职安全员须提供有效的安全生产考核合格证（C类）或建筑施工企业专职安全生产管理人员安全生产考核合格证（综合类C3）（首次报价响应文件提供证书复印件）</w:t>
      </w:r>
    </w:p>
    <w:p>
      <w:pPr>
        <w:pStyle w:val="4"/>
        <w:shd w:val="clear" w:color="auto" w:fill="FFFFFF"/>
        <w:wordWrap w:val="0"/>
        <w:spacing w:before="0" w:after="0" w:line="626" w:lineRule="atLeast"/>
        <w:rPr>
          <w:rFonts w:hint="eastAsia"/>
          <w:b w:val="0"/>
          <w:bCs w:val="0"/>
          <w:color w:val="222222"/>
          <w:sz w:val="24"/>
          <w:szCs w:val="24"/>
        </w:rPr>
      </w:pPr>
      <w:r>
        <w:rPr>
          <w:rStyle w:val="10"/>
          <w:rFonts w:hint="eastAsia"/>
          <w:b/>
          <w:bCs/>
          <w:color w:val="222222"/>
        </w:rPr>
        <w:t>三、获取采购文件</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时间：</w:t>
      </w:r>
      <w:r>
        <w:rPr>
          <w:rStyle w:val="21"/>
          <w:rFonts w:hint="eastAsia"/>
          <w:color w:val="222222"/>
          <w:sz w:val="20"/>
          <w:szCs w:val="20"/>
        </w:rPr>
        <w:t> 2025年04月10日 </w:t>
      </w:r>
      <w:r>
        <w:rPr>
          <w:rStyle w:val="19"/>
          <w:rFonts w:hint="eastAsia"/>
          <w:color w:val="222222"/>
          <w:sz w:val="20"/>
          <w:szCs w:val="20"/>
        </w:rPr>
        <w:t>至</w:t>
      </w:r>
      <w:r>
        <w:rPr>
          <w:rStyle w:val="21"/>
          <w:rFonts w:hint="eastAsia"/>
          <w:color w:val="222222"/>
          <w:sz w:val="20"/>
          <w:szCs w:val="20"/>
        </w:rPr>
        <w:t> 2025年04月17日 </w:t>
      </w:r>
      <w:r>
        <w:rPr>
          <w:rStyle w:val="19"/>
          <w:rFonts w:hint="eastAsia"/>
          <w:color w:val="222222"/>
          <w:sz w:val="20"/>
          <w:szCs w:val="20"/>
        </w:rPr>
        <w:t>，每天上午</w:t>
      </w:r>
      <w:r>
        <w:rPr>
          <w:rStyle w:val="21"/>
          <w:rFonts w:hint="eastAsia"/>
          <w:color w:val="222222"/>
          <w:sz w:val="20"/>
          <w:szCs w:val="20"/>
        </w:rPr>
        <w:t> 00:00:00 </w:t>
      </w:r>
      <w:r>
        <w:rPr>
          <w:rStyle w:val="19"/>
          <w:rFonts w:hint="eastAsia"/>
          <w:color w:val="222222"/>
          <w:sz w:val="20"/>
          <w:szCs w:val="20"/>
        </w:rPr>
        <w:t>至</w:t>
      </w:r>
      <w:r>
        <w:rPr>
          <w:rStyle w:val="21"/>
          <w:rFonts w:hint="eastAsia"/>
          <w:color w:val="222222"/>
          <w:sz w:val="20"/>
          <w:szCs w:val="20"/>
        </w:rPr>
        <w:t> 12:00:00 </w:t>
      </w:r>
      <w:r>
        <w:rPr>
          <w:rStyle w:val="19"/>
          <w:rFonts w:hint="eastAsia"/>
          <w:color w:val="222222"/>
          <w:sz w:val="20"/>
          <w:szCs w:val="20"/>
        </w:rPr>
        <w:t>，下午</w:t>
      </w:r>
      <w:r>
        <w:rPr>
          <w:rStyle w:val="21"/>
          <w:rFonts w:hint="eastAsia"/>
          <w:color w:val="222222"/>
          <w:sz w:val="20"/>
          <w:szCs w:val="20"/>
        </w:rPr>
        <w:t> 12:00:00 </w:t>
      </w:r>
      <w:r>
        <w:rPr>
          <w:rStyle w:val="19"/>
          <w:rFonts w:hint="eastAsia"/>
          <w:color w:val="222222"/>
          <w:sz w:val="20"/>
          <w:szCs w:val="20"/>
        </w:rPr>
        <w:t>至</w:t>
      </w:r>
      <w:r>
        <w:rPr>
          <w:rStyle w:val="21"/>
          <w:rFonts w:hint="eastAsia"/>
          <w:color w:val="222222"/>
          <w:sz w:val="20"/>
          <w:szCs w:val="20"/>
        </w:rPr>
        <w:t> 23:59:59 </w:t>
      </w:r>
      <w:r>
        <w:rPr>
          <w:rStyle w:val="19"/>
          <w:rFonts w:hint="eastAsia"/>
          <w:color w:val="222222"/>
          <w:sz w:val="20"/>
          <w:szCs w:val="20"/>
        </w:rPr>
        <w:t>（北京时间,法定节假日除外）</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地点：</w:t>
      </w:r>
      <w:r>
        <w:rPr>
          <w:rStyle w:val="21"/>
          <w:rFonts w:hint="eastAsia"/>
          <w:color w:val="222222"/>
          <w:sz w:val="20"/>
          <w:szCs w:val="20"/>
        </w:rPr>
        <w:t>广东省政府采购网https://gdgpo.czt.gd.gov.cn/</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方式：</w:t>
      </w:r>
      <w:r>
        <w:rPr>
          <w:rStyle w:val="21"/>
          <w:rFonts w:hint="eastAsia"/>
          <w:color w:val="222222"/>
          <w:sz w:val="20"/>
          <w:szCs w:val="20"/>
        </w:rPr>
        <w:t>在线获取</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售价：</w:t>
      </w:r>
      <w:r>
        <w:rPr>
          <w:rStyle w:val="21"/>
          <w:rFonts w:hint="eastAsia"/>
          <w:color w:val="222222"/>
          <w:sz w:val="20"/>
          <w:szCs w:val="20"/>
        </w:rPr>
        <w:t> 免费获取</w:t>
      </w:r>
    </w:p>
    <w:p>
      <w:pPr>
        <w:pStyle w:val="4"/>
        <w:shd w:val="clear" w:color="auto" w:fill="FFFFFF"/>
        <w:wordWrap w:val="0"/>
        <w:spacing w:before="0" w:after="0" w:line="626" w:lineRule="atLeast"/>
        <w:rPr>
          <w:rFonts w:hint="eastAsia"/>
          <w:b w:val="0"/>
          <w:bCs w:val="0"/>
          <w:color w:val="222222"/>
          <w:sz w:val="24"/>
          <w:szCs w:val="24"/>
        </w:rPr>
      </w:pPr>
      <w:r>
        <w:rPr>
          <w:rStyle w:val="10"/>
          <w:rFonts w:hint="eastAsia"/>
          <w:b/>
          <w:bCs/>
          <w:color w:val="222222"/>
        </w:rPr>
        <w:t>四、响应文件提交</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截止时间：</w:t>
      </w:r>
      <w:r>
        <w:rPr>
          <w:rStyle w:val="21"/>
          <w:rFonts w:hint="eastAsia"/>
          <w:color w:val="222222"/>
          <w:sz w:val="20"/>
          <w:szCs w:val="20"/>
        </w:rPr>
        <w:t> 2025年04月28日 09时30分00秒 </w:t>
      </w:r>
      <w:r>
        <w:rPr>
          <w:rFonts w:hint="eastAsia"/>
          <w:color w:val="222222"/>
          <w:sz w:val="20"/>
          <w:szCs w:val="20"/>
        </w:rPr>
        <w:t>（北京时间）</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地点：</w:t>
      </w:r>
      <w:r>
        <w:rPr>
          <w:rStyle w:val="21"/>
          <w:rFonts w:hint="eastAsia"/>
          <w:color w:val="222222"/>
          <w:sz w:val="20"/>
          <w:szCs w:val="20"/>
        </w:rPr>
        <w:t>广东政府采购智慧云平台线上提交</w:t>
      </w:r>
    </w:p>
    <w:p>
      <w:pPr>
        <w:pStyle w:val="4"/>
        <w:shd w:val="clear" w:color="auto" w:fill="FFFFFF"/>
        <w:wordWrap w:val="0"/>
        <w:spacing w:before="0" w:after="0" w:line="626" w:lineRule="atLeast"/>
        <w:rPr>
          <w:rFonts w:hint="eastAsia"/>
          <w:b w:val="0"/>
          <w:bCs w:val="0"/>
          <w:color w:val="222222"/>
          <w:sz w:val="24"/>
          <w:szCs w:val="24"/>
        </w:rPr>
      </w:pPr>
      <w:r>
        <w:rPr>
          <w:rStyle w:val="10"/>
          <w:rFonts w:hint="eastAsia"/>
          <w:b/>
          <w:bCs/>
          <w:color w:val="222222"/>
        </w:rPr>
        <w:t>五、开启</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时间：</w:t>
      </w:r>
      <w:r>
        <w:rPr>
          <w:rStyle w:val="21"/>
          <w:rFonts w:hint="eastAsia"/>
          <w:color w:val="222222"/>
          <w:sz w:val="20"/>
          <w:szCs w:val="20"/>
        </w:rPr>
        <w:t> 2025年04月28日 09时30分00秒 </w:t>
      </w:r>
      <w:r>
        <w:rPr>
          <w:rFonts w:hint="eastAsia"/>
          <w:color w:val="222222"/>
          <w:sz w:val="20"/>
          <w:szCs w:val="20"/>
        </w:rPr>
        <w:t>（北京时间）</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地点：</w:t>
      </w:r>
      <w:r>
        <w:rPr>
          <w:rStyle w:val="22"/>
          <w:rFonts w:hint="eastAsia"/>
          <w:color w:val="222222"/>
          <w:sz w:val="20"/>
          <w:szCs w:val="20"/>
        </w:rPr>
        <w:t>广东政府采购智慧云平台线上开标</w:t>
      </w:r>
    </w:p>
    <w:p>
      <w:pPr>
        <w:pStyle w:val="4"/>
        <w:shd w:val="clear" w:color="auto" w:fill="FFFFFF"/>
        <w:wordWrap w:val="0"/>
        <w:spacing w:before="0" w:after="0" w:line="626" w:lineRule="atLeast"/>
        <w:rPr>
          <w:rFonts w:hint="eastAsia"/>
          <w:b w:val="0"/>
          <w:bCs w:val="0"/>
          <w:color w:val="222222"/>
          <w:sz w:val="24"/>
          <w:szCs w:val="24"/>
        </w:rPr>
      </w:pPr>
      <w:r>
        <w:rPr>
          <w:rStyle w:val="10"/>
          <w:rFonts w:hint="eastAsia"/>
          <w:b/>
          <w:bCs/>
          <w:color w:val="222222"/>
        </w:rPr>
        <w:t>六、公告期限</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自本公告发布之日起</w:t>
      </w:r>
      <w:r>
        <w:rPr>
          <w:rStyle w:val="21"/>
          <w:rFonts w:hint="eastAsia"/>
          <w:color w:val="222222"/>
          <w:sz w:val="20"/>
          <w:szCs w:val="20"/>
        </w:rPr>
        <w:t>3</w:t>
      </w:r>
      <w:r>
        <w:rPr>
          <w:rFonts w:hint="eastAsia"/>
          <w:color w:val="222222"/>
          <w:sz w:val="20"/>
          <w:szCs w:val="20"/>
        </w:rPr>
        <w:t>个工作日。</w:t>
      </w:r>
    </w:p>
    <w:p>
      <w:pPr>
        <w:pStyle w:val="4"/>
        <w:shd w:val="clear" w:color="auto" w:fill="FFFFFF"/>
        <w:wordWrap w:val="0"/>
        <w:spacing w:before="0" w:after="0" w:line="626" w:lineRule="atLeast"/>
        <w:rPr>
          <w:rFonts w:hint="eastAsia"/>
          <w:b w:val="0"/>
          <w:bCs w:val="0"/>
          <w:color w:val="222222"/>
          <w:sz w:val="24"/>
          <w:szCs w:val="24"/>
        </w:rPr>
      </w:pPr>
      <w:r>
        <w:rPr>
          <w:rStyle w:val="10"/>
          <w:rFonts w:hint="eastAsia"/>
          <w:b/>
          <w:bCs/>
          <w:color w:val="222222"/>
        </w:rPr>
        <w:t>七、其他补充事宜</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1.本项目采用电子系统进行招投标，请在投标前详细阅读供应商操作手册，手册获取网址：https://gdgpo.czt.gd.gov.cn/help/transaction/download.html。投标供应商在使用过程中遇到涉及系统使用的问题，可通过020-88696588进行咨询或通过广东政府采购智慧云平台运维服务说明中提供的其他服务方式获取帮助。</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2.供应商参加本项目投标，需要提前办理CA和电子签章，办理方式和注意事项详见供应商操作手册与CA办理指南，指南获取地址：https://gdgpo.czt.gd.gov.cn/help/problem/。</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3.如需缴纳保证金，供应商可通过"广东政府采购智慧云平台金融服务中心"(http://gdgpo.czt.gd.gov.cn/zcdservice/zcd/guangdong/)，申请办理投标（响应）担保函、保险（保证）保函。</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4.需要落实的政府采购政策：《政府采购促进中小企业发展管理办法》（财库〔2020〕46号）、《关于政府采购支持监狱企业发展有关问题的通知》(财库〔2014〕68号)、《关于促进残疾人就业政府采购政策的通知》（财库〔2017〕141号)等。</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本项目属于工程类项目，本项目中小企业划分标准所属行业为：建筑业。</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5.云平台操作过程中如有相关问题可通过广东省政府采购网（http://gdgpc.czt.gd.gov.cn）下载操作手册查询，或通过云平台公布的在线客服、微信/QQ群、专线电话等方式咨询。</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6.请投标/报价人按“远程开标”有关要求，在投标/报价截止时间前上传加密的电子投标/报价文件，未按要求上传的将视为自动放弃投标/报价。</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7.在开标/唱价截止时间前，请各投标/报价人核实并确认填写授权代表的姓名与手机号码，若因填写的授权代表信息有误而导致的不良后果，由供应商自行承担。</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8.开标/唱价时，供应商应当使用编制本项目（采购包）电子投标/报价文件时加密所用数字证书开始解密，解密时限为主持人开启远程解密起30分钟内完成。各供应商在参加开标/唱价之前须自行对使用电脑的网络环境、驱动安装、客户端安装以及数字证书的有效性等进行检测，确保可以正常使用。</w:t>
      </w:r>
    </w:p>
    <w:p>
      <w:pPr>
        <w:pStyle w:val="4"/>
        <w:shd w:val="clear" w:color="auto" w:fill="FFFFFF"/>
        <w:wordWrap w:val="0"/>
        <w:spacing w:before="0" w:after="0" w:line="626" w:lineRule="atLeast"/>
        <w:rPr>
          <w:rFonts w:hint="eastAsia"/>
          <w:b w:val="0"/>
          <w:bCs w:val="0"/>
          <w:color w:val="222222"/>
          <w:sz w:val="24"/>
          <w:szCs w:val="24"/>
        </w:rPr>
      </w:pPr>
      <w:r>
        <w:rPr>
          <w:rStyle w:val="10"/>
          <w:rFonts w:hint="eastAsia"/>
          <w:b/>
          <w:bCs/>
          <w:color w:val="222222"/>
        </w:rPr>
        <w:t>八、凡对本次采购提出询问，请按以下方式联系。</w:t>
      </w:r>
    </w:p>
    <w:p>
      <w:pPr>
        <w:pStyle w:val="5"/>
        <w:shd w:val="clear" w:color="auto" w:fill="FFFFFF"/>
        <w:wordWrap w:val="0"/>
        <w:spacing w:before="0" w:after="0" w:line="480" w:lineRule="auto"/>
        <w:rPr>
          <w:rFonts w:hint="eastAsia"/>
          <w:b w:val="0"/>
          <w:bCs w:val="0"/>
          <w:color w:val="222222"/>
          <w:sz w:val="20"/>
          <w:szCs w:val="20"/>
        </w:rPr>
      </w:pPr>
      <w:r>
        <w:rPr>
          <w:rFonts w:hint="eastAsia"/>
          <w:b w:val="0"/>
          <w:bCs w:val="0"/>
          <w:color w:val="222222"/>
          <w:sz w:val="20"/>
          <w:szCs w:val="20"/>
        </w:rPr>
        <w:t>1.采购人信息</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名  称：</w:t>
      </w:r>
      <w:r>
        <w:rPr>
          <w:rStyle w:val="21"/>
          <w:rFonts w:hint="eastAsia"/>
          <w:color w:val="222222"/>
          <w:sz w:val="20"/>
          <w:szCs w:val="20"/>
        </w:rPr>
        <w:t>广东省河源监狱</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地  址：</w:t>
      </w:r>
      <w:r>
        <w:rPr>
          <w:rStyle w:val="21"/>
          <w:rFonts w:hint="eastAsia"/>
          <w:color w:val="222222"/>
          <w:sz w:val="20"/>
          <w:szCs w:val="20"/>
        </w:rPr>
        <w:t>广东省河源市源城区东环路南二号</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联系方式：</w:t>
      </w:r>
      <w:r>
        <w:rPr>
          <w:rStyle w:val="21"/>
          <w:rFonts w:hint="eastAsia"/>
          <w:color w:val="222222"/>
          <w:sz w:val="20"/>
          <w:szCs w:val="20"/>
        </w:rPr>
        <w:t>0762-3285788</w:t>
      </w:r>
    </w:p>
    <w:p>
      <w:pPr>
        <w:pStyle w:val="5"/>
        <w:shd w:val="clear" w:color="auto" w:fill="FFFFFF"/>
        <w:wordWrap w:val="0"/>
        <w:spacing w:before="0" w:after="0" w:line="480" w:lineRule="auto"/>
        <w:rPr>
          <w:rFonts w:hint="eastAsia"/>
          <w:b w:val="0"/>
          <w:bCs w:val="0"/>
          <w:color w:val="222222"/>
          <w:sz w:val="20"/>
          <w:szCs w:val="20"/>
        </w:rPr>
      </w:pPr>
      <w:r>
        <w:rPr>
          <w:rFonts w:hint="eastAsia"/>
          <w:b w:val="0"/>
          <w:bCs w:val="0"/>
          <w:color w:val="222222"/>
          <w:sz w:val="20"/>
          <w:szCs w:val="20"/>
        </w:rPr>
        <w:t>2.采购代理机构信息</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名  称：</w:t>
      </w:r>
      <w:r>
        <w:rPr>
          <w:rStyle w:val="21"/>
          <w:rFonts w:hint="eastAsia"/>
          <w:color w:val="222222"/>
          <w:sz w:val="20"/>
          <w:szCs w:val="20"/>
        </w:rPr>
        <w:t>广东省政府采购中心</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地  址：</w:t>
      </w:r>
      <w:r>
        <w:rPr>
          <w:rStyle w:val="21"/>
          <w:rFonts w:hint="eastAsia"/>
          <w:color w:val="222222"/>
          <w:sz w:val="20"/>
          <w:szCs w:val="20"/>
        </w:rPr>
        <w:t>广东省广州市越秀区越华路112号珠江国际大厦3楼</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联系方式：</w:t>
      </w:r>
      <w:r>
        <w:rPr>
          <w:rStyle w:val="21"/>
          <w:rFonts w:hint="eastAsia"/>
          <w:color w:val="222222"/>
          <w:sz w:val="20"/>
          <w:szCs w:val="20"/>
        </w:rPr>
        <w:t>020-83187183</w:t>
      </w:r>
    </w:p>
    <w:p>
      <w:pPr>
        <w:pStyle w:val="5"/>
        <w:shd w:val="clear" w:color="auto" w:fill="FFFFFF"/>
        <w:wordWrap w:val="0"/>
        <w:spacing w:before="0" w:after="0" w:line="480" w:lineRule="auto"/>
        <w:rPr>
          <w:rFonts w:hint="eastAsia"/>
          <w:b w:val="0"/>
          <w:bCs w:val="0"/>
          <w:color w:val="222222"/>
          <w:sz w:val="20"/>
          <w:szCs w:val="20"/>
        </w:rPr>
      </w:pPr>
      <w:r>
        <w:rPr>
          <w:rFonts w:hint="eastAsia"/>
          <w:b w:val="0"/>
          <w:bCs w:val="0"/>
          <w:color w:val="222222"/>
          <w:sz w:val="20"/>
          <w:szCs w:val="20"/>
        </w:rPr>
        <w:t>3.项目联系方式</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项目联系人：</w:t>
      </w:r>
      <w:r>
        <w:rPr>
          <w:rStyle w:val="21"/>
          <w:rFonts w:hint="eastAsia"/>
          <w:color w:val="222222"/>
          <w:sz w:val="20"/>
          <w:szCs w:val="20"/>
        </w:rPr>
        <w:t>邹工</w:t>
      </w:r>
    </w:p>
    <w:p>
      <w:pPr>
        <w:pStyle w:val="8"/>
        <w:shd w:val="clear" w:color="auto" w:fill="FFFFFF"/>
        <w:wordWrap w:val="0"/>
        <w:spacing w:before="0" w:beforeAutospacing="0" w:after="0" w:afterAutospacing="0" w:line="401" w:lineRule="atLeast"/>
        <w:ind w:firstLine="401"/>
        <w:jc w:val="both"/>
        <w:rPr>
          <w:rFonts w:hint="eastAsia"/>
          <w:color w:val="222222"/>
          <w:sz w:val="20"/>
          <w:szCs w:val="20"/>
        </w:rPr>
      </w:pPr>
      <w:r>
        <w:rPr>
          <w:rFonts w:hint="eastAsia"/>
          <w:color w:val="222222"/>
          <w:sz w:val="20"/>
          <w:szCs w:val="20"/>
        </w:rPr>
        <w:t>电  话：</w:t>
      </w:r>
      <w:r>
        <w:rPr>
          <w:rStyle w:val="21"/>
          <w:rFonts w:hint="eastAsia"/>
          <w:color w:val="222222"/>
          <w:sz w:val="20"/>
          <w:szCs w:val="20"/>
        </w:rPr>
        <w:t>020-83187183</w:t>
      </w:r>
    </w:p>
    <w:p>
      <w:pPr>
        <w:pStyle w:val="8"/>
        <w:shd w:val="clear" w:color="auto" w:fill="FFFFFF"/>
        <w:wordWrap w:val="0"/>
        <w:spacing w:before="0" w:beforeAutospacing="0" w:after="0" w:afterAutospacing="0" w:line="401" w:lineRule="atLeast"/>
        <w:ind w:firstLine="401"/>
        <w:jc w:val="right"/>
        <w:rPr>
          <w:rFonts w:hint="default" w:eastAsia="宋体"/>
          <w:color w:val="222222"/>
          <w:sz w:val="20"/>
          <w:szCs w:val="20"/>
          <w:lang w:val="en-US" w:eastAsia="zh-CN"/>
        </w:rPr>
      </w:pPr>
      <w:r>
        <w:rPr>
          <w:rFonts w:hint="eastAsia"/>
          <w:color w:val="222222"/>
          <w:sz w:val="20"/>
          <w:szCs w:val="20"/>
        </w:rPr>
        <w:t>广东省</w:t>
      </w:r>
      <w:r>
        <w:rPr>
          <w:rFonts w:hint="eastAsia"/>
          <w:color w:val="222222"/>
          <w:sz w:val="20"/>
          <w:szCs w:val="20"/>
          <w:lang w:val="en-US" w:eastAsia="zh-CN"/>
        </w:rPr>
        <w:t>河源监狱</w:t>
      </w:r>
    </w:p>
    <w:p>
      <w:pPr>
        <w:pStyle w:val="8"/>
        <w:shd w:val="clear" w:color="auto" w:fill="FFFFFF"/>
        <w:spacing w:before="0" w:beforeAutospacing="0" w:after="0" w:afterAutospacing="0" w:line="401" w:lineRule="atLeast"/>
        <w:ind w:firstLine="401"/>
        <w:jc w:val="right"/>
        <w:rPr>
          <w:rFonts w:hint="eastAsia"/>
          <w:color w:val="222222"/>
          <w:sz w:val="20"/>
          <w:szCs w:val="20"/>
        </w:rPr>
      </w:pPr>
      <w:r>
        <w:rPr>
          <w:color w:val="222222"/>
          <w:sz w:val="20"/>
          <w:szCs w:val="20"/>
        </w:rPr>
        <w:t>2025年4月1</w:t>
      </w:r>
      <w:r>
        <w:rPr>
          <w:rFonts w:hint="eastAsia"/>
          <w:color w:val="222222"/>
          <w:sz w:val="20"/>
          <w:szCs w:val="20"/>
          <w:lang w:val="en-US" w:eastAsia="zh-CN"/>
        </w:rPr>
        <w:t>1</w:t>
      </w:r>
      <w:bookmarkStart w:id="0" w:name="_GoBack"/>
      <w:bookmarkEnd w:id="0"/>
      <w:r>
        <w:rPr>
          <w:color w:val="222222"/>
          <w:sz w:val="20"/>
          <w:szCs w:val="20"/>
        </w:rPr>
        <w:t>日</w:t>
      </w:r>
    </w:p>
    <w:p>
      <w:pPr>
        <w:shd w:val="clear" w:color="auto" w:fill="FFFFFF"/>
        <w:wordWrap w:val="0"/>
        <w:spacing w:line="401" w:lineRule="atLeast"/>
        <w:rPr>
          <w:rFonts w:hint="eastAsia"/>
          <w:color w:val="222222"/>
          <w:sz w:val="20"/>
          <w:szCs w:val="20"/>
        </w:rPr>
      </w:pPr>
      <w:r>
        <w:rPr>
          <w:rFonts w:hint="eastAsia"/>
          <w:color w:val="222222"/>
          <w:sz w:val="20"/>
          <w:szCs w:val="20"/>
        </w:rPr>
        <w:br w:type="textWrapping"/>
      </w:r>
    </w:p>
    <w:p>
      <w:pPr>
        <w:pStyle w:val="8"/>
        <w:shd w:val="clear" w:color="auto" w:fill="FFFFFF"/>
        <w:wordWrap w:val="0"/>
        <w:spacing w:before="0" w:beforeAutospacing="0" w:after="0" w:afterAutospacing="0" w:line="401" w:lineRule="atLeast"/>
        <w:ind w:firstLine="401"/>
        <w:jc w:val="both"/>
        <w:rPr>
          <w:rStyle w:val="21"/>
          <w:rFonts w:hint="eastAsia"/>
          <w:sz w:val="20"/>
          <w:szCs w:val="20"/>
        </w:rPr>
      </w:pPr>
      <w:r>
        <w:rPr>
          <w:rStyle w:val="21"/>
          <w:rFonts w:hint="eastAsia"/>
          <w:sz w:val="20"/>
          <w:szCs w:val="20"/>
        </w:rPr>
        <w:t>本公告附件如下：</w:t>
      </w:r>
    </w:p>
    <w:p>
      <w:pPr>
        <w:pStyle w:val="8"/>
        <w:shd w:val="clear" w:color="auto" w:fill="FFFFFF"/>
        <w:wordWrap w:val="0"/>
        <w:spacing w:before="0" w:beforeAutospacing="0" w:after="0" w:afterAutospacing="0" w:line="401" w:lineRule="atLeast"/>
        <w:ind w:firstLine="401"/>
        <w:jc w:val="both"/>
        <w:rPr>
          <w:rStyle w:val="21"/>
          <w:rFonts w:hint="eastAsia"/>
          <w:color w:val="222222"/>
          <w:sz w:val="20"/>
          <w:szCs w:val="20"/>
        </w:rPr>
      </w:pPr>
      <w:r>
        <w:rPr>
          <w:rStyle w:val="21"/>
          <w:rFonts w:hint="eastAsia"/>
          <w:color w:val="222222"/>
          <w:sz w:val="20"/>
          <w:szCs w:val="20"/>
        </w:rPr>
        <w:t>广东省河源监狱AB门改造及家属专用通道建设项目磋商文件（20250</w:t>
      </w:r>
      <w:r>
        <w:rPr>
          <w:rStyle w:val="21"/>
          <w:rFonts w:hint="eastAsia"/>
          <w:color w:val="222222"/>
          <w:sz w:val="20"/>
          <w:szCs w:val="20"/>
          <w:lang w:val="en-US" w:eastAsia="zh-CN"/>
        </w:rPr>
        <w:t>409</w:t>
      </w:r>
      <w:r>
        <w:rPr>
          <w:rStyle w:val="21"/>
          <w:rFonts w:hint="eastAsia"/>
          <w:color w:val="222222"/>
          <w:sz w:val="20"/>
          <w:szCs w:val="20"/>
        </w:rPr>
        <w:t>01）</w:t>
      </w:r>
    </w:p>
    <w:p>
      <w:pPr>
        <w:pStyle w:val="8"/>
        <w:shd w:val="clear" w:color="auto" w:fill="FFFFFF"/>
        <w:wordWrap w:val="0"/>
        <w:spacing w:before="0" w:beforeAutospacing="0" w:after="0" w:afterAutospacing="0" w:line="401" w:lineRule="atLeast"/>
        <w:ind w:firstLine="401"/>
        <w:jc w:val="both"/>
        <w:rPr>
          <w:rStyle w:val="21"/>
          <w:rFonts w:hint="eastAsia"/>
          <w:color w:val="222222"/>
          <w:sz w:val="20"/>
          <w:szCs w:val="20"/>
        </w:rPr>
      </w:pPr>
      <w:r>
        <w:fldChar w:fldCharType="begin"/>
      </w:r>
      <w:r>
        <w:instrText xml:space="preserve"> HYPERLINK "javascript:void(0)" </w:instrText>
      </w:r>
      <w:r>
        <w:fldChar w:fldCharType="separate"/>
      </w:r>
      <w:r>
        <w:rPr>
          <w:rStyle w:val="21"/>
          <w:rFonts w:hint="eastAsia"/>
          <w:color w:val="222222"/>
          <w:sz w:val="20"/>
          <w:szCs w:val="20"/>
        </w:rPr>
        <w:t>广东省河源监狱AB门改造及家属专用通道建设项目工程量清单（空白）.zip</w:t>
      </w:r>
      <w:r>
        <w:rPr>
          <w:rStyle w:val="21"/>
          <w:rFonts w:hint="eastAsia"/>
          <w:color w:val="222222"/>
          <w:sz w:val="20"/>
          <w:szCs w:val="20"/>
        </w:rPr>
        <w:fldChar w:fldCharType="end"/>
      </w:r>
    </w:p>
    <w:p>
      <w:pPr>
        <w:pStyle w:val="8"/>
        <w:shd w:val="clear" w:color="auto" w:fill="FFFFFF"/>
        <w:wordWrap w:val="0"/>
        <w:spacing w:before="0" w:beforeAutospacing="0" w:after="0" w:afterAutospacing="0" w:line="401" w:lineRule="atLeast"/>
        <w:ind w:firstLine="401"/>
        <w:jc w:val="both"/>
        <w:rPr>
          <w:rStyle w:val="21"/>
          <w:rFonts w:hint="eastAsia"/>
          <w:color w:val="222222"/>
          <w:sz w:val="20"/>
          <w:szCs w:val="20"/>
        </w:rPr>
      </w:pPr>
    </w:p>
    <w:p>
      <w:pPr>
        <w:widowControl/>
        <w:shd w:val="clear" w:color="auto" w:fill="FFFFFF"/>
        <w:spacing w:line="480" w:lineRule="atLeast"/>
        <w:jc w:val="both"/>
        <w:rPr>
          <w:rFonts w:hint="default" w:ascii="宋体" w:hAnsi="宋体" w:eastAsia="宋体" w:cs="宋体"/>
          <w:b/>
          <w:bCs/>
          <w:color w:val="222222"/>
          <w:kern w:val="0"/>
          <w:sz w:val="24"/>
          <w:szCs w:val="24"/>
          <w:highlight w:val="yellow"/>
          <w:lang w:val="en-US" w:eastAsia="zh-CN"/>
        </w:rPr>
      </w:pPr>
      <w:r>
        <w:rPr>
          <w:rFonts w:hint="eastAsia" w:ascii="宋体" w:hAnsi="宋体" w:eastAsia="宋体" w:cs="宋体"/>
          <w:b/>
          <w:bCs/>
          <w:color w:val="222222"/>
          <w:kern w:val="0"/>
          <w:sz w:val="24"/>
          <w:szCs w:val="24"/>
          <w:highlight w:val="yellow"/>
          <w:lang w:val="en-US" w:eastAsia="zh-CN"/>
        </w:rPr>
        <w:t>备注：磋商公告及磋商文件以</w:t>
      </w:r>
      <w:r>
        <w:rPr>
          <w:rFonts w:hint="eastAsia" w:ascii="宋体" w:hAnsi="宋体" w:eastAsia="宋体" w:cs="宋体"/>
          <w:b/>
          <w:bCs/>
          <w:color w:val="222222"/>
          <w:kern w:val="0"/>
          <w:sz w:val="24"/>
          <w:szCs w:val="24"/>
          <w:highlight w:val="yellow"/>
        </w:rPr>
        <w:t>广东省政府采购网https://gdgpo.czt.gd.gov.cn</w:t>
      </w:r>
      <w:r>
        <w:rPr>
          <w:rFonts w:hint="eastAsia" w:ascii="宋体" w:hAnsi="宋体" w:eastAsia="宋体" w:cs="宋体"/>
          <w:b/>
          <w:bCs/>
          <w:color w:val="222222"/>
          <w:kern w:val="0"/>
          <w:sz w:val="24"/>
          <w:szCs w:val="24"/>
          <w:highlight w:val="yellow"/>
          <w:lang w:val="en-US" w:eastAsia="zh-CN"/>
        </w:rPr>
        <w:t>发布为准。</w:t>
      </w:r>
    </w:p>
    <w:p>
      <w:pPr>
        <w:pStyle w:val="8"/>
        <w:shd w:val="clear" w:color="auto" w:fill="FFFFFF"/>
        <w:wordWrap w:val="0"/>
        <w:spacing w:before="0" w:beforeAutospacing="0" w:after="0" w:afterAutospacing="0" w:line="401" w:lineRule="atLeast"/>
        <w:ind w:firstLine="401"/>
        <w:jc w:val="both"/>
        <w:rPr>
          <w:rStyle w:val="21"/>
          <w:rFonts w:hint="eastAsia"/>
          <w:color w:val="222222"/>
          <w:sz w:val="20"/>
          <w:szCs w:val="20"/>
        </w:rPr>
      </w:pPr>
    </w:p>
    <w:p>
      <w:pPr>
        <w:pStyle w:val="8"/>
        <w:shd w:val="clear" w:color="auto" w:fill="FFFFFF"/>
        <w:wordWrap w:val="0"/>
        <w:spacing w:before="0" w:beforeAutospacing="0" w:after="0" w:afterAutospacing="0" w:line="401" w:lineRule="atLeast"/>
        <w:ind w:firstLine="401"/>
        <w:jc w:val="both"/>
        <w:rPr>
          <w:rStyle w:val="21"/>
          <w:rFonts w:hint="eastAsia"/>
          <w:color w:val="222222"/>
          <w:sz w:val="20"/>
          <w:szCs w:val="20"/>
        </w:rPr>
      </w:pPr>
    </w:p>
    <w:p>
      <w:pPr>
        <w:pStyle w:val="8"/>
        <w:shd w:val="clear" w:color="auto" w:fill="FFFFFF"/>
        <w:wordWrap w:val="0"/>
        <w:spacing w:before="0" w:beforeAutospacing="0" w:after="0" w:afterAutospacing="0" w:line="401" w:lineRule="atLeast"/>
        <w:ind w:firstLine="401"/>
        <w:jc w:val="both"/>
        <w:rPr>
          <w:rStyle w:val="21"/>
          <w:rFonts w:hint="eastAsia"/>
          <w:color w:val="222222"/>
          <w:sz w:val="20"/>
          <w:szCs w:val="2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A02E5"/>
    <w:rsid w:val="00222D39"/>
    <w:rsid w:val="00DA02E5"/>
    <w:rsid w:val="184C00C7"/>
    <w:rsid w:val="2847078C"/>
    <w:rsid w:val="7845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4"/>
    <w:basedOn w:val="1"/>
    <w:next w:val="1"/>
    <w:link w:val="1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6"/>
    <w:basedOn w:val="1"/>
    <w:next w:val="1"/>
    <w:link w:val="1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next w:val="1"/>
    <w:qFormat/>
    <w:uiPriority w:val="99"/>
    <w:rPr>
      <w:rFonts w:hAnsi="Courier New"/>
      <w:szCs w:val="20"/>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semiHidden/>
    <w:uiPriority w:val="99"/>
    <w:rPr>
      <w:sz w:val="18"/>
      <w:szCs w:val="18"/>
    </w:rPr>
  </w:style>
  <w:style w:type="character" w:customStyle="1" w:styleId="15">
    <w:name w:val="标题 1 Char"/>
    <w:basedOn w:val="9"/>
    <w:link w:val="3"/>
    <w:qFormat/>
    <w:uiPriority w:val="9"/>
    <w:rPr>
      <w:rFonts w:ascii="宋体" w:hAnsi="宋体" w:eastAsia="宋体" w:cs="宋体"/>
      <w:b/>
      <w:bCs/>
      <w:kern w:val="36"/>
      <w:sz w:val="48"/>
      <w:szCs w:val="48"/>
    </w:rPr>
  </w:style>
  <w:style w:type="character" w:customStyle="1" w:styleId="16">
    <w:name w:val="标题 4 Char"/>
    <w:basedOn w:val="9"/>
    <w:link w:val="4"/>
    <w:semiHidden/>
    <w:uiPriority w:val="9"/>
    <w:rPr>
      <w:rFonts w:asciiTheme="majorHAnsi" w:hAnsiTheme="majorHAnsi" w:eastAsiaTheme="majorEastAsia" w:cstheme="majorBidi"/>
      <w:b/>
      <w:bCs/>
      <w:sz w:val="28"/>
      <w:szCs w:val="28"/>
    </w:rPr>
  </w:style>
  <w:style w:type="character" w:customStyle="1" w:styleId="17">
    <w:name w:val="标题 6 Char"/>
    <w:basedOn w:val="9"/>
    <w:link w:val="5"/>
    <w:semiHidden/>
    <w:qFormat/>
    <w:uiPriority w:val="9"/>
    <w:rPr>
      <w:rFonts w:asciiTheme="majorHAnsi" w:hAnsiTheme="majorHAnsi" w:eastAsiaTheme="majorEastAsia" w:cstheme="majorBidi"/>
      <w:b/>
      <w:bCs/>
      <w:sz w:val="24"/>
      <w:szCs w:val="24"/>
    </w:rPr>
  </w:style>
  <w:style w:type="character" w:customStyle="1" w:styleId="18">
    <w:name w:val="noticegetfile-getbidfileaddress"/>
    <w:basedOn w:val="9"/>
    <w:qFormat/>
    <w:uiPriority w:val="0"/>
  </w:style>
  <w:style w:type="character" w:customStyle="1" w:styleId="19">
    <w:name w:val="noticepurchasetime-noticepurchasetime"/>
    <w:basedOn w:val="9"/>
    <w:uiPriority w:val="0"/>
  </w:style>
  <w:style w:type="paragraph" w:customStyle="1" w:styleId="20">
    <w:name w:val="u-conten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u-content1"/>
    <w:basedOn w:val="9"/>
    <w:uiPriority w:val="0"/>
  </w:style>
  <w:style w:type="character" w:customStyle="1" w:styleId="22">
    <w:name w:val="noticebidtime-bidaddress"/>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602</Words>
  <Characters>3437</Characters>
  <Lines>28</Lines>
  <Paragraphs>8</Paragraphs>
  <TotalTime>0</TotalTime>
  <ScaleCrop>false</ScaleCrop>
  <LinksUpToDate>false</LinksUpToDate>
  <CharactersWithSpaces>4031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2025-04-10T01:47:00Z</dcterms:created>
  <dc:creator>邹炜阳</dc:creator>
  <cp:lastModifiedBy>黄旭均</cp:lastModifiedBy>
  <dcterms:modified xsi:type="dcterms:W3CDTF">2025-04-11T07:20:56Z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