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Theme="minorEastAsia" w:hAnsiTheme="minorEastAsia"/>
          <w:b/>
          <w:color w:val="000000" w:themeColor="text1"/>
          <w:sz w:val="84"/>
          <w:szCs w:val="84"/>
          <w14:textFill>
            <w14:solidFill>
              <w14:schemeClr w14:val="tx1"/>
            </w14:solidFill>
          </w14:textFill>
        </w:rPr>
        <w:t>零散采购</w:t>
      </w:r>
      <w:r>
        <w:rPr>
          <w:rFonts w:hint="eastAsia" w:ascii="宋体" w:hAnsi="宋体"/>
          <w:b/>
          <w:color w:val="000000" w:themeColor="text1"/>
          <w:sz w:val="84"/>
          <w:szCs w:val="84"/>
          <w14:textFill>
            <w14:solidFill>
              <w14:schemeClr w14:val="tx1"/>
            </w14:solidFill>
          </w14:textFill>
        </w:rPr>
        <w:t>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ind w:left="1405" w:hanging="1405" w:hangingChars="500"/>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val="en-US" w:eastAsia="zh-CN"/>
          <w14:textFill>
            <w14:solidFill>
              <w14:schemeClr w14:val="tx1"/>
            </w14:solidFill>
          </w14:textFill>
        </w:rPr>
        <w:t>广东省河源监狱电教文体设备采购项目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lang w:eastAsia="zh-CN"/>
          <w14:textFill>
            <w14:solidFill>
              <w14:schemeClr w14:val="tx1"/>
            </w14:solidFill>
          </w14:textFill>
        </w:rPr>
        <w:t>广东省河源监狱</w:t>
      </w:r>
    </w:p>
    <w:p>
      <w:pPr>
        <w:autoSpaceDE w:val="0"/>
        <w:autoSpaceDN w:val="0"/>
        <w:adjustRightInd w:val="0"/>
        <w:snapToGrid w:val="0"/>
        <w:spacing w:line="360" w:lineRule="auto"/>
        <w:ind w:left="420" w:firstLine="420"/>
        <w:jc w:val="center"/>
        <w:rPr>
          <w:rFonts w:hint="eastAsia" w:ascii="宋体" w:hAnsi="宋体" w:eastAsia="宋体" w:cs="宋体"/>
          <w:b/>
          <w:color w:val="000000" w:themeColor="text1"/>
          <w:sz w:val="28"/>
          <w:lang w:eastAsia="zh-CN"/>
          <w14:textFill>
            <w14:solidFill>
              <w14:schemeClr w14:val="tx1"/>
            </w14:solidFill>
          </w14:textFill>
        </w:rPr>
      </w:pPr>
      <w:r>
        <w:rPr>
          <w:rFonts w:hint="eastAsia" w:ascii="宋体" w:hAnsi="宋体" w:eastAsia="宋体" w:cs="宋体"/>
          <w:b/>
          <w:color w:val="000000" w:themeColor="text1"/>
          <w:sz w:val="28"/>
          <w:lang w:eastAsia="zh-CN"/>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w:t>
      </w:r>
      <w:r>
        <w:rPr>
          <w:rFonts w:hint="eastAsia" w:ascii="宋体" w:hAnsi="宋体" w:eastAsia="宋体" w:cs="宋体"/>
          <w:b/>
          <w:color w:val="000000" w:themeColor="text1"/>
          <w:sz w:val="28"/>
          <w:lang w:val="en-US" w:eastAsia="zh-CN"/>
          <w14:textFill>
            <w14:solidFill>
              <w14:schemeClr w14:val="tx1"/>
            </w14:solidFill>
          </w14:textFill>
        </w:rPr>
        <w:t>五</w:t>
      </w:r>
      <w:r>
        <w:rPr>
          <w:rFonts w:hint="eastAsia" w:ascii="宋体" w:hAnsi="宋体" w:eastAsia="宋体" w:cs="宋体"/>
          <w:b/>
          <w:color w:val="000000" w:themeColor="text1"/>
          <w:sz w:val="28"/>
          <w14:textFill>
            <w14:solidFill>
              <w14:schemeClr w14:val="tx1"/>
            </w14:solidFill>
          </w14:textFill>
        </w:rPr>
        <w:t>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2"/>
        <w:numPr>
          <w:ilvl w:val="0"/>
          <w:numId w:val="2"/>
        </w:numPr>
        <w:spacing w:before="0" w:after="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零散采购</w:t>
      </w:r>
      <w:r>
        <w:rPr>
          <w:rFonts w:hint="eastAsia" w:ascii="宋体" w:hAnsi="宋体" w:cs="宋体"/>
          <w:color w:val="000000" w:themeColor="text1"/>
          <w14:textFill>
            <w14:solidFill>
              <w14:schemeClr w14:val="tx1"/>
            </w14:solidFill>
          </w14:textFill>
        </w:rPr>
        <w:t>须知</w:t>
      </w:r>
    </w:p>
    <w:p>
      <w:pPr>
        <w:numPr>
          <w:ilvl w:val="0"/>
          <w:numId w:val="0"/>
        </w:numPr>
      </w:pPr>
    </w:p>
    <w:p>
      <w:pPr>
        <w:pStyle w:val="65"/>
        <w:numPr>
          <w:ilvl w:val="0"/>
          <w:numId w:val="3"/>
        </w:numPr>
        <w:spacing w:line="360" w:lineRule="auto"/>
        <w:ind w:firstLineChars="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本项目通过云采链线上采购一体化平台进行</w:t>
      </w:r>
      <w:r>
        <w:rPr>
          <w:rFonts w:hint="eastAsia" w:cs="宋体" w:asciiTheme="minorEastAsia" w:hAnsiTheme="minorEastAsia" w:eastAsiaTheme="minorEastAsia"/>
          <w:color w:val="000000" w:themeColor="text1"/>
          <w:kern w:val="0"/>
          <w14:textFill>
            <w14:solidFill>
              <w14:schemeClr w14:val="tx1"/>
            </w14:solidFill>
          </w14:textFill>
        </w:rPr>
        <w:t>零散采购</w:t>
      </w:r>
      <w:r>
        <w:rPr>
          <w:rFonts w:hint="eastAsia" w:cs="宋体" w:asciiTheme="minorEastAsia" w:hAnsiTheme="minorEastAsia" w:eastAsiaTheme="minorEastAsia"/>
          <w:color w:val="000000" w:themeColor="text1"/>
          <w14:textFill>
            <w14:solidFill>
              <w14:schemeClr w14:val="tx1"/>
            </w14:solidFill>
          </w14:textFill>
        </w:rPr>
        <w:t>，参与项目的供应商必须登录平台进行注册，注册成功后方可参与项目。</w:t>
      </w:r>
    </w:p>
    <w:p>
      <w:pPr>
        <w:widowControl/>
        <w:numPr>
          <w:ilvl w:val="0"/>
          <w:numId w:val="3"/>
        </w:numPr>
        <w:spacing w:line="360" w:lineRule="auto"/>
        <w:jc w:val="left"/>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语言要求</w:t>
      </w:r>
    </w:p>
    <w:p>
      <w:pPr>
        <w:widowControl/>
        <w:spacing w:line="360" w:lineRule="auto"/>
        <w:ind w:left="420"/>
        <w:jc w:val="left"/>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3"/>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rPr>
        <w:t xml:space="preserve">在云采链平台参与零散采购项目后放弃成交资格超过三次（含三次）的供应商连同该供应商同一法人名下所有公司将被列入平台黑名单，永久不得参与平台的采购项目。  </w:t>
      </w:r>
    </w:p>
    <w:p>
      <w:pPr>
        <w:widowControl/>
        <w:numPr>
          <w:ilvl w:val="0"/>
          <w:numId w:val="3"/>
        </w:numPr>
        <w:spacing w:line="360" w:lineRule="auto"/>
        <w:jc w:val="left"/>
        <w:rPr>
          <w:rFonts w:hint="eastAsia"/>
          <w:b w:val="0"/>
          <w:bCs w:val="0"/>
        </w:rPr>
      </w:pPr>
      <w:r>
        <w:rPr>
          <w:rFonts w:hint="eastAsia"/>
          <w:b w:val="0"/>
          <w:bCs w:val="0"/>
          <w:kern w:val="2"/>
          <w:sz w:val="21"/>
          <w:szCs w:val="21"/>
          <w:shd w:val="clear" w:color="auto" w:fill="FFFFFF"/>
          <w:lang w:bidi="ar"/>
        </w:rPr>
        <w:t>参与采购人零散采购项目过程中有围标串标等违规情况或因自身原因放弃成交资格的供应商不得再参与采购人重新启动的零散采购项目，有围标串标等违规情况或因自身原因放弃成交资格的供应商将被列入采购人黑名单，一年内不得参与采购人的零散采购项目。</w:t>
      </w:r>
    </w:p>
    <w:p>
      <w:pPr>
        <w:widowControl/>
        <w:numPr>
          <w:ilvl w:val="0"/>
          <w:numId w:val="3"/>
        </w:numPr>
        <w:spacing w:line="360" w:lineRule="auto"/>
        <w:ind w:left="420" w:leftChars="0" w:hanging="420" w:firstLineChars="0"/>
        <w:jc w:val="left"/>
        <w:rPr>
          <w:rFonts w:hint="eastAsia" w:ascii="宋体" w:hAnsi="宋体" w:cs="宋体"/>
          <w:b/>
          <w:bCs/>
          <w:color w:val="auto"/>
        </w:rPr>
      </w:pPr>
      <w:r>
        <w:rPr>
          <w:rFonts w:hint="eastAsia" w:ascii="宋体" w:hAnsi="宋体" w:cs="宋体"/>
          <w:b/>
          <w:bCs/>
          <w:color w:val="auto"/>
          <w:lang w:val="en-US" w:eastAsia="zh-CN"/>
        </w:rPr>
        <w:t>本项目保障金金额为预算金额的2%，即5842</w:t>
      </w:r>
      <w:r>
        <w:rPr>
          <w:rFonts w:hint="eastAsia" w:ascii="宋体" w:hAnsi="宋体" w:cs="宋体"/>
          <w:b/>
          <w:bCs/>
          <w:color w:val="auto"/>
          <w:lang w:val="en-US" w:eastAsia="zh-CN"/>
        </w:rPr>
        <w:t>元，供应商报名前须按规定缴纳保障金。</w:t>
      </w:r>
    </w:p>
    <w:p>
      <w:pPr>
        <w:widowControl/>
        <w:numPr>
          <w:ilvl w:val="0"/>
          <w:numId w:val="3"/>
        </w:numPr>
        <w:spacing w:line="360" w:lineRule="auto"/>
        <w:ind w:left="420" w:leftChars="0" w:hanging="420" w:firstLineChars="0"/>
        <w:jc w:val="left"/>
        <w:rPr>
          <w:rFonts w:hint="eastAsia" w:ascii="宋体" w:hAnsi="宋体" w:cs="宋体"/>
          <w:b/>
          <w:bCs/>
          <w:color w:val="auto"/>
        </w:rPr>
      </w:pPr>
      <w:r>
        <w:rPr>
          <w:rFonts w:hint="eastAsia" w:ascii="宋体" w:hAnsi="宋体" w:cs="宋体"/>
          <w:b/>
          <w:bCs/>
          <w:color w:val="auto"/>
        </w:rPr>
        <w:t>下列任一情况发生时，平台保障金将不予退还：</w:t>
      </w:r>
    </w:p>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0"/>
        <w:textAlignment w:val="auto"/>
        <w:outlineLvl w:val="9"/>
        <w:rPr>
          <w:color w:val="auto"/>
        </w:rPr>
      </w:pPr>
      <w:r>
        <w:rPr>
          <w:b/>
          <w:bCs/>
          <w:color w:val="auto"/>
          <w:spacing w:val="-10"/>
        </w:rPr>
        <w:t>供应商在项目相关公告及文件等相关规定的报价截止时间后撤销其报价的。</w:t>
      </w:r>
    </w:p>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0"/>
        <w:textAlignment w:val="auto"/>
        <w:outlineLvl w:val="9"/>
        <w:rPr>
          <w:b/>
          <w:bCs/>
          <w:color w:val="auto"/>
          <w:spacing w:val="-10"/>
        </w:rPr>
      </w:pPr>
      <w:r>
        <w:rPr>
          <w:b/>
          <w:bCs/>
          <w:color w:val="auto"/>
          <w:spacing w:val="-9"/>
        </w:rPr>
        <w:t>获取成交资格后无正当理由放弃成交资格或成交</w:t>
      </w:r>
      <w:r>
        <w:rPr>
          <w:b/>
          <w:bCs/>
          <w:color w:val="auto"/>
          <w:spacing w:val="-10"/>
        </w:rPr>
        <w:t>人不配合与采购人签</w:t>
      </w:r>
      <w:bookmarkStart w:id="2" w:name="_GoBack"/>
      <w:bookmarkEnd w:id="2"/>
      <w:r>
        <w:rPr>
          <w:b/>
          <w:bCs/>
          <w:color w:val="auto"/>
          <w:spacing w:val="-10"/>
        </w:rPr>
        <w:t>订合同的。</w:t>
      </w:r>
    </w:p>
    <w:p>
      <w:pPr>
        <w:pStyle w:val="8"/>
        <w:keepNext w:val="0"/>
        <w:keepLines w:val="0"/>
        <w:pageBreakBefore w:val="0"/>
        <w:widowControl w:val="0"/>
        <w:numPr>
          <w:ilvl w:val="0"/>
          <w:numId w:val="4"/>
        </w:numPr>
        <w:kinsoku/>
        <w:wordWrap/>
        <w:overflowPunct/>
        <w:topLinePunct w:val="0"/>
        <w:autoSpaceDE/>
        <w:autoSpaceDN/>
        <w:bidi w:val="0"/>
        <w:adjustRightInd/>
        <w:snapToGrid/>
        <w:spacing w:after="0" w:line="360" w:lineRule="auto"/>
        <w:ind w:left="0" w:leftChars="0" w:firstLine="420" w:firstLineChars="0"/>
        <w:textAlignment w:val="auto"/>
        <w:outlineLvl w:val="9"/>
        <w:rPr>
          <w:rFonts w:hint="eastAsia"/>
        </w:rPr>
      </w:pPr>
      <w:r>
        <w:rPr>
          <w:b/>
          <w:bCs/>
          <w:color w:val="auto"/>
          <w:spacing w:val="-10"/>
        </w:rPr>
        <w:t>其他因成交人的原因被认定取消成交资格的。</w:t>
      </w:r>
    </w:p>
    <w:p>
      <w:pPr>
        <w:widowControl/>
        <w:numPr>
          <w:ilvl w:val="0"/>
          <w:numId w:val="3"/>
        </w:numPr>
        <w:spacing w:line="360" w:lineRule="auto"/>
        <w:jc w:val="left"/>
        <w:rPr>
          <w:rFonts w:hint="eastAsia"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零散采购须知</w:t>
      </w:r>
    </w:p>
    <w:p>
      <w:pPr>
        <w:widowControl/>
        <w:numPr>
          <w:ilvl w:val="0"/>
          <w:numId w:val="5"/>
        </w:numPr>
        <w:spacing w:line="360" w:lineRule="auto"/>
        <w:jc w:val="left"/>
        <w:rPr>
          <w:rFonts w:hint="eastAsia" w:asciiTheme="minorEastAsia" w:hAnsiTheme="minorEastAsia" w:eastAsiaTheme="minorEastAsia"/>
          <w:b w:val="0"/>
          <w:bCs w:val="0"/>
          <w:color w:val="000000" w:themeColor="text1"/>
          <w14:textFill>
            <w14:solidFill>
              <w14:schemeClr w14:val="tx1"/>
            </w14:solidFill>
          </w14:textFill>
        </w:rPr>
      </w:pPr>
      <w:r>
        <w:rPr>
          <w:rFonts w:hint="eastAsia" w:cs="宋体" w:asciiTheme="minorEastAsia" w:hAnsiTheme="minorEastAsia" w:eastAsiaTheme="minorEastAsia"/>
          <w:b w:val="0"/>
          <w:bCs w:val="0"/>
          <w:color w:val="000000" w:themeColor="text1"/>
          <w14:textFill>
            <w14:solidFill>
              <w14:schemeClr w14:val="tx1"/>
            </w14:solidFill>
          </w14:textFill>
        </w:rPr>
        <w:t>零散采购说明</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参与项目的供应商应承担所有与准备和参加项目有关的费用，不论项目的结果如何，采购人和代理机构均无义务和责任承担这些费用。</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参与项目的供应商必须按项目附件的格式填写，不得增加或删除表格内容。除单价、金额或项目要求填写的内容外，不得擅自改动项目附件内容，否则将有可能影响成交结果，不推荐为成交候选人。</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参与项目的供应商需对用户需求书的所有条款进行整体响应，用户需求书条款若有一条负偏离或不响应，不推荐为成交候选人。</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若成交供应商自身原因无法完成本项目，则采购人有权利保留追究责任。</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成交供应商因自身原因被取消成交资格，采购人可重新启动采购或按项目公告规定顺延推选符合要求的供应商作为成交人。</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若本项目采购失败，采购人将重新采购，届时采购人有权根据项目具体情况，决定重新采购项目的采购方式。</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成交供应商若无正当理由恶意放弃成交资格，采购人有权将拒绝其参加本项目重新组织的采购活动。</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如采购人或代理机构在审核或复核参与项目的供应商所提交的项目资料时，供应商须无条件配合；期间若发现存在弄虚作假或相关的失信记录或违反国家法律法规等相关的不良情形，采购人可取消其成交资格并保留追究责任的权力。</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参与项目的供应商向我司咨询的有关项目事项，一切以项目文件规定和项目公告规定以及本公司的书面答复为准，其他一切形式均为个人意见，不代表本公司的意见；</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参与项目的供应商应认真阅读、并充分理解项目文件的全部内容（包括所有的补充、修改内容重要事项、格式、条款、服务要求和技术规范、参数及要求等）。供应商没有按照项目文件要求提交全部资料，或者参与项目所上传的文件没有对项目文件在各方面都作出实质性响应是供应商的风险，有可能导致其响应被拒绝，或被认定为无效响应。</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采购人有权拒绝接受任何不合格的货物或服务，由此产生的费用及相关后果均由成交供应商自行承担。</w:t>
      </w:r>
    </w:p>
    <w:p>
      <w:pPr>
        <w:widowControl/>
        <w:numPr>
          <w:ilvl w:val="0"/>
          <w:numId w:val="6"/>
        </w:numPr>
        <w:spacing w:line="360" w:lineRule="auto"/>
        <w:jc w:val="left"/>
        <w:rPr>
          <w:rFonts w:hint="eastAsia" w:ascii="宋体" w:hAnsi="宋体" w:eastAsia="宋体" w:cs="宋体"/>
          <w:b w:val="0"/>
          <w:bCs w:val="0"/>
        </w:rPr>
      </w:pPr>
      <w:r>
        <w:rPr>
          <w:rFonts w:hint="eastAsia" w:ascii="宋体" w:hAnsi="宋体" w:eastAsia="宋体" w:cs="宋体"/>
          <w:b w:val="0"/>
          <w:bCs w:val="0"/>
        </w:rPr>
        <w:t>成交供应商应在项目结果发布</w:t>
      </w:r>
      <w:r>
        <w:rPr>
          <w:rFonts w:hint="eastAsia" w:ascii="宋体" w:hAnsi="宋体" w:eastAsia="宋体" w:cs="宋体"/>
          <w:b w:val="0"/>
          <w:bCs w:val="0"/>
          <w:lang w:val="en-US" w:eastAsia="zh-CN"/>
        </w:rPr>
        <w:t>1</w:t>
      </w: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rPr>
        <w:t>个工作日</w:t>
      </w:r>
      <w:r>
        <w:rPr>
          <w:rFonts w:hint="eastAsia" w:ascii="宋体" w:hAnsi="宋体" w:eastAsia="宋体" w:cs="宋体"/>
          <w:b w:val="0"/>
          <w:bCs w:val="0"/>
        </w:rPr>
        <w:t>与采购单位签订书面合同并按合同约定完成成交项目；若采购单位无签订合同的要求，成交供应商应在项目结果发布</w:t>
      </w:r>
      <w:r>
        <w:rPr>
          <w:rFonts w:hint="eastAsia" w:ascii="宋体" w:hAnsi="宋体" w:eastAsia="宋体" w:cs="宋体"/>
          <w:b w:val="0"/>
          <w:bCs w:val="0"/>
          <w:lang w:val="en-US" w:eastAsia="zh-CN"/>
        </w:rPr>
        <w:t xml:space="preserve">1 </w:t>
      </w:r>
      <w:r>
        <w:rPr>
          <w:rFonts w:hint="eastAsia" w:ascii="宋体" w:hAnsi="宋体" w:eastAsia="宋体" w:cs="宋体"/>
          <w:b w:val="0"/>
          <w:bCs w:val="0"/>
          <w:color w:val="auto"/>
          <w:szCs w:val="21"/>
          <w:lang w:val="en-US" w:eastAsia="zh-CN"/>
        </w:rPr>
        <w:t>5</w:t>
      </w:r>
      <w:r>
        <w:rPr>
          <w:rFonts w:hint="eastAsia" w:ascii="宋体" w:hAnsi="宋体" w:eastAsia="宋体" w:cs="宋体"/>
          <w:b w:val="0"/>
          <w:bCs w:val="0"/>
          <w:color w:val="auto"/>
          <w:szCs w:val="21"/>
        </w:rPr>
        <w:t>个工作日</w:t>
      </w:r>
      <w:r>
        <w:rPr>
          <w:rFonts w:hint="eastAsia" w:ascii="宋体" w:hAnsi="宋体" w:eastAsia="宋体" w:cs="宋体"/>
          <w:b w:val="0"/>
          <w:bCs w:val="0"/>
        </w:rPr>
        <w:t>与采购单位约定项目执行事宜；否则将有可能被取消成交资格。</w:t>
      </w:r>
    </w:p>
    <w:p>
      <w:pPr>
        <w:widowControl/>
        <w:numPr>
          <w:ilvl w:val="0"/>
          <w:numId w:val="6"/>
        </w:numPr>
        <w:spacing w:line="360" w:lineRule="auto"/>
        <w:jc w:val="left"/>
        <w:rPr>
          <w:rFonts w:hint="eastAsia" w:ascii="宋体" w:hAnsi="宋体" w:eastAsia="宋体" w:cs="宋体"/>
          <w:b w:val="0"/>
          <w:bCs w:val="0"/>
        </w:rPr>
      </w:pPr>
      <w:r>
        <w:rPr>
          <w:rFonts w:hint="eastAsia" w:ascii="宋体" w:hAnsi="宋体" w:eastAsia="宋体" w:cs="宋体"/>
          <w:b w:val="0"/>
          <w:bCs w:val="0"/>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pPr>
        <w:widowControl/>
        <w:numPr>
          <w:ilvl w:val="0"/>
          <w:numId w:val="6"/>
        </w:numPr>
        <w:spacing w:line="360" w:lineRule="auto"/>
        <w:jc w:val="left"/>
        <w:rPr>
          <w:rFonts w:hint="eastAsia" w:ascii="宋体" w:hAnsi="宋体" w:eastAsia="宋体" w:cs="宋体"/>
          <w:b w:val="0"/>
          <w:bCs w:val="0"/>
        </w:rPr>
      </w:pPr>
      <w:r>
        <w:rPr>
          <w:rFonts w:hint="eastAsia" w:ascii="宋体" w:hAnsi="宋体" w:eastAsia="宋体" w:cs="宋体"/>
          <w:b w:val="0"/>
          <w:bCs w:val="0"/>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供应商认为项目结果损害其权益的，应按照云采链平台相关指引在规定的时间内向采购人或代理机构提交书面质疑，不提交的视为无异议，逾期提交将不予受理；</w:t>
      </w:r>
    </w:p>
    <w:p>
      <w:pPr>
        <w:widowControl/>
        <w:numPr>
          <w:ilvl w:val="0"/>
          <w:numId w:val="6"/>
        </w:numPr>
        <w:spacing w:line="360" w:lineRule="auto"/>
        <w:jc w:val="left"/>
        <w:rPr>
          <w:rFonts w:hint="eastAsia" w:cs="宋体" w:asciiTheme="minorEastAsia" w:hAnsiTheme="minorEastAsia" w:eastAsiaTheme="minorEastAsia"/>
        </w:rPr>
      </w:pPr>
      <w:r>
        <w:rPr>
          <w:rFonts w:hint="eastAsia" w:cs="宋体" w:asciiTheme="minorEastAsia" w:hAnsiTheme="minorEastAsia" w:eastAsiaTheme="minorEastAsia"/>
        </w:rPr>
        <w:t>本项目公告和项目文件的解释权归“云采链线上采购一体化平台”所有。</w:t>
      </w:r>
    </w:p>
    <w:p>
      <w:pPr>
        <w:widowControl/>
        <w:numPr>
          <w:ilvl w:val="0"/>
          <w:numId w:val="5"/>
        </w:numPr>
        <w:spacing w:line="360" w:lineRule="auto"/>
        <w:jc w:val="left"/>
        <w:rPr>
          <w:rFonts w:hint="eastAsia" w:asciiTheme="minorEastAsia" w:hAnsiTheme="minorEastAsia" w:eastAsiaTheme="minorEastAsia"/>
        </w:rPr>
      </w:pPr>
      <w:r>
        <w:rPr>
          <w:rFonts w:hint="eastAsia" w:asciiTheme="minorEastAsia" w:hAnsiTheme="minorEastAsia" w:eastAsiaTheme="minorEastAsia"/>
          <w:b/>
        </w:rPr>
        <w:t>项目文件的澄清或修改</w:t>
      </w:r>
    </w:p>
    <w:p>
      <w:pPr>
        <w:widowControl/>
        <w:numPr>
          <w:ilvl w:val="1"/>
          <w:numId w:val="7"/>
        </w:numPr>
        <w:spacing w:line="360" w:lineRule="auto"/>
        <w:jc w:val="left"/>
        <w:rPr>
          <w:rFonts w:hint="eastAsia" w:asciiTheme="minorEastAsia" w:hAnsiTheme="minorEastAsia" w:eastAsiaTheme="minorEastAsia"/>
        </w:rPr>
      </w:pPr>
      <w:r>
        <w:rPr>
          <w:rFonts w:hint="eastAsia" w:asciiTheme="minorEastAsia" w:hAnsiTheme="minorEastAsia" w:eastAsiaTheme="minorEastAsia"/>
        </w:rPr>
        <w:t>采购人或者采购代理机构可以对已发出的项目文件进行必要的澄清或者修改。澄清或者修改的内容将在云采链平台上发布澄清（更正/变更）公告。</w:t>
      </w:r>
    </w:p>
    <w:p>
      <w:pPr>
        <w:widowControl/>
        <w:numPr>
          <w:ilvl w:val="1"/>
          <w:numId w:val="7"/>
        </w:numPr>
        <w:spacing w:line="360" w:lineRule="auto"/>
        <w:jc w:val="left"/>
        <w:rPr>
          <w:rFonts w:hint="eastAsia" w:asciiTheme="minorEastAsia" w:hAnsiTheme="minorEastAsia" w:eastAsiaTheme="minorEastAsia"/>
        </w:rPr>
      </w:pPr>
      <w:r>
        <w:rPr>
          <w:rFonts w:hint="eastAsia" w:asciiTheme="minorEastAsia" w:hAnsiTheme="minorEastAsia" w:eastAsiaTheme="minorEastAsia"/>
        </w:rPr>
        <w:t>无论澄清或者修改的内容是否影响项目，平台将以短信形式通知所有的报名供应商；报名供应商应按要求履行相应的义务；</w:t>
      </w:r>
      <w:r>
        <w:rPr>
          <w:rFonts w:hint="eastAsia" w:cs="宋体" w:asciiTheme="minorEastAsia" w:hAnsiTheme="minorEastAsia" w:eastAsiaTheme="minorEastAsia"/>
        </w:rPr>
        <w:t>如报名</w:t>
      </w:r>
      <w:r>
        <w:rPr>
          <w:rFonts w:hint="eastAsia" w:cs="宋体" w:asciiTheme="minorEastAsia" w:hAnsiTheme="minorEastAsia" w:eastAsiaTheme="minorEastAsia"/>
          <w:lang w:eastAsia="zh-TW"/>
        </w:rPr>
        <w:t>截止时间</w:t>
      </w:r>
      <w:r>
        <w:rPr>
          <w:rFonts w:hint="eastAsia" w:cs="宋体" w:asciiTheme="minorEastAsia" w:hAnsiTheme="minorEastAsia" w:eastAsiaTheme="minorEastAsia"/>
        </w:rPr>
        <w:t>少于一个工作日的，</w:t>
      </w:r>
      <w:r>
        <w:rPr>
          <w:rFonts w:hint="eastAsia" w:asciiTheme="minorEastAsia" w:hAnsiTheme="minorEastAsia" w:eastAsiaTheme="minorEastAsia"/>
        </w:rPr>
        <w:t>采购人或者采购代理机构应当相应顺延报名的截止时间。</w:t>
      </w:r>
    </w:p>
    <w:p>
      <w:pPr>
        <w:widowControl/>
        <w:numPr>
          <w:ilvl w:val="1"/>
          <w:numId w:val="7"/>
        </w:numPr>
        <w:spacing w:line="360" w:lineRule="auto"/>
        <w:jc w:val="left"/>
        <w:rPr>
          <w:rFonts w:hint="eastAsia" w:asciiTheme="minorEastAsia" w:hAnsiTheme="minorEastAsia" w:eastAsiaTheme="minorEastAsia"/>
        </w:rPr>
      </w:pPr>
      <w:r>
        <w:rPr>
          <w:rFonts w:hint="eastAsia" w:asciiTheme="minorEastAsia" w:hAnsiTheme="minorEastAsia" w:eastAsiaTheme="minorEastAsia"/>
        </w:rPr>
        <w:t>采购人或者采购代理机构发出的澄清或修改（更正/变更）的内容为项目文件的组成部分，并对供应商具有约束力。</w:t>
      </w:r>
    </w:p>
    <w:p>
      <w:pPr>
        <w:widowControl/>
        <w:numPr>
          <w:ilvl w:val="0"/>
          <w:numId w:val="5"/>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报名要求（</w:t>
      </w:r>
      <w:r>
        <w:rPr>
          <w:rFonts w:hint="eastAsia" w:cs="宋体" w:asciiTheme="minorEastAsia" w:hAnsiTheme="minorEastAsia" w:eastAsiaTheme="minorEastAsia"/>
        </w:rPr>
        <w:t>参与项目的</w:t>
      </w:r>
      <w:r>
        <w:rPr>
          <w:rFonts w:hint="eastAsia" w:cs="宋体" w:asciiTheme="minorEastAsia" w:hAnsiTheme="minorEastAsia" w:eastAsiaTheme="minorEastAsia"/>
          <w:b/>
          <w:bCs/>
        </w:rPr>
        <w:t>供应商资质要求</w:t>
      </w:r>
      <w:r>
        <w:rPr>
          <w:rFonts w:cs="宋体" w:asciiTheme="minorEastAsia" w:hAnsiTheme="minorEastAsia" w:eastAsiaTheme="minorEastAsia"/>
          <w:b/>
          <w:bCs/>
        </w:rPr>
        <w:t>:</w:t>
      </w:r>
      <w:r>
        <w:rPr>
          <w:rFonts w:hint="eastAsia" w:cs="宋体" w:asciiTheme="minorEastAsia" w:hAnsiTheme="minorEastAsia" w:eastAsiaTheme="minorEastAsia"/>
        </w:rPr>
        <w:t>报名时需要提供以下盖章资料，</w:t>
      </w:r>
      <w:r>
        <w:rPr>
          <w:rFonts w:hint="eastAsia" w:cs="宋体" w:asciiTheme="minorEastAsia" w:hAnsiTheme="minorEastAsia" w:eastAsiaTheme="minorEastAsia"/>
          <w:b/>
          <w:bCs/>
        </w:rPr>
        <w:t>加盖响应供应商公章，</w:t>
      </w:r>
      <w:r>
        <w:rPr>
          <w:rFonts w:hint="eastAsia" w:cs="宋体" w:asciiTheme="minorEastAsia" w:hAnsiTheme="minorEastAsia" w:eastAsiaTheme="minorEastAsia"/>
        </w:rPr>
        <w:t>并对上传的报名文件资料承担责任</w:t>
      </w:r>
      <w:r>
        <w:rPr>
          <w:rFonts w:hint="eastAsia" w:cs="宋体" w:asciiTheme="minorEastAsia" w:hAnsiTheme="minorEastAsia" w:eastAsiaTheme="minorEastAsia"/>
          <w:b/>
          <w:bCs/>
        </w:rPr>
        <w:t>）</w:t>
      </w:r>
    </w:p>
    <w:p>
      <w:pPr>
        <w:pStyle w:val="33"/>
        <w:widowControl/>
        <w:numPr>
          <w:ilvl w:val="0"/>
          <w:numId w:val="8"/>
        </w:numPr>
        <w:spacing w:line="360" w:lineRule="auto"/>
        <w:ind w:left="840" w:hanging="420"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3"/>
        <w:widowControl/>
        <w:numPr>
          <w:ilvl w:val="0"/>
          <w:numId w:val="8"/>
        </w:numPr>
        <w:spacing w:line="360" w:lineRule="auto"/>
        <w:ind w:left="840" w:hanging="420" w:firstLineChars="0"/>
        <w:jc w:val="left"/>
        <w:rPr>
          <w:rFonts w:hint="eastAsia"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w:t>
      </w:r>
      <w:r>
        <w:rPr>
          <w:rFonts w:hint="eastAsia" w:ascii="宋体" w:hAnsi="宋体" w:eastAsia="宋体" w:cs="宋体"/>
          <w:color w:val="000000" w:themeColor="text1"/>
          <w:kern w:val="0"/>
          <w:szCs w:val="20"/>
          <w:lang w:val="en-US" w:eastAsia="zh-CN"/>
          <w14:textFill>
            <w14:solidFill>
              <w14:schemeClr w14:val="tx1"/>
            </w14:solidFill>
          </w14:textFill>
        </w:rPr>
        <w:t>参与</w:t>
      </w:r>
      <w:r>
        <w:rPr>
          <w:rFonts w:hint="eastAsia" w:ascii="宋体" w:hAnsi="宋体" w:eastAsia="宋体" w:cs="宋体"/>
          <w:color w:val="000000" w:themeColor="text1"/>
          <w:kern w:val="0"/>
          <w:szCs w:val="20"/>
          <w14:textFill>
            <w14:solidFill>
              <w14:schemeClr w14:val="tx1"/>
            </w14:solidFill>
          </w14:textFill>
        </w:rPr>
        <w:t>；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3"/>
        <w:widowControl/>
        <w:numPr>
          <w:ilvl w:val="0"/>
          <w:numId w:val="8"/>
        </w:numPr>
        <w:spacing w:line="360" w:lineRule="auto"/>
        <w:ind w:left="840" w:hanging="420" w:firstLineChars="0"/>
        <w:jc w:val="left"/>
        <w:rPr>
          <w:rFonts w:hint="eastAsia" w:ascii="宋体" w:hAnsi="宋体" w:eastAsia="宋体" w:cs="宋体"/>
          <w:b/>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65"/>
        <w:widowControl/>
        <w:numPr>
          <w:ilvl w:val="0"/>
          <w:numId w:val="5"/>
        </w:numPr>
        <w:spacing w:line="360" w:lineRule="auto"/>
        <w:ind w:firstLineChars="0"/>
        <w:jc w:val="left"/>
        <w:rPr>
          <w:rFonts w:hint="eastAsia" w:asciiTheme="minorEastAsia" w:hAnsiTheme="minorEastAsia" w:eastAsiaTheme="minorEastAsia"/>
          <w:b/>
          <w:bCs/>
        </w:rPr>
      </w:pPr>
      <w:r>
        <w:rPr>
          <w:rFonts w:hint="eastAsia" w:cs="宋体" w:asciiTheme="minorEastAsia" w:hAnsiTheme="minorEastAsia" w:eastAsiaTheme="minorEastAsia"/>
          <w:b/>
          <w:bCs/>
        </w:rPr>
        <w:t>报价要求（</w:t>
      </w:r>
      <w:r>
        <w:rPr>
          <w:rFonts w:hint="eastAsia" w:cs="宋体" w:asciiTheme="minorEastAsia" w:hAnsiTheme="minorEastAsia" w:eastAsiaTheme="minorEastAsia"/>
        </w:rPr>
        <w:t>报价时需要提供以下盖章资料，</w:t>
      </w:r>
      <w:r>
        <w:rPr>
          <w:rFonts w:hint="eastAsia" w:cs="宋体" w:asciiTheme="minorEastAsia" w:hAnsiTheme="minorEastAsia" w:eastAsiaTheme="minorEastAsia"/>
          <w:b/>
          <w:bCs/>
        </w:rPr>
        <w:t>加盖响应供应商公章，</w:t>
      </w:r>
      <w:r>
        <w:rPr>
          <w:rFonts w:hint="eastAsia" w:cs="宋体" w:asciiTheme="minorEastAsia" w:hAnsiTheme="minorEastAsia" w:eastAsiaTheme="minorEastAsia"/>
        </w:rPr>
        <w:t>并对上传的响应文件资料承担责任</w:t>
      </w:r>
      <w:r>
        <w:rPr>
          <w:rFonts w:hint="eastAsia" w:cs="宋体" w:asciiTheme="minorEastAsia" w:hAnsiTheme="minorEastAsia" w:eastAsiaTheme="minorEastAsia"/>
          <w:b/>
          <w:bCs/>
        </w:rPr>
        <w:t>）</w:t>
      </w:r>
    </w:p>
    <w:p>
      <w:pPr>
        <w:pStyle w:val="33"/>
        <w:numPr>
          <w:ilvl w:val="0"/>
          <w:numId w:val="9"/>
        </w:numPr>
        <w:spacing w:line="360" w:lineRule="auto"/>
        <w:ind w:left="840" w:hanging="420" w:firstLineChars="0"/>
        <w:rPr>
          <w:rFonts w:hint="eastAsia" w:cs="宋体" w:asciiTheme="minorEastAsia" w:hAnsiTheme="minorEastAsia" w:eastAsiaTheme="minorEastAsia"/>
        </w:rPr>
      </w:pPr>
      <w:r>
        <w:rPr>
          <w:rFonts w:hint="eastAsia" w:cs="宋体" w:asciiTheme="minorEastAsia" w:hAnsiTheme="minorEastAsia" w:eastAsiaTheme="minorEastAsia"/>
        </w:rPr>
        <w:t>通过报名供应商应根据本公告要求，在项目规定的时间内对采购项目进行报价，同时按本公告要求完整</w:t>
      </w:r>
      <w:r>
        <w:rPr>
          <w:rFonts w:hint="eastAsia" w:cs="宋体" w:asciiTheme="minorEastAsia" w:hAnsiTheme="minorEastAsia" w:eastAsiaTheme="minorEastAsia"/>
          <w:lang w:eastAsia="zh-TW"/>
        </w:rPr>
        <w:t>、真实、准确地</w:t>
      </w:r>
      <w:r>
        <w:rPr>
          <w:rFonts w:hint="eastAsia" w:cs="宋体" w:asciiTheme="minorEastAsia" w:hAnsiTheme="minorEastAsia" w:eastAsiaTheme="minorEastAsia"/>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r>
        <w:rPr>
          <w:rFonts w:hint="eastAsia" w:cs="宋体" w:asciiTheme="minorEastAsia" w:hAnsiTheme="minorEastAsia" w:eastAsiaTheme="minorEastAsia"/>
        </w:rPr>
        <w:t>）。</w:t>
      </w:r>
    </w:p>
    <w:p>
      <w:pPr>
        <w:pStyle w:val="33"/>
        <w:numPr>
          <w:ilvl w:val="0"/>
          <w:numId w:val="9"/>
        </w:numPr>
        <w:spacing w:line="360" w:lineRule="auto"/>
        <w:ind w:left="840" w:hanging="420" w:firstLineChars="0"/>
        <w:rPr>
          <w:rFonts w:ascii="宋体" w:hAnsi="宋体" w:eastAsia="宋体" w:cs="宋体"/>
          <w:szCs w:val="21"/>
        </w:rPr>
      </w:pPr>
      <w:r>
        <w:rPr>
          <w:rFonts w:hint="eastAsia" w:cs="宋体" w:asciiTheme="minorEastAsia" w:hAnsiTheme="minorEastAsia" w:eastAsiaTheme="minorEastAsia"/>
          <w:b/>
          <w:bCs/>
        </w:rPr>
        <w:t>报价机会仅为1次，供应商应谨慎提交报价，由于错传、漏传、填错等原因导致的相关后果均由供应商自行承担。</w:t>
      </w:r>
    </w:p>
    <w:p>
      <w:pPr>
        <w:widowControl/>
        <w:numPr>
          <w:ilvl w:val="0"/>
          <w:numId w:val="5"/>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确定成交候选人</w:t>
      </w:r>
    </w:p>
    <w:p>
      <w:pPr>
        <w:pStyle w:val="43"/>
        <w:numPr>
          <w:ilvl w:val="0"/>
          <w:numId w:val="10"/>
        </w:numPr>
        <w:spacing w:line="360" w:lineRule="auto"/>
        <w:ind w:firstLineChars="0"/>
        <w:rPr>
          <w:rStyle w:val="24"/>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0"/>
          <w:numId w:val="5"/>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无效报价</w:t>
      </w:r>
    </w:p>
    <w:p>
      <w:pPr>
        <w:pStyle w:val="108"/>
        <w:numPr>
          <w:ilvl w:val="0"/>
          <w:numId w:val="11"/>
        </w:numPr>
        <w:spacing w:line="360" w:lineRule="auto"/>
        <w:ind w:firstLineChars="0"/>
        <w:rPr>
          <w:rFonts w:hint="eastAsia" w:cs="宋体" w:asciiTheme="minorEastAsia" w:hAnsiTheme="minorEastAsia" w:eastAsiaTheme="minorEastAsia"/>
        </w:rPr>
      </w:pPr>
      <w:r>
        <w:rPr>
          <w:rFonts w:hint="eastAsia" w:ascii="宋体" w:hAnsi="宋体"/>
          <w:color w:val="000000"/>
          <w:szCs w:val="21"/>
        </w:rPr>
        <w:t>折扣率报价没有大于100%，也没有为负数，且是固定唯一值的，否则为无效报价。</w:t>
      </w:r>
    </w:p>
    <w:p>
      <w:pPr>
        <w:pStyle w:val="108"/>
        <w:numPr>
          <w:ilvl w:val="0"/>
          <w:numId w:val="11"/>
        </w:numPr>
        <w:spacing w:line="360" w:lineRule="auto"/>
        <w:ind w:firstLineChars="0"/>
        <w:rPr>
          <w:rFonts w:hint="eastAsia" w:cs="宋体" w:asciiTheme="minorEastAsia" w:hAnsiTheme="minorEastAsia" w:eastAsiaTheme="minorEastAsia"/>
        </w:rPr>
      </w:pPr>
      <w:r>
        <w:rPr>
          <w:rFonts w:hint="eastAsia" w:cs="宋体" w:asciiTheme="minorEastAsia" w:hAnsiTheme="minorEastAsia" w:eastAsiaTheme="minorEastAsia"/>
        </w:rPr>
        <w:t>参与项目的供应商报价超过最高限价或超过项目对应产品单项最高限价的视为无效报价。</w:t>
      </w:r>
    </w:p>
    <w:p>
      <w:pPr>
        <w:widowControl/>
        <w:numPr>
          <w:ilvl w:val="0"/>
          <w:numId w:val="11"/>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rPr>
        <w:t>参与项目的供应商须提供本项目要求的资质文件，如果不按公告规定或项目文件要求等相关规定提供符合要求的资质文件，将被视为无效报价；</w:t>
      </w:r>
    </w:p>
    <w:p>
      <w:pPr>
        <w:widowControl/>
        <w:numPr>
          <w:ilvl w:val="0"/>
          <w:numId w:val="11"/>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rPr>
        <w:t>参与项目的供应商须对本项目采购内容进行整体报价，任何只对其中一部分内容进行的报价都被视为无效报价。</w:t>
      </w:r>
    </w:p>
    <w:p>
      <w:pPr>
        <w:pStyle w:val="65"/>
        <w:numPr>
          <w:ilvl w:val="0"/>
          <w:numId w:val="11"/>
        </w:numPr>
        <w:spacing w:line="360" w:lineRule="auto"/>
        <w:ind w:firstLineChars="0"/>
        <w:rPr>
          <w:rFonts w:hint="eastAsia" w:cs="宋体" w:asciiTheme="minorEastAsia" w:hAnsiTheme="minorEastAsia" w:eastAsiaTheme="minorEastAsia"/>
          <w:color w:val="000000" w:themeColor="text1"/>
          <w:kern w:val="0"/>
          <w14:textFill>
            <w14:solidFill>
              <w14:schemeClr w14:val="tx1"/>
            </w14:solidFill>
          </w14:textFill>
        </w:rPr>
      </w:pPr>
      <w:r>
        <w:rPr>
          <w:rFonts w:hint="eastAsia" w:cs="宋体" w:asciiTheme="minorEastAsia" w:hAnsiTheme="minorEastAsia" w:eastAsiaTheme="minorEastAsia"/>
          <w:kern w:val="0"/>
        </w:rPr>
        <w:t>报价表以及有报价供应商落款的报价文件必</w:t>
      </w:r>
      <w:r>
        <w:rPr>
          <w:rFonts w:hint="eastAsia" w:cs="宋体" w:asciiTheme="minorEastAsia" w:hAnsiTheme="minorEastAsia" w:eastAsiaTheme="minorEastAsia"/>
          <w:color w:val="000000" w:themeColor="text1"/>
          <w:kern w:val="0"/>
          <w14:textFill>
            <w14:solidFill>
              <w14:schemeClr w14:val="tx1"/>
            </w14:solidFill>
          </w14:textFill>
        </w:rPr>
        <w:t>须加盖响应供应商公章，否则视为无效报价；</w:t>
      </w:r>
    </w:p>
    <w:p>
      <w:pPr>
        <w:pStyle w:val="109"/>
        <w:numPr>
          <w:ilvl w:val="0"/>
          <w:numId w:val="11"/>
        </w:numPr>
        <w:spacing w:line="360" w:lineRule="auto"/>
        <w:ind w:firstLineChars="0"/>
        <w:rPr>
          <w:rFonts w:hint="eastAsia" w:cs="宋体" w:asciiTheme="minorEastAsia" w:hAnsiTheme="minorEastAsia" w:eastAsiaTheme="minorEastAsia"/>
          <w:kern w:val="0"/>
        </w:rPr>
      </w:pPr>
      <w:r>
        <w:rPr>
          <w:rFonts w:hint="eastAsia" w:cs="宋体" w:asciiTheme="minorEastAsia" w:hAnsiTheme="minorEastAsia" w:eastAsiaTheme="minorEastAsia"/>
          <w:color w:val="000000" w:themeColor="text1"/>
          <w:kern w:val="0"/>
          <w14:textFill>
            <w14:solidFill>
              <w14:schemeClr w14:val="tx1"/>
            </w14:solidFill>
          </w14:textFill>
        </w:rPr>
        <w:t>大写金额和小写金额不一致的，以大写金额为准；单价金额小数点</w:t>
      </w:r>
      <w:r>
        <w:rPr>
          <w:rFonts w:hint="eastAsia" w:cs="宋体" w:asciiTheme="minorEastAsia" w:hAnsiTheme="minorEastAsia" w:eastAsiaTheme="minorEastAsia"/>
          <w:kern w:val="0"/>
        </w:rPr>
        <w:t>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65"/>
        <w:numPr>
          <w:ilvl w:val="0"/>
          <w:numId w:val="11"/>
        </w:numPr>
        <w:spacing w:line="360" w:lineRule="auto"/>
        <w:ind w:firstLineChars="0"/>
        <w:rPr>
          <w:rFonts w:hint="eastAsia" w:cs="宋体" w:asciiTheme="minorEastAsia" w:hAnsiTheme="minorEastAsia" w:eastAsiaTheme="minorEastAsia"/>
          <w:b/>
          <w:bCs/>
          <w:kern w:val="0"/>
        </w:rPr>
      </w:pPr>
      <w:r>
        <w:rPr>
          <w:rFonts w:hint="eastAsia" w:cs="宋体" w:asciiTheme="minorEastAsia" w:hAnsiTheme="minorEastAsia" w:eastAsiaTheme="minorEastAsia"/>
          <w:b/>
          <w:bCs/>
          <w:kern w:val="0"/>
        </w:rPr>
        <w:t>按有关法律、法规、规章属于报价无效的。</w:t>
      </w:r>
    </w:p>
    <w:p>
      <w:pPr>
        <w:widowControl/>
        <w:numPr>
          <w:ilvl w:val="0"/>
          <w:numId w:val="11"/>
        </w:numPr>
        <w:shd w:val="clear" w:color="auto" w:fill="FFFFFF"/>
        <w:spacing w:line="360" w:lineRule="auto"/>
        <w:jc w:val="left"/>
        <w:rPr>
          <w:rFonts w:hint="eastAsia" w:asciiTheme="minorEastAsia" w:hAnsiTheme="minorEastAsia" w:eastAsiaTheme="minorEastAsia"/>
          <w:kern w:val="0"/>
        </w:rPr>
      </w:pPr>
      <w:r>
        <w:rPr>
          <w:rFonts w:hint="eastAsia" w:cs="宋体" w:asciiTheme="minorEastAsia" w:hAnsiTheme="minorEastAsia" w:eastAsiaTheme="minorEastAsia"/>
          <w:b/>
          <w:bCs/>
          <w:kern w:val="0"/>
        </w:rPr>
        <w:t>有下列情形之一的，视为串通响应，其报价无效：</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asciiTheme="minorEastAsia" w:hAnsiTheme="minorEastAsia" w:eastAsiaTheme="minorEastAsia"/>
        </w:rPr>
        <w:t>存在单位负责人为同一人或存在控股、管理关系的不同单位参与同一项目；</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不同供应商的响应文件由同一单位或者个人编制；</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不同供应商委托同一单位或者个人办理项目事宜；</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不同供应商使用同一</w:t>
      </w:r>
      <w:r>
        <w:rPr>
          <w:rFonts w:cs="宋体" w:asciiTheme="minorEastAsia" w:hAnsiTheme="minorEastAsia" w:eastAsiaTheme="minorEastAsia"/>
        </w:rPr>
        <w:t>IP</w:t>
      </w:r>
      <w:r>
        <w:rPr>
          <w:rFonts w:hint="eastAsia" w:cs="宋体" w:asciiTheme="minorEastAsia" w:hAnsiTheme="minorEastAsia" w:eastAsiaTheme="minorEastAsia"/>
        </w:rPr>
        <w:t>地址参与项目；</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不同供应商的响应文件载明的项目管理成员或者联系人员为同一人；</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不同供应商的响应文件异常一致或者报价呈规律性差异；</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不同供应商的响应文件相互混淆；</w:t>
      </w:r>
    </w:p>
    <w:p>
      <w:pPr>
        <w:widowControl/>
        <w:numPr>
          <w:ilvl w:val="2"/>
          <w:numId w:val="12"/>
        </w:numPr>
        <w:spacing w:line="360" w:lineRule="auto"/>
        <w:ind w:left="1197" w:leftChars="0" w:firstLineChars="0"/>
        <w:jc w:val="left"/>
        <w:rPr>
          <w:rFonts w:hint="eastAsia" w:asciiTheme="minorEastAsia" w:hAnsiTheme="minorEastAsia" w:eastAsiaTheme="minorEastAsia"/>
        </w:rPr>
      </w:pPr>
      <w:r>
        <w:rPr>
          <w:rFonts w:hint="eastAsia" w:cs="宋体" w:asciiTheme="minorEastAsia" w:hAnsiTheme="minorEastAsia" w:eastAsiaTheme="minorEastAsia"/>
        </w:rPr>
        <w:t>不同供应商的保障金/保证金从同一单位或者个人的账户转出；</w:t>
      </w:r>
    </w:p>
    <w:p>
      <w:pPr>
        <w:widowControl/>
        <w:numPr>
          <w:ilvl w:val="0"/>
          <w:numId w:val="5"/>
        </w:numPr>
        <w:spacing w:line="360" w:lineRule="auto"/>
        <w:jc w:val="left"/>
        <w:rPr>
          <w:rFonts w:hint="eastAsia" w:asciiTheme="minorEastAsia" w:hAnsiTheme="minorEastAsia" w:eastAsiaTheme="minorEastAsia"/>
        </w:rPr>
      </w:pPr>
      <w:r>
        <w:rPr>
          <w:rFonts w:hint="eastAsia" w:cs="宋体" w:asciiTheme="minorEastAsia" w:hAnsiTheme="minorEastAsia" w:eastAsiaTheme="minorEastAsia"/>
          <w:b/>
          <w:bCs/>
        </w:rPr>
        <w:t>失败情形</w:t>
      </w:r>
    </w:p>
    <w:p>
      <w:pPr>
        <w:widowControl/>
        <w:numPr>
          <w:ilvl w:val="255"/>
          <w:numId w:val="0"/>
        </w:numPr>
        <w:spacing w:line="360" w:lineRule="auto"/>
        <w:ind w:firstLine="420" w:firstLineChars="200"/>
        <w:jc w:val="left"/>
        <w:rPr>
          <w:rFonts w:hint="eastAsia" w:cs="宋体" w:asciiTheme="minorEastAsia" w:hAnsiTheme="minorEastAsia" w:eastAsiaTheme="minorEastAsia"/>
        </w:rPr>
      </w:pPr>
      <w:r>
        <w:rPr>
          <w:rFonts w:hint="eastAsia" w:cs="宋体" w:asciiTheme="minorEastAsia" w:hAnsiTheme="minorEastAsia" w:eastAsiaTheme="minorEastAsia"/>
        </w:rPr>
        <w:t>1.有效报价供应商不足</w:t>
      </w:r>
      <w:r>
        <w:rPr>
          <w:rFonts w:hint="eastAsia" w:cs="宋体" w:asciiTheme="minorEastAsia" w:hAnsiTheme="minorEastAsia"/>
          <w:lang w:val="en-US" w:eastAsia="zh-CN"/>
        </w:rPr>
        <w:t>3</w:t>
      </w:r>
      <w:r>
        <w:rPr>
          <w:rFonts w:hint="eastAsia" w:cs="宋体" w:asciiTheme="minorEastAsia" w:hAnsiTheme="minorEastAsia" w:eastAsiaTheme="minorEastAsia"/>
        </w:rPr>
        <w:t>家，本次</w:t>
      </w:r>
      <w:r>
        <w:rPr>
          <w:rFonts w:hint="eastAsia" w:cs="宋体" w:asciiTheme="minorEastAsia" w:hAnsiTheme="minorEastAsia"/>
          <w:lang w:eastAsia="zh-CN"/>
        </w:rPr>
        <w:t>零散采购</w:t>
      </w:r>
      <w:r>
        <w:rPr>
          <w:rFonts w:hint="eastAsia" w:cs="宋体" w:asciiTheme="minorEastAsia" w:hAnsiTheme="minorEastAsia" w:eastAsiaTheme="minorEastAsia"/>
        </w:rPr>
        <w:t>活动失败；</w:t>
      </w:r>
    </w:p>
    <w:p>
      <w:pPr>
        <w:widowControl/>
        <w:numPr>
          <w:ilvl w:val="255"/>
          <w:numId w:val="0"/>
        </w:numPr>
        <w:spacing w:line="360" w:lineRule="auto"/>
        <w:ind w:firstLine="420" w:firstLineChars="200"/>
        <w:jc w:val="left"/>
        <w:rPr>
          <w:rFonts w:hint="eastAsia" w:cs="宋体" w:asciiTheme="minorEastAsia" w:hAnsiTheme="minorEastAsia" w:eastAsiaTheme="minorEastAsia"/>
        </w:rPr>
      </w:pPr>
      <w:r>
        <w:rPr>
          <w:rFonts w:hint="eastAsia" w:cs="宋体" w:asciiTheme="minorEastAsia" w:hAnsiTheme="minorEastAsia" w:eastAsiaTheme="minorEastAsia"/>
        </w:rPr>
        <w:t>2.出现影响采购公正的违法、违规行为的。</w:t>
      </w:r>
    </w:p>
    <w:p>
      <w:pPr>
        <w:widowControl/>
        <w:numPr>
          <w:ilvl w:val="255"/>
          <w:numId w:val="0"/>
        </w:numPr>
        <w:spacing w:line="360" w:lineRule="auto"/>
        <w:ind w:firstLine="420" w:firstLineChars="200"/>
        <w:jc w:val="left"/>
        <w:rPr>
          <w:rFonts w:hint="eastAsia" w:cs="宋体" w:asciiTheme="minorEastAsia" w:hAnsiTheme="minorEastAsia" w:eastAsiaTheme="minorEastAsia"/>
        </w:rPr>
      </w:pPr>
      <w:r>
        <w:rPr>
          <w:rFonts w:hint="eastAsia" w:cs="宋体" w:asciiTheme="minorEastAsia" w:hAnsiTheme="minorEastAsia" w:eastAsiaTheme="minorEastAsia"/>
        </w:rPr>
        <w:t>3.因重大变故，采购任务取消的。</w:t>
      </w:r>
    </w:p>
    <w:p>
      <w:pPr>
        <w:widowControl/>
        <w:numPr>
          <w:ilvl w:val="0"/>
          <w:numId w:val="5"/>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平台使用费</w:t>
      </w:r>
    </w:p>
    <w:p>
      <w:pPr>
        <w:widowControl/>
        <w:numPr>
          <w:ilvl w:val="0"/>
          <w:numId w:val="13"/>
        </w:num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rPr>
        <w:t>成交供应商须向平台服务商云采链线上采购一体化平台缴纳平台使用费，金额为成交金额的1.2%（四舍五入取整数）。</w:t>
      </w:r>
    </w:p>
    <w:p>
      <w:pPr>
        <w:widowControl/>
        <w:numPr>
          <w:ilvl w:val="0"/>
          <w:numId w:val="13"/>
        </w:numPr>
        <w:autoSpaceDE w:val="0"/>
        <w:autoSpaceDN w:val="0"/>
        <w:adjustRightInd w:val="0"/>
        <w:spacing w:line="360" w:lineRule="auto"/>
        <w:jc w:val="left"/>
        <w:rPr>
          <w:rFonts w:hint="eastAsia" w:asciiTheme="minorEastAsia" w:hAnsiTheme="minorEastAsia" w:eastAsiaTheme="minorEastAsia"/>
          <w:kern w:val="0"/>
        </w:rPr>
      </w:pPr>
      <w:r>
        <w:rPr>
          <w:rFonts w:hint="eastAsia" w:asciiTheme="minorEastAsia" w:hAnsiTheme="minorEastAsia" w:eastAsiaTheme="minorEastAsia"/>
          <w:kern w:val="0"/>
        </w:rPr>
        <w:t>成交供应商无正当理由放弃成交资格的必须按项目公告等相关规定缴纳相应的平台使用费；</w:t>
      </w:r>
    </w:p>
    <w:p>
      <w:pPr>
        <w:widowControl/>
        <w:numPr>
          <w:ilvl w:val="0"/>
          <w:numId w:val="13"/>
        </w:numPr>
        <w:autoSpaceDE w:val="0"/>
        <w:autoSpaceDN w:val="0"/>
        <w:adjustRightInd w:val="0"/>
        <w:spacing w:line="360" w:lineRule="auto"/>
        <w:jc w:val="left"/>
        <w:rPr>
          <w:rFonts w:hint="eastAsia" w:asciiTheme="minorEastAsia" w:hAnsiTheme="minorEastAsia" w:eastAsiaTheme="minorEastAsia"/>
          <w:kern w:val="0"/>
        </w:rPr>
      </w:pPr>
      <w:r>
        <w:rPr>
          <w:rFonts w:hint="eastAsia" w:asciiTheme="minorEastAsia" w:hAnsiTheme="minorEastAsia" w:eastAsiaTheme="minorEastAsia"/>
          <w:kern w:val="0"/>
        </w:rPr>
        <w:t>如确实因不可抗力放弃成交资格的，应在不可抗力发生后三个工作日内予以通知采购代理机构并提供相关的证明；如逾期，采购代理机构不予退还平台使用费。</w:t>
      </w:r>
    </w:p>
    <w:p>
      <w:pPr>
        <w:widowControl/>
        <w:numPr>
          <w:ilvl w:val="0"/>
          <w:numId w:val="5"/>
        </w:numPr>
        <w:spacing w:line="360" w:lineRule="auto"/>
        <w:jc w:val="left"/>
        <w:rPr>
          <w:rFonts w:hint="eastAsia" w:asciiTheme="minorEastAsia" w:hAnsiTheme="minorEastAsia" w:eastAsiaTheme="minorEastAsia"/>
          <w:b/>
          <w:bCs/>
        </w:rPr>
      </w:pPr>
      <w:r>
        <w:rPr>
          <w:rFonts w:hint="eastAsia" w:cs="宋体" w:asciiTheme="minorEastAsia" w:hAnsiTheme="minorEastAsia" w:eastAsiaTheme="minorEastAsia"/>
          <w:b/>
          <w:bCs/>
        </w:rPr>
        <w:t>联系方式</w:t>
      </w:r>
    </w:p>
    <w:p>
      <w:pPr>
        <w:widowControl/>
        <w:spacing w:line="360" w:lineRule="auto"/>
        <w:ind w:left="420"/>
        <w:jc w:val="left"/>
        <w:rPr>
          <w:color w:val="000000" w:themeColor="text1"/>
          <w14:textFill>
            <w14:solidFill>
              <w14:schemeClr w14:val="tx1"/>
            </w14:solidFill>
          </w14:textFill>
        </w:rPr>
      </w:pPr>
      <w:r>
        <w:rPr>
          <w:rFonts w:hint="eastAsia" w:cs="宋体" w:asciiTheme="minorEastAsia" w:hAnsiTheme="minorEastAsia" w:eastAsiaTheme="minorEastAsia"/>
        </w:rPr>
        <w:t>扫码关注微信公众号</w:t>
      </w:r>
      <w:r>
        <w:rPr>
          <w:rFonts w:asciiTheme="minorEastAsia" w:hAnsiTheme="minorEastAsia" w:eastAsiaTheme="minorEastAsia"/>
        </w:rPr>
        <w:t>“</w:t>
      </w:r>
      <w:r>
        <w:rPr>
          <w:rFonts w:hint="eastAsia" w:cs="宋体" w:asciiTheme="minorEastAsia" w:hAnsiTheme="minorEastAsia" w:eastAsiaTheme="minorEastAsia"/>
        </w:rPr>
        <w:t>云采链互联服务平台</w:t>
      </w:r>
      <w:r>
        <w:rPr>
          <w:rFonts w:asciiTheme="minorEastAsia" w:hAnsiTheme="minorEastAsia" w:eastAsiaTheme="minorEastAsia"/>
        </w:rPr>
        <w:t>”</w:t>
      </w:r>
      <w:r>
        <w:rPr>
          <w:rFonts w:hint="eastAsia" w:cs="宋体" w:asciiTheme="minorEastAsia" w:hAnsiTheme="minorEastAsia" w:eastAsiaTheme="minorEastAsia"/>
        </w:rPr>
        <w:t>，即可在线咨询相关事项；</w:t>
      </w:r>
    </w:p>
    <w:p>
      <w:pPr>
        <w:pStyle w:val="33"/>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4"/>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numPr>
          <w:ilvl w:val="0"/>
          <w:numId w:val="15"/>
        </w:numPr>
        <w:tabs>
          <w:tab w:val="left" w:pos="420"/>
          <w:tab w:val="left" w:pos="540"/>
        </w:tabs>
        <w:spacing w:line="360" w:lineRule="auto"/>
        <w:ind w:left="-420" w:firstLine="420"/>
        <w:outlineLvl w:val="1"/>
        <w:rPr>
          <w:rFonts w:hint="eastAsia" w:ascii="宋体" w:hAnsi="宋体" w:cs="宋体"/>
          <w:b/>
          <w:bCs/>
          <w:color w:val="000000" w:themeColor="text1"/>
          <w14:textFill>
            <w14:solidFill>
              <w14:schemeClr w14:val="tx1"/>
            </w14:solidFill>
          </w14:textFill>
        </w:rPr>
      </w:pPr>
      <w:bookmarkStart w:id="0" w:name="PO_t_一、项目一览表_3"/>
      <w:r>
        <w:rPr>
          <w:rFonts w:hint="eastAsia" w:ascii="宋体" w:hAnsi="宋体" w:cs="宋体"/>
          <w:b/>
          <w:bCs/>
          <w:color w:val="000000" w:themeColor="text1"/>
          <w14:textFill>
            <w14:solidFill>
              <w14:schemeClr w14:val="tx1"/>
            </w14:solidFill>
          </w14:textFill>
        </w:rPr>
        <w:t>项目一览表</w:t>
      </w:r>
    </w:p>
    <w:bookmarkEnd w:id="0"/>
    <w:tbl>
      <w:tblPr>
        <w:tblStyle w:val="26"/>
        <w:tblW w:w="85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4"/>
        <w:gridCol w:w="1240"/>
        <w:gridCol w:w="2913"/>
        <w:gridCol w:w="1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2444"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采购内容</w:t>
            </w:r>
          </w:p>
        </w:tc>
        <w:tc>
          <w:tcPr>
            <w:tcW w:w="124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数量</w:t>
            </w:r>
          </w:p>
        </w:tc>
        <w:tc>
          <w:tcPr>
            <w:tcW w:w="2913"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b/>
                <w:color w:val="000000" w:themeColor="text1"/>
                <w14:textFill>
                  <w14:solidFill>
                    <w14:schemeClr w14:val="tx1"/>
                  </w14:solidFill>
                </w14:textFill>
              </w:rPr>
            </w:pPr>
            <w:r>
              <w:rPr>
                <w:rFonts w:hint="eastAsia" w:cs="宋体" w:asciiTheme="minorEastAsia" w:hAnsiTheme="minorEastAsia" w:eastAsiaTheme="minorEastAsia"/>
                <w:b/>
                <w:color w:val="000000" w:themeColor="text1"/>
                <w14:textFill>
                  <w14:solidFill>
                    <w14:schemeClr w14:val="tx1"/>
                  </w14:solidFill>
                </w14:textFill>
              </w:rPr>
              <w:t>交货期</w:t>
            </w:r>
          </w:p>
        </w:tc>
        <w:tc>
          <w:tcPr>
            <w:tcW w:w="192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eastAsia" w:cs="宋体" w:asciiTheme="minorEastAsia" w:hAnsiTheme="minorEastAsia" w:eastAsiaTheme="minorEastAsia"/>
                <w:color w:val="000000" w:themeColor="text1"/>
                <w14:textFill>
                  <w14:solidFill>
                    <w14:schemeClr w14:val="tx1"/>
                  </w14:solidFill>
                </w14:textFill>
              </w:rPr>
            </w:pPr>
            <w:r>
              <w:rPr>
                <w:rFonts w:hint="eastAsia" w:ascii="宋体" w:hAnsi="宋体" w:cs="宋体"/>
                <w:b/>
                <w:color w:val="000000"/>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2444"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广东省河源监狱电教文体设备采购项目</w:t>
            </w:r>
          </w:p>
        </w:tc>
        <w:tc>
          <w:tcPr>
            <w:tcW w:w="1240"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auto"/>
                <w:sz w:val="21"/>
                <w:szCs w:val="21"/>
                <w:lang w:val="en-US" w:eastAsia="zh-CN"/>
              </w:rPr>
              <w:t>1批</w:t>
            </w:r>
          </w:p>
        </w:tc>
        <w:tc>
          <w:tcPr>
            <w:tcW w:w="2913" w:type="dxa"/>
            <w:tcBorders>
              <w:top w:val="single" w:color="auto" w:sz="2" w:space="0"/>
              <w:bottom w:val="single" w:color="auto" w:sz="2" w:space="0"/>
            </w:tcBorders>
            <w:vAlign w:val="center"/>
          </w:tcPr>
          <w:p>
            <w:pPr>
              <w:pStyle w:val="6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rPr>
                <w:rFonts w:hint="eastAsia" w:ascii="宋体" w:hAnsi="宋体" w:eastAsia="宋体" w:cs="宋体"/>
                <w:color w:val="000000" w:themeColor="text1"/>
                <w:spacing w:val="0"/>
                <w:kern w:val="2"/>
                <w:sz w:val="21"/>
                <w:szCs w:val="21"/>
                <w14:textFill>
                  <w14:solidFill>
                    <w14:schemeClr w14:val="tx1"/>
                  </w14:solidFill>
                </w14:textFill>
              </w:rPr>
            </w:pPr>
            <w:r>
              <w:rPr>
                <w:rFonts w:hint="eastAsia" w:ascii="宋体" w:hAnsi="宋体" w:eastAsia="宋体" w:cs="宋体"/>
                <w:sz w:val="21"/>
                <w:szCs w:val="21"/>
                <w:lang w:val="en-US" w:eastAsia="zh-CN"/>
              </w:rPr>
              <w:t>交付期限为</w:t>
            </w:r>
            <w:r>
              <w:rPr>
                <w:rFonts w:hint="eastAsia" w:ascii="宋体" w:hAnsi="宋体" w:eastAsia="宋体" w:cs="宋体"/>
                <w:sz w:val="21"/>
                <w:szCs w:val="21"/>
                <w:lang w:eastAsia="zh-CN"/>
              </w:rPr>
              <w:t>合同签订之日起</w:t>
            </w:r>
            <w:r>
              <w:rPr>
                <w:rFonts w:hint="eastAsia" w:ascii="宋体" w:hAnsi="宋体" w:eastAsia="宋体" w:cs="宋体"/>
                <w:sz w:val="21"/>
                <w:szCs w:val="21"/>
                <w:lang w:val="en-US" w:eastAsia="zh-CN"/>
              </w:rPr>
              <w:t>45天内</w:t>
            </w:r>
          </w:p>
        </w:tc>
        <w:tc>
          <w:tcPr>
            <w:tcW w:w="1922" w:type="dxa"/>
            <w:tcBorders>
              <w:top w:val="single" w:color="auto" w:sz="2" w:space="0"/>
              <w:bottom w:val="single" w:color="auto" w:sz="2"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人民币</w:t>
            </w:r>
            <w:r>
              <w:rPr>
                <w:rStyle w:val="70"/>
                <w:rFonts w:hint="eastAsia" w:ascii="宋体" w:hAnsi="宋体" w:eastAsia="宋体" w:cs="宋体"/>
                <w:color w:val="000000"/>
                <w:sz w:val="21"/>
                <w:szCs w:val="21"/>
                <w:lang w:val="en-US" w:eastAsia="zh-CN"/>
              </w:rPr>
              <w:t>292101</w:t>
            </w:r>
            <w:r>
              <w:rPr>
                <w:rFonts w:hint="eastAsia" w:ascii="宋体" w:hAnsi="宋体" w:eastAsia="宋体" w:cs="宋体"/>
                <w:sz w:val="21"/>
                <w:szCs w:val="21"/>
              </w:rPr>
              <w:t>元</w:t>
            </w:r>
          </w:p>
        </w:tc>
      </w:tr>
    </w:tbl>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rPr>
        <w:t>项目概况</w:t>
      </w:r>
    </w:p>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为配置完善监区及教学楼电教类设备，补充部分监区文体类设备，现拟采购一批电教类、文体类教学设备</w:t>
      </w:r>
      <w:r>
        <w:rPr>
          <w:rFonts w:hint="eastAsia" w:ascii="宋体" w:hAnsi="宋体" w:eastAsia="宋体" w:cs="宋体"/>
          <w:sz w:val="21"/>
          <w:szCs w:val="21"/>
          <w:lang w:eastAsia="zh-CN"/>
        </w:rPr>
        <w:t>。</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标的数量、技术规格</w:t>
      </w:r>
    </w:p>
    <w:tbl>
      <w:tblPr>
        <w:tblStyle w:val="26"/>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4"/>
        <w:gridCol w:w="1760"/>
        <w:gridCol w:w="1170"/>
        <w:gridCol w:w="1365"/>
        <w:gridCol w:w="960"/>
        <w:gridCol w:w="770"/>
        <w:gridCol w:w="936"/>
        <w:gridCol w:w="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序号</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名称</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品牌</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型号</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单位</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数量</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val="0"/>
                <w:i w:val="0"/>
                <w:color w:val="000000"/>
                <w:kern w:val="2"/>
                <w:sz w:val="20"/>
                <w:szCs w:val="20"/>
                <w:lang w:val="en-US"/>
              </w:rPr>
            </w:pPr>
            <w:r>
              <w:rPr>
                <w:rFonts w:hint="eastAsia" w:ascii="宋体" w:hAnsi="宋体" w:eastAsia="宋体" w:cs="宋体"/>
                <w:b/>
                <w:bCs w:val="0"/>
                <w:i w:val="0"/>
                <w:color w:val="000000"/>
                <w:kern w:val="0"/>
                <w:sz w:val="20"/>
                <w:szCs w:val="20"/>
                <w:lang w:val="en-US" w:eastAsia="zh-CN" w:bidi="ar"/>
              </w:rPr>
              <w:t>单价最高限价（元）</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0"/>
                <w:szCs w:val="20"/>
                <w:lang w:val="en-US" w:eastAsia="zh-CN" w:bidi="ar"/>
              </w:rPr>
            </w:pPr>
            <w:r>
              <w:rPr>
                <w:rFonts w:hint="eastAsia" w:ascii="宋体" w:hAnsi="宋体" w:eastAsia="宋体" w:cs="宋体"/>
                <w:b/>
                <w:bCs w:val="0"/>
                <w:i w:val="0"/>
                <w:color w:val="000000"/>
                <w:kern w:val="0"/>
                <w:sz w:val="20"/>
                <w:szCs w:val="20"/>
                <w:lang w:val="en-US" w:eastAsia="zh-CN" w:bidi="ar"/>
              </w:rPr>
              <w:t>合计</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0"/>
                <w:sz w:val="20"/>
                <w:szCs w:val="20"/>
                <w:lang w:val="en-US" w:eastAsia="zh-CN" w:bidi="ar"/>
              </w:rPr>
            </w:pPr>
            <w:r>
              <w:rPr>
                <w:rFonts w:hint="eastAsia" w:ascii="宋体" w:hAnsi="宋体" w:eastAsia="宋体" w:cs="宋体"/>
                <w:b/>
                <w:bCs w:val="0"/>
                <w:i w:val="0"/>
                <w:color w:val="000000"/>
                <w:kern w:val="0"/>
                <w:sz w:val="20"/>
                <w:szCs w:val="2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0" w:hRule="atLeast"/>
        </w:trPr>
        <w:tc>
          <w:tcPr>
            <w:tcW w:w="8331" w:type="dxa"/>
            <w:gridSpan w:val="8"/>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一、电教设备及耗材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90寸电视机</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创维</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90P60 P</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6200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55寸电视机</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TCL</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55G60E</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2399</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32寸电视机</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TCL</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32G50E</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1399</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27980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4</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90寸电视机支架</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NB(NORTH BAYOU)</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T100M</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架</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16</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1300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55寸电视机支架</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NB(NORTH BAYOU)</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T560-15</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架</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130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32寸电视机支架</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Kacoq/卡酷琦</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kqc-fd960</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架</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35</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75寸电视</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创维</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75N6E</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4799</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9598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8</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内存卡（含高速读卡器）</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闪迪</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Extreme Pro 256G 200Mb</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套</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255</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9</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点歌机</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视易</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K68P</w:t>
            </w:r>
          </w:p>
        </w:tc>
        <w:tc>
          <w:tcPr>
            <w:tcW w:w="96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3500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一拖二手持麦克风</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声诺</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S-722T</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套</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3280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11</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调音台</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ITC</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TF-P12FX</w:t>
            </w:r>
          </w:p>
        </w:tc>
        <w:tc>
          <w:tcPr>
            <w:tcW w:w="96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3200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12</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功放</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Stvdio due</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X2-24</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4850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24250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13</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电源时序器</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SPH</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PW-108</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台</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620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14</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18寸音箱</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BOUTUM</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AR-2183A</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8550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15</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音响线</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秋叶原</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2*2.0</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米</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500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12</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16</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线槽</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联塑</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PVC线槽，6分</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米</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500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0" w:hRule="atLeast"/>
        </w:trPr>
        <w:tc>
          <w:tcPr>
            <w:tcW w:w="83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小计1（元）：273768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8331" w:type="dxa"/>
            <w:gridSpan w:val="8"/>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二、乐器及舞台设备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17</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电木吉他</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雅马哈</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FG800</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2099</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18</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电子琴</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雅马哈</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KB308</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2799</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19</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吉他调音器</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雅马哈</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YTC5</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5</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135</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20</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醒狮专用鼓棒</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圆头</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lang w:val="en-US" w:eastAsia="zh-CN"/>
              </w:rPr>
            </w:pPr>
            <w:r>
              <w:rPr>
                <w:rFonts w:hint="eastAsia" w:ascii="宋体" w:hAnsi="宋体" w:eastAsia="宋体" w:cs="宋体"/>
                <w:i w:val="0"/>
                <w:color w:val="000000"/>
                <w:kern w:val="2"/>
                <w:sz w:val="20"/>
                <w:szCs w:val="20"/>
                <w:lang w:val="en-US" w:eastAsia="zh-CN"/>
              </w:rPr>
              <w:t>/</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对</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21</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小镲</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铜镲</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i w:val="0"/>
                <w:color w:val="000000"/>
                <w:kern w:val="2"/>
                <w:sz w:val="20"/>
                <w:szCs w:val="20"/>
                <w:lang w:val="en-US" w:eastAsia="zh-CN"/>
              </w:rPr>
            </w:pPr>
            <w:r>
              <w:rPr>
                <w:rFonts w:hint="eastAsia" w:ascii="宋体" w:hAnsi="宋体" w:eastAsia="宋体" w:cs="宋体"/>
                <w:i w:val="0"/>
                <w:color w:val="000000"/>
                <w:kern w:val="2"/>
                <w:sz w:val="20"/>
                <w:szCs w:val="20"/>
                <w:lang w:val="en-US" w:eastAsia="zh-CN"/>
              </w:rPr>
              <w:t>/</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对</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350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22</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2米背景架</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2m</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定制</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120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23</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1米背景架</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1m</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定制</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10</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65</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24</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工具箱</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欧莱德</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黑魔</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套</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350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25</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信号放大器</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SHUO</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SH-888</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个</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1</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2200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26</w:t>
            </w:r>
          </w:p>
        </w:tc>
        <w:tc>
          <w:tcPr>
            <w:tcW w:w="17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麦克风一拖四</w:t>
            </w:r>
          </w:p>
        </w:tc>
        <w:tc>
          <w:tcPr>
            <w:tcW w:w="11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声诺</w:t>
            </w:r>
          </w:p>
        </w:tc>
        <w:tc>
          <w:tcPr>
            <w:tcW w:w="136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S-204U</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套</w:t>
            </w:r>
          </w:p>
        </w:tc>
        <w:tc>
          <w:tcPr>
            <w:tcW w:w="7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2</w:t>
            </w:r>
          </w:p>
        </w:tc>
        <w:tc>
          <w:tcPr>
            <w:tcW w:w="93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3680</w:t>
            </w:r>
          </w:p>
        </w:tc>
        <w:tc>
          <w:tcPr>
            <w:tcW w:w="88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0"/>
                <w:szCs w:val="20"/>
              </w:rPr>
            </w:pPr>
            <w:r>
              <w:rPr>
                <w:rFonts w:hint="eastAsia" w:ascii="宋体" w:hAnsi="宋体" w:eastAsia="宋体" w:cs="宋体"/>
                <w:i w:val="0"/>
                <w:color w:val="000000"/>
                <w:kern w:val="0"/>
                <w:sz w:val="20"/>
                <w:szCs w:val="20"/>
                <w:lang w:val="en-US" w:eastAsia="zh-CN" w:bidi="ar"/>
              </w:rPr>
              <w:t>7360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0" w:hRule="atLeast"/>
        </w:trPr>
        <w:tc>
          <w:tcPr>
            <w:tcW w:w="83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小计2</w:t>
            </w:r>
            <w:bookmarkStart w:id="1" w:name="OLE_LINK1"/>
            <w:r>
              <w:rPr>
                <w:rFonts w:hint="eastAsia" w:ascii="宋体" w:hAnsi="宋体" w:eastAsia="宋体" w:cs="宋体"/>
                <w:b/>
                <w:bCs w:val="0"/>
                <w:i w:val="0"/>
                <w:color w:val="000000"/>
                <w:kern w:val="0"/>
                <w:sz w:val="20"/>
                <w:szCs w:val="20"/>
                <w:lang w:val="en-US" w:eastAsia="zh-CN" w:bidi="ar"/>
              </w:rPr>
              <w:t>（元）</w:t>
            </w:r>
            <w:bookmarkEnd w:id="1"/>
            <w:r>
              <w:rPr>
                <w:rFonts w:hint="eastAsia" w:ascii="宋体" w:hAnsi="宋体" w:eastAsia="宋体" w:cs="宋体"/>
                <w:b/>
                <w:bCs w:val="0"/>
                <w:i w:val="0"/>
                <w:color w:val="000000"/>
                <w:kern w:val="0"/>
                <w:sz w:val="20"/>
                <w:szCs w:val="20"/>
                <w:lang w:val="en-US" w:eastAsia="zh-CN" w:bidi="ar"/>
              </w:rPr>
              <w:t>：18333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33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i w:val="0"/>
                <w:color w:val="000000"/>
                <w:kern w:val="2"/>
                <w:sz w:val="20"/>
                <w:szCs w:val="20"/>
              </w:rPr>
            </w:pPr>
            <w:r>
              <w:rPr>
                <w:rFonts w:hint="eastAsia" w:ascii="宋体" w:hAnsi="宋体" w:eastAsia="宋体" w:cs="宋体"/>
                <w:b/>
                <w:bCs w:val="0"/>
                <w:i w:val="0"/>
                <w:color w:val="000000"/>
                <w:kern w:val="0"/>
                <w:sz w:val="20"/>
                <w:szCs w:val="20"/>
                <w:lang w:val="en-US" w:eastAsia="zh-CN" w:bidi="ar"/>
              </w:rPr>
              <w:t>合计（元）：292101</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以上预算包</w:t>
      </w:r>
      <w:r>
        <w:rPr>
          <w:rFonts w:hint="eastAsia" w:ascii="宋体" w:hAnsi="宋体" w:eastAsia="宋体" w:cs="宋体"/>
          <w:sz w:val="21"/>
          <w:szCs w:val="21"/>
          <w:lang w:eastAsia="zh-CN"/>
        </w:rPr>
        <w:t>含运输费、安装费、人工费、税费及其它不可预见的费用。</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rPr>
        <w:t>服务标准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（（一）本项目所涉及的货物必须为合法制造商制造的全新产品，整体无污染，表面无划损，无任何缺陷隐患，必须符合国家有关部门的质量要求，并按厂家提供的标准执行售后服务。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（二）供应商须严格按商品的名称、品牌、规格型号、中标单价供货，</w:t>
      </w:r>
      <w:r>
        <w:rPr>
          <w:rFonts w:hint="eastAsia" w:ascii="宋体" w:hAnsi="宋体" w:eastAsia="宋体" w:cs="宋体"/>
          <w:sz w:val="21"/>
          <w:szCs w:val="21"/>
          <w:lang w:val="en-US" w:eastAsia="zh-CN"/>
        </w:rPr>
        <w:t>并配合到货验收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（三）如供货商品的生产厂家停止生产该商品的，供应商应提前告知采购方，并提供相关证明，经采购方同意后方可更换同等品牌价格的货物。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供应商须提供安装人员、车辆、物品工具等。负责电教类</w:t>
      </w:r>
      <w:r>
        <w:rPr>
          <w:rFonts w:hint="eastAsia" w:ascii="宋体" w:hAnsi="宋体" w:eastAsia="宋体" w:cs="宋体"/>
          <w:sz w:val="21"/>
          <w:szCs w:val="21"/>
          <w:lang w:eastAsia="zh-CN"/>
        </w:rPr>
        <w:t>设备</w:t>
      </w:r>
      <w:r>
        <w:rPr>
          <w:rFonts w:hint="eastAsia" w:ascii="宋体" w:hAnsi="宋体" w:eastAsia="宋体" w:cs="宋体"/>
          <w:sz w:val="21"/>
          <w:szCs w:val="21"/>
          <w:lang w:val="en-US" w:eastAsia="zh-CN"/>
        </w:rPr>
        <w:t>及配件拆箱</w:t>
      </w:r>
      <w:r>
        <w:rPr>
          <w:rFonts w:hint="eastAsia" w:ascii="宋体" w:hAnsi="宋体" w:eastAsia="宋体" w:cs="宋体"/>
          <w:sz w:val="21"/>
          <w:szCs w:val="21"/>
          <w:lang w:eastAsia="zh-CN"/>
        </w:rPr>
        <w:t>安装、</w:t>
      </w:r>
      <w:r>
        <w:rPr>
          <w:rFonts w:hint="eastAsia" w:ascii="宋体" w:hAnsi="宋体" w:eastAsia="宋体" w:cs="宋体"/>
          <w:sz w:val="21"/>
          <w:szCs w:val="21"/>
          <w:lang w:val="en-US" w:eastAsia="zh-CN"/>
        </w:rPr>
        <w:t>加电</w:t>
      </w:r>
      <w:r>
        <w:rPr>
          <w:rFonts w:hint="eastAsia" w:ascii="宋体" w:hAnsi="宋体" w:eastAsia="宋体" w:cs="宋体"/>
          <w:sz w:val="21"/>
          <w:szCs w:val="21"/>
          <w:lang w:eastAsia="zh-CN"/>
        </w:rPr>
        <w:t>调试；电源点位、</w:t>
      </w:r>
      <w:r>
        <w:rPr>
          <w:rFonts w:hint="eastAsia" w:ascii="宋体" w:hAnsi="宋体" w:eastAsia="宋体" w:cs="宋体"/>
          <w:sz w:val="21"/>
          <w:szCs w:val="21"/>
          <w:lang w:val="en-US" w:eastAsia="zh-CN"/>
        </w:rPr>
        <w:t>网络点位的</w:t>
      </w:r>
      <w:r>
        <w:rPr>
          <w:rFonts w:hint="eastAsia" w:ascii="宋体" w:hAnsi="宋体" w:eastAsia="宋体" w:cs="宋体"/>
          <w:sz w:val="21"/>
          <w:szCs w:val="21"/>
          <w:lang w:eastAsia="zh-CN"/>
        </w:rPr>
        <w:t>安装施工布线。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货物安装地点为特殊场所，每日施工时间约为6小时，供应商需遵守采购人特殊场所的施工要求及采购人的管理要求。</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交付</w:t>
      </w:r>
      <w:r>
        <w:rPr>
          <w:rFonts w:hint="eastAsia" w:ascii="宋体" w:hAnsi="宋体" w:eastAsia="宋体" w:cs="宋体"/>
          <w:b/>
          <w:bCs/>
          <w:sz w:val="21"/>
          <w:szCs w:val="21"/>
        </w:rPr>
        <w:t>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交付期限为</w:t>
      </w:r>
      <w:r>
        <w:rPr>
          <w:rFonts w:hint="eastAsia" w:ascii="宋体" w:hAnsi="宋体" w:eastAsia="宋体" w:cs="宋体"/>
          <w:sz w:val="21"/>
          <w:szCs w:val="21"/>
          <w:lang w:eastAsia="zh-CN"/>
        </w:rPr>
        <w:t>合同签订之日起</w:t>
      </w:r>
      <w:r>
        <w:rPr>
          <w:rFonts w:hint="eastAsia" w:ascii="宋体" w:hAnsi="宋体" w:eastAsia="宋体" w:cs="宋体"/>
          <w:sz w:val="21"/>
          <w:szCs w:val="21"/>
          <w:lang w:val="en-US" w:eastAsia="zh-CN"/>
        </w:rPr>
        <w:t>45天内。</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lang w:val="en-US" w:eastAsia="zh-CN"/>
        </w:rPr>
        <w:t>供应商</w:t>
      </w:r>
      <w:r>
        <w:rPr>
          <w:rFonts w:hint="eastAsia" w:ascii="宋体" w:hAnsi="宋体" w:eastAsia="宋体" w:cs="宋体"/>
          <w:b/>
          <w:bCs/>
          <w:sz w:val="21"/>
          <w:szCs w:val="21"/>
        </w:rPr>
        <w:t>资格条件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（一）具有独立承担民事责任的能力，在中华人民共和国境内注册的法人或其他组织或自然人。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（二）具有履行本项目所必需的设备和专业技术能力。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（三）供应商的法定代表人或单位负责人与所参投的本项目其他供应商的法定代表人或单位负责人不得为同一人且与其他供应商之间不得存在直接控股、管理关系。</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rPr>
        <w:t>款项支付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在</w:t>
      </w:r>
      <w:r>
        <w:rPr>
          <w:rFonts w:hint="eastAsia" w:ascii="宋体" w:hAnsi="宋体" w:eastAsia="宋体" w:cs="宋体"/>
          <w:sz w:val="21"/>
          <w:szCs w:val="21"/>
        </w:rPr>
        <w:t>合同签订</w:t>
      </w:r>
      <w:r>
        <w:rPr>
          <w:rFonts w:hint="eastAsia" w:ascii="宋体" w:hAnsi="宋体" w:eastAsia="宋体" w:cs="宋体"/>
          <w:sz w:val="21"/>
          <w:szCs w:val="21"/>
          <w:lang w:val="en-US" w:eastAsia="zh-CN"/>
        </w:rPr>
        <w:t>10日</w:t>
      </w:r>
      <w:r>
        <w:rPr>
          <w:rFonts w:hint="eastAsia" w:ascii="宋体" w:hAnsi="宋体" w:eastAsia="宋体" w:cs="宋体"/>
          <w:sz w:val="21"/>
          <w:szCs w:val="21"/>
        </w:rPr>
        <w:t>内，供应商</w:t>
      </w:r>
      <w:r>
        <w:rPr>
          <w:rFonts w:hint="eastAsia" w:ascii="宋体" w:hAnsi="宋体" w:eastAsia="宋体" w:cs="宋体"/>
          <w:sz w:val="21"/>
          <w:szCs w:val="21"/>
          <w:lang w:val="en-US" w:eastAsia="zh-CN"/>
        </w:rPr>
        <w:t>需支付项目</w:t>
      </w:r>
      <w:r>
        <w:rPr>
          <w:rFonts w:hint="eastAsia" w:ascii="宋体" w:hAnsi="宋体" w:eastAsia="宋体" w:cs="宋体"/>
          <w:sz w:val="21"/>
          <w:szCs w:val="21"/>
        </w:rPr>
        <w:t>合同</w:t>
      </w:r>
      <w:r>
        <w:rPr>
          <w:rFonts w:hint="eastAsia" w:ascii="宋体" w:hAnsi="宋体" w:eastAsia="宋体" w:cs="宋体"/>
          <w:sz w:val="21"/>
          <w:szCs w:val="21"/>
          <w:lang w:val="en-US" w:eastAsia="zh-CN"/>
        </w:rPr>
        <w:t>总</w:t>
      </w:r>
      <w:r>
        <w:rPr>
          <w:rFonts w:hint="eastAsia" w:ascii="宋体" w:hAnsi="宋体" w:eastAsia="宋体" w:cs="宋体"/>
          <w:sz w:val="21"/>
          <w:szCs w:val="21"/>
        </w:rPr>
        <w:t>额</w:t>
      </w:r>
      <w:r>
        <w:rPr>
          <w:rFonts w:hint="eastAsia" w:ascii="宋体" w:hAnsi="宋体" w:eastAsia="宋体" w:cs="宋体"/>
          <w:sz w:val="21"/>
          <w:szCs w:val="21"/>
          <w:lang w:val="en-US" w:eastAsia="zh-CN"/>
        </w:rPr>
        <w:t>5%作为</w:t>
      </w:r>
      <w:r>
        <w:rPr>
          <w:rFonts w:hint="eastAsia" w:ascii="宋体" w:hAnsi="宋体" w:eastAsia="宋体" w:cs="宋体"/>
          <w:sz w:val="21"/>
          <w:szCs w:val="21"/>
        </w:rPr>
        <w:t>履约保证金，项目验收合格后</w:t>
      </w:r>
      <w:r>
        <w:rPr>
          <w:rFonts w:hint="eastAsia" w:ascii="宋体" w:hAnsi="宋体" w:eastAsia="宋体" w:cs="宋体"/>
          <w:sz w:val="21"/>
          <w:szCs w:val="21"/>
          <w:lang w:val="en-US" w:eastAsia="zh-CN"/>
        </w:rPr>
        <w:t>10日</w:t>
      </w:r>
      <w:r>
        <w:rPr>
          <w:rFonts w:hint="eastAsia" w:ascii="宋体" w:hAnsi="宋体" w:eastAsia="宋体" w:cs="宋体"/>
          <w:sz w:val="21"/>
          <w:szCs w:val="21"/>
        </w:rPr>
        <w:t>内无息退还</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项目验收通过后且满足合同约定支付条件的</w:t>
      </w:r>
      <w:r>
        <w:rPr>
          <w:rFonts w:hint="eastAsia" w:ascii="宋体" w:hAnsi="宋体" w:eastAsia="宋体" w:cs="宋体"/>
          <w:sz w:val="21"/>
          <w:szCs w:val="21"/>
        </w:rPr>
        <w:t>，采购</w:t>
      </w:r>
      <w:r>
        <w:rPr>
          <w:rFonts w:hint="eastAsia" w:ascii="宋体" w:hAnsi="宋体" w:eastAsia="宋体" w:cs="宋体"/>
          <w:sz w:val="21"/>
          <w:szCs w:val="21"/>
          <w:lang w:val="en-US" w:eastAsia="zh-CN"/>
        </w:rPr>
        <w:t>人</w:t>
      </w:r>
      <w:r>
        <w:rPr>
          <w:rFonts w:hint="eastAsia" w:ascii="宋体" w:hAnsi="宋体" w:eastAsia="宋体" w:cs="宋体"/>
          <w:sz w:val="21"/>
          <w:szCs w:val="21"/>
        </w:rPr>
        <w:t>自收到</w:t>
      </w:r>
      <w:r>
        <w:rPr>
          <w:rFonts w:hint="eastAsia" w:ascii="宋体" w:hAnsi="宋体" w:eastAsia="宋体" w:cs="宋体"/>
          <w:sz w:val="21"/>
          <w:szCs w:val="21"/>
          <w:lang w:val="en-US" w:eastAsia="zh-CN"/>
        </w:rPr>
        <w:t>供应商</w:t>
      </w:r>
      <w:r>
        <w:rPr>
          <w:rFonts w:hint="eastAsia" w:ascii="宋体" w:hAnsi="宋体" w:eastAsia="宋体" w:cs="宋体"/>
          <w:sz w:val="21"/>
          <w:szCs w:val="21"/>
        </w:rPr>
        <w:t>发票</w:t>
      </w:r>
      <w:r>
        <w:rPr>
          <w:rFonts w:hint="eastAsia" w:ascii="宋体" w:hAnsi="宋体" w:eastAsia="宋体" w:cs="宋体"/>
          <w:sz w:val="21"/>
          <w:szCs w:val="21"/>
          <w:lang w:val="en-US" w:eastAsia="zh-CN"/>
        </w:rPr>
        <w:t>15</w:t>
      </w:r>
      <w:r>
        <w:rPr>
          <w:rFonts w:hint="eastAsia" w:ascii="宋体" w:hAnsi="宋体" w:eastAsia="宋体" w:cs="宋体"/>
          <w:sz w:val="21"/>
          <w:szCs w:val="21"/>
        </w:rPr>
        <w:t>日内</w:t>
      </w:r>
      <w:r>
        <w:rPr>
          <w:rFonts w:hint="eastAsia" w:ascii="宋体" w:hAnsi="宋体" w:eastAsia="宋体" w:cs="宋体"/>
          <w:sz w:val="21"/>
          <w:szCs w:val="21"/>
          <w:lang w:val="en-US" w:eastAsia="zh-CN"/>
        </w:rPr>
        <w:t>完成款项支付</w:t>
      </w:r>
      <w:r>
        <w:rPr>
          <w:rFonts w:hint="eastAsia" w:ascii="宋体" w:hAnsi="宋体" w:eastAsia="宋体" w:cs="宋体"/>
          <w:sz w:val="21"/>
          <w:szCs w:val="21"/>
        </w:rPr>
        <w:t>。</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售后保障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自验收合格之日起设备免费质量保修期为1年，如生产商质保期标准大于1年的，则按生产商质保期标准提供售后服务，对因运输、分发过程中产生的破损设备应无条件退换。</w:t>
      </w:r>
    </w:p>
    <w:p>
      <w:pPr>
        <w:numPr>
          <w:ilvl w:val="0"/>
          <w:numId w:val="15"/>
        </w:numPr>
        <w:tabs>
          <w:tab w:val="left" w:pos="420"/>
          <w:tab w:val="left" w:pos="540"/>
        </w:tabs>
        <w:spacing w:line="360" w:lineRule="auto"/>
        <w:ind w:left="-420" w:firstLine="420"/>
        <w:outlineLvl w:val="1"/>
        <w:rPr>
          <w:rFonts w:hint="eastAsia" w:ascii="宋体" w:hAnsi="宋体" w:eastAsia="宋体" w:cs="宋体"/>
          <w:b/>
          <w:bCs/>
          <w:sz w:val="21"/>
          <w:szCs w:val="21"/>
        </w:rPr>
      </w:pPr>
      <w:r>
        <w:rPr>
          <w:rFonts w:hint="eastAsia" w:ascii="宋体" w:hAnsi="宋体" w:eastAsia="宋体" w:cs="宋体"/>
          <w:b/>
          <w:bCs/>
          <w:sz w:val="21"/>
          <w:szCs w:val="21"/>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采购方在设备安装调试完成并</w:t>
      </w:r>
      <w:r>
        <w:rPr>
          <w:rFonts w:hint="eastAsia" w:ascii="宋体" w:hAnsi="宋体" w:eastAsia="宋体" w:cs="宋体"/>
          <w:sz w:val="21"/>
          <w:szCs w:val="21"/>
          <w:lang w:eastAsia="zh-CN"/>
        </w:rPr>
        <w:t>收到供应商验收申请后7日内组织</w:t>
      </w:r>
      <w:r>
        <w:rPr>
          <w:rFonts w:hint="eastAsia" w:ascii="宋体" w:hAnsi="宋体" w:eastAsia="宋体" w:cs="宋体"/>
          <w:sz w:val="21"/>
          <w:szCs w:val="21"/>
          <w:lang w:val="en-US" w:eastAsia="zh-CN"/>
        </w:rPr>
        <w:t>履约</w:t>
      </w:r>
      <w:r>
        <w:rPr>
          <w:rFonts w:hint="eastAsia" w:ascii="宋体" w:hAnsi="宋体" w:eastAsia="宋体" w:cs="宋体"/>
          <w:sz w:val="21"/>
          <w:szCs w:val="21"/>
          <w:lang w:eastAsia="zh-CN"/>
        </w:rPr>
        <w:t>验收，</w:t>
      </w:r>
      <w:r>
        <w:rPr>
          <w:rFonts w:hint="eastAsia" w:ascii="宋体" w:hAnsi="宋体" w:eastAsia="宋体" w:cs="宋体"/>
          <w:sz w:val="21"/>
          <w:szCs w:val="21"/>
          <w:lang w:val="en-US" w:eastAsia="zh-CN"/>
        </w:rPr>
        <w:t>验收应在采购方和供应方共同参加下进行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根据有关国家行业所列标准及规范、规定、核对采购文件、送货清单、到货发票、合同等材料，采购项目品牌、数量、质量等均符合要求。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pStyle w:val="22"/>
        <w:spacing w:before="0" w:after="0"/>
        <w:outlineLvl w:val="9"/>
        <w:rPr>
          <w:rFonts w:hint="eastAsia" w:ascii="宋体" w:hAnsi="宋体" w:cs="宋体"/>
          <w:color w:val="000000" w:themeColor="text1"/>
          <w:lang w:val="zh-CN"/>
          <w14:textFill>
            <w14:solidFill>
              <w14:schemeClr w14:val="tx1"/>
            </w14:solidFill>
          </w14:textFill>
        </w:rPr>
      </w:pPr>
    </w:p>
    <w:p>
      <w:pPr>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br w:type="page"/>
      </w:r>
    </w:p>
    <w:p>
      <w:pPr>
        <w:pStyle w:val="22"/>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132"/>
        <w:gridCol w:w="873"/>
        <w:gridCol w:w="2378"/>
        <w:gridCol w:w="156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48" w:hRule="atLeast"/>
          <w:jc w:val="center"/>
        </w:trPr>
        <w:tc>
          <w:tcPr>
            <w:tcW w:w="2132"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采购内容</w:t>
            </w:r>
          </w:p>
        </w:tc>
        <w:tc>
          <w:tcPr>
            <w:tcW w:w="873"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数量</w:t>
            </w:r>
          </w:p>
        </w:tc>
        <w:tc>
          <w:tcPr>
            <w:tcW w:w="2378"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rPr>
            </w:pPr>
            <w:r>
              <w:rPr>
                <w:rFonts w:hint="eastAsia" w:ascii="宋体" w:hAnsi="宋体" w:eastAsia="宋体" w:cs="宋体"/>
                <w:b/>
                <w:bCs w:val="0"/>
                <w:color w:val="000000"/>
                <w:kern w:val="2"/>
                <w:sz w:val="21"/>
                <w:szCs w:val="21"/>
                <w:lang w:val="en-US" w:eastAsia="zh-CN" w:bidi="ar"/>
              </w:rPr>
              <w:t>交货期</w:t>
            </w:r>
          </w:p>
        </w:tc>
        <w:tc>
          <w:tcPr>
            <w:tcW w:w="1568"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折扣率</w:t>
            </w:r>
          </w:p>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000000"/>
                <w:kern w:val="2"/>
                <w:sz w:val="21"/>
                <w:szCs w:val="21"/>
                <w:lang w:val="en-US"/>
              </w:rPr>
            </w:pPr>
            <w:r>
              <w:rPr>
                <w:rFonts w:hint="eastAsia" w:ascii="宋体" w:hAnsi="宋体" w:eastAsia="宋体" w:cs="宋体"/>
                <w:b/>
                <w:bCs w:val="0"/>
                <w:color w:val="000000"/>
                <w:kern w:val="2"/>
                <w:sz w:val="21"/>
                <w:szCs w:val="21"/>
                <w:lang w:val="en-US" w:eastAsia="zh-CN" w:bidi="ar"/>
              </w:rPr>
              <w:t>报价（%）</w:t>
            </w:r>
          </w:p>
        </w:tc>
        <w:tc>
          <w:tcPr>
            <w:tcW w:w="1568" w:type="dxa"/>
            <w:shd w:val="clear" w:color="auto" w:fill="FFFFFF" w:themeFill="background1"/>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b/>
                <w:bCs w:val="0"/>
                <w:color w:val="000000"/>
                <w:kern w:val="2"/>
                <w:sz w:val="21"/>
                <w:szCs w:val="21"/>
                <w:lang w:val="en-US" w:eastAsia="zh-CN" w:bidi="ar"/>
              </w:rPr>
            </w:pPr>
            <w:r>
              <w:rPr>
                <w:rFonts w:hint="eastAsia" w:ascii="宋体" w:hAnsi="宋体" w:eastAsia="宋体" w:cs="宋体"/>
                <w:b/>
                <w:bCs w:val="0"/>
                <w:color w:val="00000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66" w:hRule="atLeast"/>
          <w:jc w:val="center"/>
        </w:trPr>
        <w:tc>
          <w:tcPr>
            <w:tcW w:w="2132"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广东省河源监狱电教文体设备采购项目</w:t>
            </w:r>
          </w:p>
        </w:tc>
        <w:tc>
          <w:tcPr>
            <w:tcW w:w="873"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color w:val="000000"/>
                <w:kern w:val="2"/>
                <w:sz w:val="21"/>
                <w:szCs w:val="21"/>
              </w:rPr>
            </w:pPr>
            <w:r>
              <w:rPr>
                <w:rFonts w:hint="eastAsia" w:ascii="宋体" w:hAnsi="宋体" w:eastAsia="宋体" w:cs="宋体"/>
                <w:kern w:val="2"/>
                <w:sz w:val="21"/>
                <w:szCs w:val="21"/>
                <w:lang w:val="en-US" w:eastAsia="zh-CN" w:bidi="ar"/>
              </w:rPr>
              <w:t>1批</w:t>
            </w:r>
          </w:p>
        </w:tc>
        <w:tc>
          <w:tcPr>
            <w:tcW w:w="2378" w:type="dxa"/>
            <w:shd w:val="clear" w:color="auto" w:fill="auto"/>
            <w:vAlign w:val="center"/>
          </w:tcPr>
          <w:p>
            <w:pPr>
              <w:pStyle w:val="21"/>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宋体" w:hAnsi="宋体" w:eastAsia="宋体" w:cs="宋体"/>
                <w:color w:val="000000"/>
                <w:spacing w:val="0"/>
                <w:kern w:val="2"/>
                <w:sz w:val="21"/>
                <w:szCs w:val="21"/>
              </w:rPr>
            </w:pPr>
            <w:r>
              <w:rPr>
                <w:rFonts w:hint="eastAsia" w:ascii="宋体" w:hAnsi="宋体" w:eastAsia="宋体" w:cs="宋体"/>
                <w:kern w:val="2"/>
                <w:sz w:val="21"/>
                <w:szCs w:val="21"/>
                <w:lang w:val="en-US" w:eastAsia="zh-CN" w:bidi="ar"/>
              </w:rPr>
              <w:t>交付期限为合同签订之日起45天内</w:t>
            </w:r>
          </w:p>
        </w:tc>
        <w:tc>
          <w:tcPr>
            <w:tcW w:w="1568"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textAlignment w:val="baseline"/>
              <w:rPr>
                <w:rFonts w:hint="eastAsia" w:ascii="宋体" w:hAnsi="宋体" w:eastAsia="宋体" w:cs="宋体"/>
                <w:color w:val="000000"/>
                <w:kern w:val="2"/>
                <w:sz w:val="21"/>
                <w:szCs w:val="21"/>
                <w:vertAlign w:val="baseline"/>
              </w:rPr>
            </w:pPr>
          </w:p>
        </w:tc>
        <w:tc>
          <w:tcPr>
            <w:tcW w:w="1568" w:type="dxa"/>
            <w:shd w:val="clear" w:color="auto" w:fill="auto"/>
            <w:vAlign w:val="center"/>
          </w:tcPr>
          <w:p>
            <w:pPr>
              <w:keepNext w:val="0"/>
              <w:keepLines w:val="0"/>
              <w:widowControl w:val="0"/>
              <w:suppressLineNumbers w:val="0"/>
              <w:autoSpaceDE w:val="0"/>
              <w:autoSpaceDN/>
              <w:spacing w:before="0" w:beforeAutospacing="0" w:after="0" w:afterAutospacing="0" w:line="360" w:lineRule="auto"/>
              <w:ind w:left="0" w:right="0"/>
              <w:jc w:val="center"/>
              <w:textAlignment w:val="baseline"/>
              <w:rPr>
                <w:rFonts w:hint="eastAsia" w:ascii="宋体" w:hAnsi="宋体" w:eastAsia="宋体" w:cs="宋体"/>
                <w:kern w:val="2"/>
                <w:sz w:val="21"/>
                <w:szCs w:val="21"/>
                <w:vertAlign w:val="baseline"/>
                <w:lang w:val="en-US" w:eastAsia="zh-CN" w:bidi="ar"/>
              </w:rPr>
            </w:pPr>
          </w:p>
        </w:tc>
      </w:tr>
    </w:tbl>
    <w:p>
      <w:pPr>
        <w:spacing w:line="500" w:lineRule="exact"/>
        <w:rPr>
          <w:rFonts w:ascii="宋体" w:hAnsi="宋体" w:cs="宋体"/>
          <w:spacing w:val="4"/>
        </w:rPr>
      </w:pPr>
      <w:r>
        <w:rPr>
          <w:rFonts w:hint="eastAsia" w:ascii="宋体" w:hAnsi="宋体" w:cs="宋体"/>
          <w:spacing w:val="4"/>
        </w:rPr>
        <w:t>注：</w:t>
      </w:r>
    </w:p>
    <w:p>
      <w:pPr>
        <w:pStyle w:val="21"/>
        <w:numPr>
          <w:ilvl w:val="0"/>
          <w:numId w:val="0"/>
        </w:numPr>
        <w:shd w:val="clear" w:color="auto" w:fill="FFFFFF"/>
        <w:spacing w:before="0" w:beforeAutospacing="0" w:after="0" w:afterAutospacing="0" w:line="360" w:lineRule="auto"/>
        <w:ind w:left="0" w:leftChars="0" w:firstLine="420" w:firstLineChars="200"/>
        <w:jc w:val="both"/>
        <w:rPr>
          <w:rFonts w:cs="Times New Roman"/>
          <w:color w:val="000000"/>
          <w:sz w:val="21"/>
          <w:szCs w:val="21"/>
        </w:rPr>
      </w:pPr>
      <w:r>
        <w:rPr>
          <w:rFonts w:hint="eastAsia"/>
          <w:color w:val="000000"/>
          <w:sz w:val="21"/>
          <w:szCs w:val="21"/>
          <w:lang w:val="en-US" w:eastAsia="zh-CN"/>
        </w:rPr>
        <w:t>1.</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w:t>
      </w:r>
      <w:r>
        <w:rPr>
          <w:rFonts w:hint="eastAsia"/>
          <w:color w:val="000000"/>
          <w:sz w:val="21"/>
          <w:szCs w:val="21"/>
          <w:lang w:val="en-US" w:eastAsia="zh-CN"/>
        </w:rPr>
        <w:t>单价</w:t>
      </w:r>
      <w:r>
        <w:rPr>
          <w:rFonts w:hint="eastAsia"/>
          <w:color w:val="000000"/>
          <w:sz w:val="21"/>
          <w:szCs w:val="21"/>
        </w:rPr>
        <w:t>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成交单价四舍五入保留两位小数点</w:t>
      </w:r>
      <w:r>
        <w:rPr>
          <w:rFonts w:hint="eastAsia"/>
          <w:b/>
          <w:bCs/>
          <w:color w:val="000000"/>
          <w:sz w:val="21"/>
          <w:szCs w:val="21"/>
          <w:u w:val="single"/>
          <w:lang w:eastAsia="zh-CN"/>
        </w:rPr>
        <w:t>）</w:t>
      </w:r>
      <w:r>
        <w:rPr>
          <w:rFonts w:hint="eastAsia"/>
          <w:color w:val="000000"/>
          <w:sz w:val="21"/>
          <w:szCs w:val="21"/>
        </w:rPr>
        <w:t>；在本项目合同服务履行期间，该折扣率不作另行调整；</w:t>
      </w:r>
    </w:p>
    <w:p>
      <w:pPr>
        <w:pStyle w:val="21"/>
        <w:numPr>
          <w:ilvl w:val="0"/>
          <w:numId w:val="0"/>
        </w:numPr>
        <w:shd w:val="clear" w:color="auto" w:fill="FFFFFF"/>
        <w:spacing w:before="0" w:beforeAutospacing="0" w:after="0" w:afterAutospacing="0" w:line="360" w:lineRule="auto"/>
        <w:ind w:left="0" w:leftChars="0" w:firstLine="420" w:firstLineChars="200"/>
        <w:jc w:val="both"/>
        <w:rPr>
          <w:rFonts w:hint="eastAsia" w:eastAsia="宋体"/>
          <w:color w:val="000000"/>
          <w:sz w:val="21"/>
          <w:szCs w:val="21"/>
          <w:lang w:eastAsia="zh-CN"/>
        </w:rPr>
      </w:pPr>
      <w:r>
        <w:rPr>
          <w:rFonts w:hint="eastAsia"/>
          <w:color w:val="000000"/>
          <w:sz w:val="21"/>
          <w:szCs w:val="21"/>
          <w:lang w:val="en-US" w:eastAsia="zh-CN"/>
        </w:rPr>
        <w:t>2.</w:t>
      </w:r>
      <w:r>
        <w:rPr>
          <w:rFonts w:hint="eastAsia"/>
          <w:color w:val="000000"/>
          <w:sz w:val="21"/>
          <w:szCs w:val="21"/>
        </w:rPr>
        <w:t>本项目不接受有选择性的响应报价</w:t>
      </w:r>
      <w:r>
        <w:rPr>
          <w:rFonts w:hint="eastAsia"/>
          <w:color w:val="000000"/>
          <w:sz w:val="21"/>
          <w:szCs w:val="21"/>
          <w:lang w:val="en-US" w:eastAsia="zh-CN"/>
        </w:rPr>
        <w:t>和</w:t>
      </w:r>
      <w:r>
        <w:rPr>
          <w:rFonts w:hint="eastAsia"/>
          <w:color w:val="000000"/>
          <w:sz w:val="21"/>
          <w:szCs w:val="21"/>
        </w:rPr>
        <w:t>总价优惠折扣形式的报价，只允许报一个综合折扣率</w:t>
      </w:r>
      <w:r>
        <w:rPr>
          <w:rFonts w:hint="eastAsia"/>
          <w:color w:val="000000"/>
          <w:sz w:val="21"/>
          <w:szCs w:val="21"/>
          <w:lang w:eastAsia="zh-CN"/>
        </w:rPr>
        <w:t>（</w:t>
      </w:r>
      <w:r>
        <w:rPr>
          <w:rFonts w:hint="eastAsia"/>
          <w:color w:val="000000"/>
          <w:sz w:val="21"/>
          <w:szCs w:val="21"/>
          <w:lang w:val="en-US" w:eastAsia="zh-CN"/>
        </w:rPr>
        <w:t>单价折扣率</w:t>
      </w:r>
      <w:r>
        <w:rPr>
          <w:rFonts w:hint="eastAsia"/>
          <w:color w:val="000000"/>
          <w:sz w:val="21"/>
          <w:szCs w:val="21"/>
          <w:lang w:eastAsia="zh-CN"/>
        </w:rPr>
        <w:t>）</w:t>
      </w:r>
      <w:r>
        <w:rPr>
          <w:rFonts w:hint="eastAsia"/>
          <w:color w:val="000000"/>
          <w:sz w:val="21"/>
          <w:szCs w:val="21"/>
        </w:rPr>
        <w:t>，且所报的折扣率适用于采购清单内的所有物品</w:t>
      </w:r>
      <w:r>
        <w:rPr>
          <w:rFonts w:hint="eastAsia"/>
          <w:color w:val="000000"/>
          <w:sz w:val="21"/>
          <w:szCs w:val="21"/>
          <w:lang w:eastAsia="zh-CN"/>
        </w:rPr>
        <w:t>；</w:t>
      </w:r>
    </w:p>
    <w:p>
      <w:pPr>
        <w:pStyle w:val="21"/>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3.</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4.</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pPr>
        <w:pStyle w:val="21"/>
        <w:numPr>
          <w:ilvl w:val="0"/>
          <w:numId w:val="0"/>
        </w:numPr>
        <w:shd w:val="clear" w:color="auto" w:fill="FFFFFF"/>
        <w:spacing w:before="0" w:beforeAutospacing="0" w:after="0" w:afterAutospacing="0" w:line="360" w:lineRule="auto"/>
        <w:ind w:left="0" w:leftChars="0" w:firstLine="420" w:firstLineChars="200"/>
        <w:jc w:val="both"/>
        <w:rPr>
          <w:rFonts w:ascii="宋体" w:hAnsi="宋体"/>
          <w:color w:val="000000"/>
          <w:spacing w:val="4"/>
          <w:szCs w:val="21"/>
        </w:rPr>
      </w:pPr>
      <w:r>
        <w:rPr>
          <w:rFonts w:hint="eastAsia"/>
          <w:color w:val="000000"/>
          <w:sz w:val="21"/>
          <w:szCs w:val="21"/>
          <w:lang w:val="en-US" w:eastAsia="zh-CN"/>
        </w:rPr>
        <w:t>5.</w:t>
      </w:r>
      <w:r>
        <w:rPr>
          <w:rFonts w:hint="eastAsia"/>
          <w:color w:val="000000"/>
          <w:sz w:val="21"/>
          <w:szCs w:val="21"/>
        </w:rPr>
        <w:t>响应折扣率的报价均应包含国家规定的税费</w:t>
      </w:r>
      <w:r>
        <w:rPr>
          <w:rFonts w:hint="eastAsia"/>
          <w:color w:val="000000"/>
          <w:sz w:val="21"/>
          <w:szCs w:val="21"/>
          <w:lang w:eastAsia="zh-CN"/>
        </w:rPr>
        <w:t>，</w:t>
      </w:r>
      <w:r>
        <w:rPr>
          <w:rFonts w:hint="eastAsia"/>
          <w:color w:val="000000"/>
          <w:sz w:val="21"/>
          <w:szCs w:val="21"/>
        </w:rPr>
        <w:t>平台上报价与报价表合计不一致的，以报价表合计（经价格核准后的价格）为准。</w:t>
      </w:r>
    </w:p>
    <w:p>
      <w:pPr>
        <w:spacing w:line="360" w:lineRule="auto"/>
        <w:textAlignment w:val="baseline"/>
        <w:rPr>
          <w:rFonts w:hint="eastAsia" w:ascii="宋体" w:hAnsi="宋体" w:cs="宋体"/>
          <w:spacing w:val="4"/>
        </w:rPr>
      </w:pPr>
    </w:p>
    <w:p>
      <w:pPr>
        <w:spacing w:line="360" w:lineRule="auto"/>
        <w:jc w:val="right"/>
        <w:textAlignment w:val="baseline"/>
        <w:rPr>
          <w:rFonts w:ascii="宋体" w:hAnsi="宋体" w:cs="宋体"/>
          <w:spacing w:val="4"/>
        </w:rPr>
      </w:pPr>
      <w:r>
        <w:rPr>
          <w:rFonts w:hint="eastAsia" w:ascii="宋体" w:hAnsi="宋体" w:cs="宋体"/>
          <w:spacing w:val="4"/>
        </w:rPr>
        <w:t>供应商名称（单位盖公章）：</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cs="宋体"/>
          <w:spacing w:val="4"/>
          <w:lang w:val="en-US" w:eastAsia="zh-CN"/>
        </w:rPr>
        <w:t xml:space="preserve">                               </w:t>
      </w:r>
      <w:r>
        <w:rPr>
          <w:rFonts w:hint="eastAsia" w:ascii="宋体" w:hAnsi="宋体" w:cs="宋体"/>
          <w:spacing w:val="4"/>
        </w:rPr>
        <w:t>日期：</w:t>
      </w:r>
    </w:p>
    <w:p>
      <w: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hint="eastAsia" w:ascii="宋体" w:hAnsi="宋体" w:eastAsia="宋体" w:cs="宋体"/>
          <w:b/>
          <w:color w:val="000000" w:themeColor="text1"/>
          <w:szCs w:val="21"/>
          <w:lang w:eastAsia="zh-CN"/>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1"/>
          <w:lang w:eastAsia="zh-CN"/>
          <w14:textFill>
            <w14:solidFill>
              <w14:schemeClr w14:val="tx1"/>
            </w14:solidFill>
          </w14:textFill>
        </w:rPr>
        <w:t>广东省河源监狱</w:t>
      </w:r>
      <w:r>
        <w:rPr>
          <w:rFonts w:hint="eastAsia" w:ascii="宋体" w:hAnsi="宋体" w:eastAsia="宋体" w:cs="宋体"/>
          <w:b/>
          <w:color w:val="000000" w:themeColor="text1"/>
          <w:szCs w:val="21"/>
          <w14:textFill>
            <w14:solidFill>
              <w14:schemeClr w14:val="tx1"/>
            </w14:solidFill>
          </w14:textFill>
        </w:rPr>
        <w:t>、</w:t>
      </w:r>
      <w:r>
        <w:rPr>
          <w:rFonts w:hint="eastAsia" w:ascii="宋体" w:hAnsi="宋体" w:eastAsia="宋体" w:cs="宋体"/>
          <w:b/>
          <w:color w:val="000000" w:themeColor="text1"/>
          <w:lang w:eastAsia="zh-CN"/>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21"/>
          <w:u w:val="single"/>
          <w:lang w:eastAsia="zh-CN"/>
          <w14:textFill>
            <w14:solidFill>
              <w14:schemeClr w14:val="tx1"/>
            </w14:solidFill>
          </w14:textFill>
        </w:rPr>
        <w:t>广东省河源监狱电教文体设备采购项目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零散采购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活动，并作出如下声明：</w:t>
      </w:r>
    </w:p>
    <w:p>
      <w:pPr>
        <w:pStyle w:val="43"/>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43"/>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3"/>
        <w:numPr>
          <w:ilvl w:val="0"/>
          <w:numId w:val="16"/>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3"/>
        <w:numPr>
          <w:ilvl w:val="0"/>
          <w:numId w:val="16"/>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lang w:eastAsia="zh-CN"/>
          <w14:textFill>
            <w14:solidFill>
              <w14:schemeClr w14:val="tx1"/>
            </w14:solidFill>
          </w14:textFill>
        </w:rPr>
        <w:t>广东省河源监狱</w:t>
      </w:r>
      <w:r>
        <w:rPr>
          <w:rFonts w:hint="eastAsia" w:ascii="宋体" w:hAnsi="宋体" w:eastAsia="宋体" w:cs="宋体"/>
          <w:b/>
          <w:color w:val="000000" w:themeColor="text1"/>
          <w:szCs w:val="24"/>
          <w14:textFill>
            <w14:solidFill>
              <w14:schemeClr w14:val="tx1"/>
            </w14:solidFill>
          </w14:textFill>
        </w:rPr>
        <w:t>、</w:t>
      </w:r>
      <w:r>
        <w:rPr>
          <w:rFonts w:hint="eastAsia" w:ascii="宋体" w:hAnsi="宋体" w:eastAsia="宋体" w:cs="宋体"/>
          <w:b/>
          <w:color w:val="000000" w:themeColor="text1"/>
          <w:lang w:eastAsia="zh-CN"/>
          <w14:textFill>
            <w14:solidFill>
              <w14:schemeClr w14:val="tx1"/>
            </w14:solidFill>
          </w14:textFill>
        </w:rPr>
        <w:t>云采链（广州）信息科技有限公司</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auto"/>
          <w:szCs w:val="21"/>
          <w:u w:val="single"/>
          <w:lang w:val="en-US" w:eastAsia="zh-CN"/>
        </w:rPr>
        <w:t>广东省河源监狱电教文体设备采购项目</w:t>
      </w:r>
      <w:r>
        <w:rPr>
          <w:rFonts w:hint="eastAsia" w:ascii="宋体" w:hAnsi="宋体" w:eastAsia="宋体" w:cs="宋体"/>
          <w:color w:val="000000" w:themeColor="text1"/>
          <w:szCs w:val="24"/>
          <w14:textFill>
            <w14:solidFill>
              <w14:schemeClr w14:val="tx1"/>
            </w14:solidFill>
          </w14:textFill>
        </w:rPr>
        <w:t>的</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公告，本公司（企业）愿意参加</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14:textFill>
            <w14:solidFill>
              <w14:schemeClr w14:val="tx1"/>
            </w14:solidFill>
          </w14:textFill>
        </w:rPr>
        <w:t>活动，并作出如下声明：</w:t>
      </w:r>
    </w:p>
    <w:p>
      <w:pPr>
        <w:numPr>
          <w:ilvl w:val="0"/>
          <w:numId w:val="17"/>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7"/>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零散采购</w:t>
      </w:r>
      <w:r>
        <w:rPr>
          <w:rFonts w:hint="eastAsia" w:ascii="宋体" w:hAnsi="宋体" w:eastAsia="宋体" w:cs="宋体"/>
          <w:color w:val="000000" w:themeColor="text1"/>
          <w:szCs w:val="24"/>
          <w14:textFill>
            <w14:solidFill>
              <w14:schemeClr w14:val="tx1"/>
            </w14:solidFill>
          </w14:textFill>
        </w:rPr>
        <w:t>。</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3"/>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3"/>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3"/>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3"/>
        <w:wordWrap w:val="0"/>
        <w:spacing w:line="360" w:lineRule="auto"/>
        <w:ind w:left="1200" w:right="218"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rPr>
          <w:rFonts w:ascii="宋体" w:hAnsi="宋体" w:eastAsia="宋体" w:cs="宋体"/>
          <w:color w:val="000000"/>
          <w:szCs w:val="21"/>
          <w:lang w:val="zh-CN" w:bidi="ar"/>
        </w:rPr>
      </w:pPr>
    </w:p>
    <w:sectPr>
      <w:headerReference r:id="rId3" w:type="first"/>
      <w:footerReference r:id="rId5" w:type="first"/>
      <w:footerReference r:id="rId4" w:type="default"/>
      <w:type w:val="continuous"/>
      <w:pgSz w:w="11906" w:h="16838"/>
      <w:pgMar w:top="1417" w:right="1800" w:bottom="1417" w:left="1800" w:header="720" w:footer="720"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40945"/>
    <w:multiLevelType w:val="singleLevel"/>
    <w:tmpl w:val="87C40945"/>
    <w:lvl w:ilvl="0" w:tentative="0">
      <w:start w:val="1"/>
      <w:numFmt w:val="chineseCounting"/>
      <w:suff w:val="space"/>
      <w:lvlText w:val="第%1章"/>
      <w:lvlJc w:val="left"/>
      <w:rPr>
        <w:rFonts w:hint="eastAsia"/>
      </w:rPr>
    </w:lvl>
  </w:abstractNum>
  <w:abstractNum w:abstractNumId="1">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3">
    <w:nsid w:val="C77CD12B"/>
    <w:multiLevelType w:val="multilevel"/>
    <w:tmpl w:val="C77CD12B"/>
    <w:lvl w:ilvl="0" w:tentative="0">
      <w:start w:val="1"/>
      <w:numFmt w:val="decimal"/>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2"/>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6">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AC778E"/>
    <w:multiLevelType w:val="multilevel"/>
    <w:tmpl w:val="25AC778E"/>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34433F59"/>
    <w:multiLevelType w:val="multilevel"/>
    <w:tmpl w:val="34433F59"/>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19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62EDD622"/>
    <w:multiLevelType w:val="singleLevel"/>
    <w:tmpl w:val="62EDD622"/>
    <w:lvl w:ilvl="0" w:tentative="0">
      <w:start w:val="1"/>
      <w:numFmt w:val="chineseCounting"/>
      <w:suff w:val="nothing"/>
      <w:lvlText w:val="（%1）"/>
      <w:lvlJc w:val="left"/>
      <w:pPr>
        <w:ind w:left="0" w:firstLine="420"/>
      </w:pPr>
      <w:rPr>
        <w:rFonts w:hint="eastAsia"/>
        <w:sz w:val="21"/>
        <w:szCs w:val="21"/>
      </w:rPr>
    </w:lvl>
  </w:abstractNum>
  <w:num w:numId="1">
    <w:abstractNumId w:val="4"/>
  </w:num>
  <w:num w:numId="2">
    <w:abstractNumId w:val="0"/>
  </w:num>
  <w:num w:numId="3">
    <w:abstractNumId w:val="1"/>
  </w:num>
  <w:num w:numId="4">
    <w:abstractNumId w:val="17"/>
  </w:num>
  <w:num w:numId="5">
    <w:abstractNumId w:val="13"/>
  </w:num>
  <w:num w:numId="6">
    <w:abstractNumId w:val="14"/>
  </w:num>
  <w:num w:numId="7">
    <w:abstractNumId w:val="8"/>
  </w:num>
  <w:num w:numId="8">
    <w:abstractNumId w:val="5"/>
  </w:num>
  <w:num w:numId="9">
    <w:abstractNumId w:val="7"/>
  </w:num>
  <w:num w:numId="10">
    <w:abstractNumId w:val="3"/>
  </w:num>
  <w:num w:numId="11">
    <w:abstractNumId w:val="6"/>
  </w:num>
  <w:num w:numId="12">
    <w:abstractNumId w:val="15"/>
  </w:num>
  <w:num w:numId="13">
    <w:abstractNumId w:val="9"/>
  </w:num>
  <w:num w:numId="14">
    <w:abstractNumId w:val="11"/>
  </w:num>
  <w:num w:numId="15">
    <w:abstractNumId w:val="10"/>
  </w:num>
  <w:num w:numId="16">
    <w:abstractNumId w:val="12"/>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TQ1N2NiYWJhNmE3MmJmNjczYjE3MmE0Mzc5ZD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27D6"/>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1C87494"/>
    <w:rsid w:val="01F11BDB"/>
    <w:rsid w:val="02181129"/>
    <w:rsid w:val="02CE4282"/>
    <w:rsid w:val="02E42FCA"/>
    <w:rsid w:val="032513EB"/>
    <w:rsid w:val="033112BB"/>
    <w:rsid w:val="03316E9F"/>
    <w:rsid w:val="03F3121B"/>
    <w:rsid w:val="04375C44"/>
    <w:rsid w:val="051E41F2"/>
    <w:rsid w:val="052B2EF5"/>
    <w:rsid w:val="058467AA"/>
    <w:rsid w:val="05ED15B8"/>
    <w:rsid w:val="05FB2573"/>
    <w:rsid w:val="062251E4"/>
    <w:rsid w:val="06327957"/>
    <w:rsid w:val="067C1BC2"/>
    <w:rsid w:val="06A03941"/>
    <w:rsid w:val="06B56F6B"/>
    <w:rsid w:val="06BA455D"/>
    <w:rsid w:val="06E21196"/>
    <w:rsid w:val="06FD3346"/>
    <w:rsid w:val="07560F7E"/>
    <w:rsid w:val="07B11DD7"/>
    <w:rsid w:val="08210B4F"/>
    <w:rsid w:val="08380D9F"/>
    <w:rsid w:val="08450944"/>
    <w:rsid w:val="087E6D65"/>
    <w:rsid w:val="08C136B6"/>
    <w:rsid w:val="08E32A0F"/>
    <w:rsid w:val="090D12BC"/>
    <w:rsid w:val="0936476E"/>
    <w:rsid w:val="09476ADF"/>
    <w:rsid w:val="096B28E1"/>
    <w:rsid w:val="098413F8"/>
    <w:rsid w:val="09BC2FDC"/>
    <w:rsid w:val="09CF5276"/>
    <w:rsid w:val="09D75DE9"/>
    <w:rsid w:val="09ED2957"/>
    <w:rsid w:val="09F22026"/>
    <w:rsid w:val="0A117003"/>
    <w:rsid w:val="0A197195"/>
    <w:rsid w:val="0A47106E"/>
    <w:rsid w:val="0A6F7AD4"/>
    <w:rsid w:val="0ABE41AE"/>
    <w:rsid w:val="0AD27DEA"/>
    <w:rsid w:val="0B017AE6"/>
    <w:rsid w:val="0B2E303A"/>
    <w:rsid w:val="0B430904"/>
    <w:rsid w:val="0B515A26"/>
    <w:rsid w:val="0B571438"/>
    <w:rsid w:val="0C5602B0"/>
    <w:rsid w:val="0C72525B"/>
    <w:rsid w:val="0C8E341A"/>
    <w:rsid w:val="0C96145B"/>
    <w:rsid w:val="0CBC3BE7"/>
    <w:rsid w:val="0CBE46E5"/>
    <w:rsid w:val="0D040750"/>
    <w:rsid w:val="0D18536E"/>
    <w:rsid w:val="0D5D1325"/>
    <w:rsid w:val="0D8A1656"/>
    <w:rsid w:val="0DA67496"/>
    <w:rsid w:val="0DA67DDF"/>
    <w:rsid w:val="0DC1448E"/>
    <w:rsid w:val="0DE83E06"/>
    <w:rsid w:val="0E317E14"/>
    <w:rsid w:val="0E46090A"/>
    <w:rsid w:val="0E6D18B9"/>
    <w:rsid w:val="0EB2188B"/>
    <w:rsid w:val="0ED75C3A"/>
    <w:rsid w:val="0EDD0C64"/>
    <w:rsid w:val="0FC34BEC"/>
    <w:rsid w:val="1037564A"/>
    <w:rsid w:val="10864BAF"/>
    <w:rsid w:val="10923864"/>
    <w:rsid w:val="10CA7EC9"/>
    <w:rsid w:val="10ED1E00"/>
    <w:rsid w:val="10F548A0"/>
    <w:rsid w:val="11075A69"/>
    <w:rsid w:val="1110351D"/>
    <w:rsid w:val="112B19A0"/>
    <w:rsid w:val="114233DA"/>
    <w:rsid w:val="11493F48"/>
    <w:rsid w:val="11551A52"/>
    <w:rsid w:val="115A3E79"/>
    <w:rsid w:val="11B60016"/>
    <w:rsid w:val="11EA7CDE"/>
    <w:rsid w:val="11FA1155"/>
    <w:rsid w:val="127D190F"/>
    <w:rsid w:val="12AF2DD9"/>
    <w:rsid w:val="12B02B5B"/>
    <w:rsid w:val="12EA7C02"/>
    <w:rsid w:val="12FB03D7"/>
    <w:rsid w:val="130C51FA"/>
    <w:rsid w:val="13362245"/>
    <w:rsid w:val="1360790E"/>
    <w:rsid w:val="13D0019E"/>
    <w:rsid w:val="13F34567"/>
    <w:rsid w:val="14347E1A"/>
    <w:rsid w:val="144249E3"/>
    <w:rsid w:val="146C6F48"/>
    <w:rsid w:val="14EF039A"/>
    <w:rsid w:val="14F03EE3"/>
    <w:rsid w:val="159C2AA3"/>
    <w:rsid w:val="15A13F9D"/>
    <w:rsid w:val="15CF03BA"/>
    <w:rsid w:val="15E527F0"/>
    <w:rsid w:val="15F32D11"/>
    <w:rsid w:val="16310E1E"/>
    <w:rsid w:val="169B6010"/>
    <w:rsid w:val="16AD27BB"/>
    <w:rsid w:val="16C15797"/>
    <w:rsid w:val="16F01F7A"/>
    <w:rsid w:val="171470CF"/>
    <w:rsid w:val="17276DB1"/>
    <w:rsid w:val="172D6BB6"/>
    <w:rsid w:val="175956CC"/>
    <w:rsid w:val="17F25AB9"/>
    <w:rsid w:val="18017181"/>
    <w:rsid w:val="181A5423"/>
    <w:rsid w:val="1834418E"/>
    <w:rsid w:val="183C1E47"/>
    <w:rsid w:val="187334AB"/>
    <w:rsid w:val="188B647F"/>
    <w:rsid w:val="18A13EA5"/>
    <w:rsid w:val="19074C20"/>
    <w:rsid w:val="192C29EE"/>
    <w:rsid w:val="19925F08"/>
    <w:rsid w:val="19EC2827"/>
    <w:rsid w:val="1A0A1E61"/>
    <w:rsid w:val="1A156149"/>
    <w:rsid w:val="1A3758F9"/>
    <w:rsid w:val="1A396D97"/>
    <w:rsid w:val="1AAF13A6"/>
    <w:rsid w:val="1AB31206"/>
    <w:rsid w:val="1AF8069A"/>
    <w:rsid w:val="1B1A5A9B"/>
    <w:rsid w:val="1B1F150E"/>
    <w:rsid w:val="1BE16AA3"/>
    <w:rsid w:val="1BE2748B"/>
    <w:rsid w:val="1BE740D4"/>
    <w:rsid w:val="1C0D7644"/>
    <w:rsid w:val="1C13053F"/>
    <w:rsid w:val="1C18719A"/>
    <w:rsid w:val="1C3A66DC"/>
    <w:rsid w:val="1C6B65D4"/>
    <w:rsid w:val="1C8F124D"/>
    <w:rsid w:val="1D1055B3"/>
    <w:rsid w:val="1D4E78C1"/>
    <w:rsid w:val="1D58705A"/>
    <w:rsid w:val="1DBD7D86"/>
    <w:rsid w:val="1DE847C2"/>
    <w:rsid w:val="1E0625F1"/>
    <w:rsid w:val="1E3B0316"/>
    <w:rsid w:val="1E670328"/>
    <w:rsid w:val="1E9E7532"/>
    <w:rsid w:val="1EB24774"/>
    <w:rsid w:val="1ED136BD"/>
    <w:rsid w:val="1ED47F4C"/>
    <w:rsid w:val="1F0A3B6F"/>
    <w:rsid w:val="1F143A1A"/>
    <w:rsid w:val="1F48227E"/>
    <w:rsid w:val="1F790D8E"/>
    <w:rsid w:val="1F92627F"/>
    <w:rsid w:val="1FE118EA"/>
    <w:rsid w:val="200902A2"/>
    <w:rsid w:val="201560AF"/>
    <w:rsid w:val="2018233B"/>
    <w:rsid w:val="202C4BA0"/>
    <w:rsid w:val="2031368A"/>
    <w:rsid w:val="204D1ECB"/>
    <w:rsid w:val="20664287"/>
    <w:rsid w:val="206E0E34"/>
    <w:rsid w:val="20C67DE6"/>
    <w:rsid w:val="20F37AF2"/>
    <w:rsid w:val="21037791"/>
    <w:rsid w:val="21D175BF"/>
    <w:rsid w:val="220C1870"/>
    <w:rsid w:val="228E14B2"/>
    <w:rsid w:val="22F000F4"/>
    <w:rsid w:val="2343188A"/>
    <w:rsid w:val="23753379"/>
    <w:rsid w:val="240C5608"/>
    <w:rsid w:val="242E5DB2"/>
    <w:rsid w:val="2492592F"/>
    <w:rsid w:val="24B453FA"/>
    <w:rsid w:val="24BE3ED8"/>
    <w:rsid w:val="24DC02C5"/>
    <w:rsid w:val="25132E45"/>
    <w:rsid w:val="251D5715"/>
    <w:rsid w:val="2555205D"/>
    <w:rsid w:val="2591503A"/>
    <w:rsid w:val="259D1B90"/>
    <w:rsid w:val="25BF29AE"/>
    <w:rsid w:val="25C76443"/>
    <w:rsid w:val="25F767DC"/>
    <w:rsid w:val="26496A09"/>
    <w:rsid w:val="26525F4D"/>
    <w:rsid w:val="26A91D83"/>
    <w:rsid w:val="26E1050A"/>
    <w:rsid w:val="26FF2829"/>
    <w:rsid w:val="27151420"/>
    <w:rsid w:val="27614470"/>
    <w:rsid w:val="27760C10"/>
    <w:rsid w:val="27B65668"/>
    <w:rsid w:val="27D8088F"/>
    <w:rsid w:val="28154713"/>
    <w:rsid w:val="284726EB"/>
    <w:rsid w:val="28C419ED"/>
    <w:rsid w:val="28C562EC"/>
    <w:rsid w:val="28DF3FCB"/>
    <w:rsid w:val="29587813"/>
    <w:rsid w:val="29B607F8"/>
    <w:rsid w:val="29D04C89"/>
    <w:rsid w:val="29D812F2"/>
    <w:rsid w:val="2A3730F5"/>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17605E"/>
    <w:rsid w:val="2E25566A"/>
    <w:rsid w:val="2E4F7ABC"/>
    <w:rsid w:val="2E7C2EEB"/>
    <w:rsid w:val="2EEE2746"/>
    <w:rsid w:val="2F8B41C5"/>
    <w:rsid w:val="2FA72779"/>
    <w:rsid w:val="2FAF1ED5"/>
    <w:rsid w:val="2FB8401E"/>
    <w:rsid w:val="2FD110DF"/>
    <w:rsid w:val="2FD95850"/>
    <w:rsid w:val="3009348A"/>
    <w:rsid w:val="31496CA7"/>
    <w:rsid w:val="316E6392"/>
    <w:rsid w:val="32696F31"/>
    <w:rsid w:val="32A565BD"/>
    <w:rsid w:val="32A91D1A"/>
    <w:rsid w:val="32D37A29"/>
    <w:rsid w:val="336F2764"/>
    <w:rsid w:val="34450753"/>
    <w:rsid w:val="344C3B08"/>
    <w:rsid w:val="345D26BC"/>
    <w:rsid w:val="34E70363"/>
    <w:rsid w:val="35B41300"/>
    <w:rsid w:val="35F03248"/>
    <w:rsid w:val="360040A7"/>
    <w:rsid w:val="3609309B"/>
    <w:rsid w:val="372E75BF"/>
    <w:rsid w:val="379F77B6"/>
    <w:rsid w:val="38907B5F"/>
    <w:rsid w:val="390458AE"/>
    <w:rsid w:val="392803B0"/>
    <w:rsid w:val="39425EA4"/>
    <w:rsid w:val="39834CAE"/>
    <w:rsid w:val="39A45FA5"/>
    <w:rsid w:val="39FA04A7"/>
    <w:rsid w:val="3A23021F"/>
    <w:rsid w:val="3B490A10"/>
    <w:rsid w:val="3B864C9E"/>
    <w:rsid w:val="3B9260FC"/>
    <w:rsid w:val="3C4A1D69"/>
    <w:rsid w:val="3C585BC5"/>
    <w:rsid w:val="3C964B49"/>
    <w:rsid w:val="3CF33D49"/>
    <w:rsid w:val="3DB54D85"/>
    <w:rsid w:val="3E7616F0"/>
    <w:rsid w:val="3EE37DED"/>
    <w:rsid w:val="3F025588"/>
    <w:rsid w:val="3F5B3E28"/>
    <w:rsid w:val="3FAF4B16"/>
    <w:rsid w:val="40552625"/>
    <w:rsid w:val="40AB0D42"/>
    <w:rsid w:val="40E165C9"/>
    <w:rsid w:val="40E67721"/>
    <w:rsid w:val="41035030"/>
    <w:rsid w:val="413435BC"/>
    <w:rsid w:val="41701D64"/>
    <w:rsid w:val="41CC7D33"/>
    <w:rsid w:val="41DA1B40"/>
    <w:rsid w:val="41F14923"/>
    <w:rsid w:val="41FC16B9"/>
    <w:rsid w:val="42B85710"/>
    <w:rsid w:val="42EB76E2"/>
    <w:rsid w:val="42F4328A"/>
    <w:rsid w:val="435C3439"/>
    <w:rsid w:val="43784CFA"/>
    <w:rsid w:val="438D1DAF"/>
    <w:rsid w:val="439D3B2B"/>
    <w:rsid w:val="43A00300"/>
    <w:rsid w:val="43F1748B"/>
    <w:rsid w:val="44796D3B"/>
    <w:rsid w:val="44861074"/>
    <w:rsid w:val="44A2656B"/>
    <w:rsid w:val="44B32765"/>
    <w:rsid w:val="44D4497C"/>
    <w:rsid w:val="44E2483A"/>
    <w:rsid w:val="44FD4273"/>
    <w:rsid w:val="450D6168"/>
    <w:rsid w:val="451F3201"/>
    <w:rsid w:val="452A026D"/>
    <w:rsid w:val="456816EF"/>
    <w:rsid w:val="45E345BD"/>
    <w:rsid w:val="45F23C2D"/>
    <w:rsid w:val="45FB2764"/>
    <w:rsid w:val="464E468D"/>
    <w:rsid w:val="46A3378F"/>
    <w:rsid w:val="46BA6A35"/>
    <w:rsid w:val="46C3379F"/>
    <w:rsid w:val="46EB5A91"/>
    <w:rsid w:val="474E6050"/>
    <w:rsid w:val="4755115C"/>
    <w:rsid w:val="47562682"/>
    <w:rsid w:val="476A0C71"/>
    <w:rsid w:val="476E7816"/>
    <w:rsid w:val="47972728"/>
    <w:rsid w:val="47DB5B06"/>
    <w:rsid w:val="483A21D4"/>
    <w:rsid w:val="486953DB"/>
    <w:rsid w:val="486D0308"/>
    <w:rsid w:val="48B546B5"/>
    <w:rsid w:val="48BB1A0F"/>
    <w:rsid w:val="49163AAD"/>
    <w:rsid w:val="49466876"/>
    <w:rsid w:val="49A10C72"/>
    <w:rsid w:val="49C8374F"/>
    <w:rsid w:val="49ED12FF"/>
    <w:rsid w:val="49FC1A86"/>
    <w:rsid w:val="4A71531C"/>
    <w:rsid w:val="4AC770D3"/>
    <w:rsid w:val="4AEA4837"/>
    <w:rsid w:val="4AFD2237"/>
    <w:rsid w:val="4B1F447C"/>
    <w:rsid w:val="4BD04C50"/>
    <w:rsid w:val="4BF41FBC"/>
    <w:rsid w:val="4BFD59E8"/>
    <w:rsid w:val="4C052E47"/>
    <w:rsid w:val="4C7D3E20"/>
    <w:rsid w:val="4C9E5318"/>
    <w:rsid w:val="4CB9011E"/>
    <w:rsid w:val="4CBC5A8D"/>
    <w:rsid w:val="4D3E4B1B"/>
    <w:rsid w:val="4D5869F3"/>
    <w:rsid w:val="4D6C0FAE"/>
    <w:rsid w:val="4D875DE8"/>
    <w:rsid w:val="4D925376"/>
    <w:rsid w:val="4DA17D7B"/>
    <w:rsid w:val="4DA27B88"/>
    <w:rsid w:val="4E1A4C63"/>
    <w:rsid w:val="4E537616"/>
    <w:rsid w:val="4E5C33D0"/>
    <w:rsid w:val="4E6D6B7D"/>
    <w:rsid w:val="4E7E472B"/>
    <w:rsid w:val="4EAF015A"/>
    <w:rsid w:val="4EBF5E51"/>
    <w:rsid w:val="4ED35765"/>
    <w:rsid w:val="4EF8468A"/>
    <w:rsid w:val="4F3B3178"/>
    <w:rsid w:val="4F407689"/>
    <w:rsid w:val="4F971FE8"/>
    <w:rsid w:val="4FA72089"/>
    <w:rsid w:val="4FD83BD6"/>
    <w:rsid w:val="4FE305E6"/>
    <w:rsid w:val="509B3991"/>
    <w:rsid w:val="5115591C"/>
    <w:rsid w:val="511C07E9"/>
    <w:rsid w:val="51705837"/>
    <w:rsid w:val="51741E28"/>
    <w:rsid w:val="519F1952"/>
    <w:rsid w:val="51A644B6"/>
    <w:rsid w:val="51F10EA6"/>
    <w:rsid w:val="51F16B7B"/>
    <w:rsid w:val="526D5EF3"/>
    <w:rsid w:val="528E1D37"/>
    <w:rsid w:val="52B04FC1"/>
    <w:rsid w:val="52DE5E4F"/>
    <w:rsid w:val="53112C7E"/>
    <w:rsid w:val="53737AE7"/>
    <w:rsid w:val="537D3C2D"/>
    <w:rsid w:val="537F3BB6"/>
    <w:rsid w:val="53C42785"/>
    <w:rsid w:val="540457F0"/>
    <w:rsid w:val="54297FA2"/>
    <w:rsid w:val="5430250C"/>
    <w:rsid w:val="549F535D"/>
    <w:rsid w:val="54A45D7C"/>
    <w:rsid w:val="54A82839"/>
    <w:rsid w:val="54D1276A"/>
    <w:rsid w:val="54F22F39"/>
    <w:rsid w:val="551A02D1"/>
    <w:rsid w:val="554E6FE3"/>
    <w:rsid w:val="556F72BE"/>
    <w:rsid w:val="558B26A7"/>
    <w:rsid w:val="55A84294"/>
    <w:rsid w:val="55C8387E"/>
    <w:rsid w:val="55CB2018"/>
    <w:rsid w:val="55D71631"/>
    <w:rsid w:val="56746AC2"/>
    <w:rsid w:val="56766AE4"/>
    <w:rsid w:val="567D42D7"/>
    <w:rsid w:val="567F1D52"/>
    <w:rsid w:val="56AF61EA"/>
    <w:rsid w:val="56C62E6D"/>
    <w:rsid w:val="56CB7685"/>
    <w:rsid w:val="56FD215F"/>
    <w:rsid w:val="5714693E"/>
    <w:rsid w:val="5723535C"/>
    <w:rsid w:val="57290E23"/>
    <w:rsid w:val="57320A55"/>
    <w:rsid w:val="5745219F"/>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72A7A"/>
    <w:rsid w:val="5AED3F95"/>
    <w:rsid w:val="5B0B5FE1"/>
    <w:rsid w:val="5B3577D0"/>
    <w:rsid w:val="5B5222F3"/>
    <w:rsid w:val="5BC24D1C"/>
    <w:rsid w:val="5C02104C"/>
    <w:rsid w:val="5C386DDC"/>
    <w:rsid w:val="5C390560"/>
    <w:rsid w:val="5CBE3743"/>
    <w:rsid w:val="5CC307E8"/>
    <w:rsid w:val="5CCE6E61"/>
    <w:rsid w:val="5CD86660"/>
    <w:rsid w:val="5D0E6CCE"/>
    <w:rsid w:val="5D160AEB"/>
    <w:rsid w:val="5D3A70EE"/>
    <w:rsid w:val="5D716AB2"/>
    <w:rsid w:val="5D840D6C"/>
    <w:rsid w:val="5DB645C1"/>
    <w:rsid w:val="5DC9323D"/>
    <w:rsid w:val="5DD154CB"/>
    <w:rsid w:val="5E4C0B1A"/>
    <w:rsid w:val="5E4F64AE"/>
    <w:rsid w:val="5E6C042B"/>
    <w:rsid w:val="5E7C233A"/>
    <w:rsid w:val="5E7E1860"/>
    <w:rsid w:val="5E905572"/>
    <w:rsid w:val="5EBF1885"/>
    <w:rsid w:val="5F0026B1"/>
    <w:rsid w:val="5F1A2F16"/>
    <w:rsid w:val="5F5C5326"/>
    <w:rsid w:val="5F9E1458"/>
    <w:rsid w:val="60CF21A4"/>
    <w:rsid w:val="610374C0"/>
    <w:rsid w:val="61251AAF"/>
    <w:rsid w:val="6130032C"/>
    <w:rsid w:val="617F6D8C"/>
    <w:rsid w:val="61C2091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66253"/>
    <w:rsid w:val="65AF4A62"/>
    <w:rsid w:val="660E364F"/>
    <w:rsid w:val="66617477"/>
    <w:rsid w:val="66872E2E"/>
    <w:rsid w:val="66C71A37"/>
    <w:rsid w:val="6734010C"/>
    <w:rsid w:val="67593913"/>
    <w:rsid w:val="679005ED"/>
    <w:rsid w:val="679F6A27"/>
    <w:rsid w:val="67B1082B"/>
    <w:rsid w:val="68005FED"/>
    <w:rsid w:val="68290824"/>
    <w:rsid w:val="689F578C"/>
    <w:rsid w:val="68E32AC1"/>
    <w:rsid w:val="694529CC"/>
    <w:rsid w:val="69715434"/>
    <w:rsid w:val="697C6F00"/>
    <w:rsid w:val="69F00E5C"/>
    <w:rsid w:val="69F31A87"/>
    <w:rsid w:val="6A144440"/>
    <w:rsid w:val="6A1E3F06"/>
    <w:rsid w:val="6A294AC3"/>
    <w:rsid w:val="6AF9099E"/>
    <w:rsid w:val="6B0B793D"/>
    <w:rsid w:val="6B206CF4"/>
    <w:rsid w:val="6B6E23E4"/>
    <w:rsid w:val="6BAF79B1"/>
    <w:rsid w:val="6BE50451"/>
    <w:rsid w:val="6BEB1554"/>
    <w:rsid w:val="6C0A4577"/>
    <w:rsid w:val="6C420E48"/>
    <w:rsid w:val="6C536ED6"/>
    <w:rsid w:val="6C582E96"/>
    <w:rsid w:val="6CB63946"/>
    <w:rsid w:val="6CCB3AEB"/>
    <w:rsid w:val="6CF51944"/>
    <w:rsid w:val="6D46194F"/>
    <w:rsid w:val="6D8B51C3"/>
    <w:rsid w:val="6DA106DD"/>
    <w:rsid w:val="6DA8219D"/>
    <w:rsid w:val="6DC607CE"/>
    <w:rsid w:val="6DC76D7C"/>
    <w:rsid w:val="6E0F6C86"/>
    <w:rsid w:val="6E5A17A0"/>
    <w:rsid w:val="6E6F3C8C"/>
    <w:rsid w:val="6E9C7AFE"/>
    <w:rsid w:val="6EB94846"/>
    <w:rsid w:val="6ECC7CC8"/>
    <w:rsid w:val="6EE467D5"/>
    <w:rsid w:val="6EF24EBF"/>
    <w:rsid w:val="6F6A1399"/>
    <w:rsid w:val="6FD809F9"/>
    <w:rsid w:val="703F6E9D"/>
    <w:rsid w:val="707A0BB8"/>
    <w:rsid w:val="70F74EAF"/>
    <w:rsid w:val="710768CA"/>
    <w:rsid w:val="71772C63"/>
    <w:rsid w:val="717E737E"/>
    <w:rsid w:val="72CE3338"/>
    <w:rsid w:val="72EE3A33"/>
    <w:rsid w:val="73C53042"/>
    <w:rsid w:val="73F73418"/>
    <w:rsid w:val="73FF22EE"/>
    <w:rsid w:val="74317DA7"/>
    <w:rsid w:val="745D7266"/>
    <w:rsid w:val="74E67714"/>
    <w:rsid w:val="750D2EF3"/>
    <w:rsid w:val="752224A4"/>
    <w:rsid w:val="75232317"/>
    <w:rsid w:val="75657B4A"/>
    <w:rsid w:val="758B0E6A"/>
    <w:rsid w:val="759C71EE"/>
    <w:rsid w:val="75B16BC8"/>
    <w:rsid w:val="75B66909"/>
    <w:rsid w:val="75EB0D6F"/>
    <w:rsid w:val="760A6ABF"/>
    <w:rsid w:val="761038A0"/>
    <w:rsid w:val="761658E5"/>
    <w:rsid w:val="762E3521"/>
    <w:rsid w:val="76664D54"/>
    <w:rsid w:val="76770854"/>
    <w:rsid w:val="76916271"/>
    <w:rsid w:val="769627D9"/>
    <w:rsid w:val="7777006E"/>
    <w:rsid w:val="77D910EC"/>
    <w:rsid w:val="78724754"/>
    <w:rsid w:val="787A340C"/>
    <w:rsid w:val="79427575"/>
    <w:rsid w:val="79880B3A"/>
    <w:rsid w:val="799E1B75"/>
    <w:rsid w:val="79AE2ADA"/>
    <w:rsid w:val="7A3B3167"/>
    <w:rsid w:val="7A6E74FD"/>
    <w:rsid w:val="7A7E5845"/>
    <w:rsid w:val="7A9674E6"/>
    <w:rsid w:val="7B455EC8"/>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8"/>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4"/>
    <w:semiHidden/>
    <w:unhideWhenUsed/>
    <w:qFormat/>
    <w:uiPriority w:val="9"/>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annotation subject"/>
    <w:basedOn w:val="6"/>
    <w:next w:val="6"/>
    <w:link w:val="36"/>
    <w:semiHidden/>
    <w:unhideWhenUsed/>
    <w:qFormat/>
    <w:uiPriority w:val="99"/>
    <w:rPr>
      <w:b/>
      <w:bCs/>
    </w:rPr>
  </w:style>
  <w:style w:type="paragraph" w:styleId="6">
    <w:name w:val="annotation text"/>
    <w:basedOn w:val="1"/>
    <w:link w:val="89"/>
    <w:unhideWhenUsed/>
    <w:qFormat/>
    <w:uiPriority w:val="0"/>
    <w:pPr>
      <w:jc w:val="left"/>
    </w:pPr>
    <w:rPr>
      <w:rFonts w:ascii="Times New Roman" w:hAnsi="Times New Roman" w:eastAsia="宋体" w:cs="Times New Roman"/>
      <w:szCs w:val="24"/>
    </w:rPr>
  </w:style>
  <w:style w:type="paragraph" w:styleId="7">
    <w:name w:val="Body Text First Indent"/>
    <w:basedOn w:val="8"/>
    <w:link w:val="97"/>
    <w:semiHidden/>
    <w:unhideWhenUsed/>
    <w:qFormat/>
    <w:uiPriority w:val="99"/>
    <w:pPr>
      <w:ind w:firstLine="420" w:firstLineChars="100"/>
    </w:pPr>
    <w:rPr>
      <w:rFonts w:ascii="Calibri" w:hAnsi="Calibri" w:eastAsia="宋体" w:cs="Times New Roman"/>
    </w:rPr>
  </w:style>
  <w:style w:type="paragraph" w:styleId="8">
    <w:name w:val="Body Text"/>
    <w:basedOn w:val="1"/>
    <w:link w:val="94"/>
    <w:semiHidden/>
    <w:unhideWhenUsed/>
    <w:qFormat/>
    <w:uiPriority w:val="99"/>
    <w:pPr>
      <w:spacing w:after="120"/>
    </w:pPr>
  </w:style>
  <w:style w:type="paragraph" w:styleId="9">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10">
    <w:name w:val="Body Text Indent"/>
    <w:basedOn w:val="1"/>
    <w:next w:val="11"/>
    <w:link w:val="91"/>
    <w:semiHidden/>
    <w:unhideWhenUsed/>
    <w:qFormat/>
    <w:uiPriority w:val="99"/>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link w:val="63"/>
    <w:qFormat/>
    <w:uiPriority w:val="0"/>
    <w:rPr>
      <w:rFonts w:ascii="宋体" w:hAnsi="Courier New" w:eastAsia="宋体" w:cs="Times New Roman"/>
      <w:kern w:val="0"/>
      <w:sz w:val="20"/>
      <w:szCs w:val="21"/>
    </w:rPr>
  </w:style>
  <w:style w:type="paragraph" w:styleId="13">
    <w:name w:val="Balloon Text"/>
    <w:basedOn w:val="1"/>
    <w:link w:val="35"/>
    <w:semiHidden/>
    <w:unhideWhenUsed/>
    <w:qFormat/>
    <w:uiPriority w:val="99"/>
    <w:rPr>
      <w:sz w:val="18"/>
      <w:szCs w:val="18"/>
    </w:rPr>
  </w:style>
  <w:style w:type="paragraph" w:styleId="14">
    <w:name w:val="footer"/>
    <w:basedOn w:val="1"/>
    <w:link w:val="59"/>
    <w:unhideWhenUsed/>
    <w:qFormat/>
    <w:uiPriority w:val="99"/>
    <w:pPr>
      <w:tabs>
        <w:tab w:val="center" w:pos="4153"/>
        <w:tab w:val="right" w:pos="8306"/>
      </w:tabs>
      <w:snapToGrid w:val="0"/>
      <w:jc w:val="left"/>
    </w:pPr>
    <w:rPr>
      <w:sz w:val="18"/>
      <w:szCs w:val="18"/>
    </w:rPr>
  </w:style>
  <w:style w:type="paragraph" w:styleId="15">
    <w:name w:val="Body Text First Indent 2"/>
    <w:basedOn w:val="10"/>
    <w:next w:val="1"/>
    <w:link w:val="50"/>
    <w:semiHidden/>
    <w:unhideWhenUsed/>
    <w:qFormat/>
    <w:uiPriority w:val="99"/>
    <w:pPr>
      <w:ind w:firstLine="420" w:firstLineChars="200"/>
    </w:pPr>
  </w:style>
  <w:style w:type="paragraph" w:styleId="16">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6"/>
    <w:semiHidden/>
    <w:unhideWhenUsed/>
    <w:qFormat/>
    <w:uiPriority w:val="99"/>
    <w:pPr>
      <w:snapToGrid w:val="0"/>
      <w:jc w:val="left"/>
    </w:pPr>
    <w:rPr>
      <w:sz w:val="18"/>
    </w:rPr>
  </w:style>
  <w:style w:type="paragraph" w:styleId="19">
    <w:name w:val="Body Text Indent 3"/>
    <w:basedOn w:val="1"/>
    <w:link w:val="96"/>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9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basedOn w:val="1"/>
    <w:next w:val="1"/>
    <w:link w:val="75"/>
    <w:qFormat/>
    <w:uiPriority w:val="0"/>
    <w:pPr>
      <w:spacing w:before="240" w:after="60"/>
      <w:jc w:val="center"/>
      <w:outlineLvl w:val="0"/>
    </w:pPr>
    <w:rPr>
      <w:rFonts w:eastAsia="宋体" w:asciiTheme="majorHAnsi" w:hAnsiTheme="majorHAnsi" w:cstheme="majorBidi"/>
      <w:b/>
      <w:bCs/>
      <w:sz w:val="32"/>
      <w:szCs w:val="32"/>
    </w:rPr>
  </w:style>
  <w:style w:type="character" w:styleId="24">
    <w:name w:val="Strong"/>
    <w:basedOn w:val="23"/>
    <w:qFormat/>
    <w:uiPriority w:val="22"/>
    <w:rPr>
      <w:b/>
      <w:bCs/>
    </w:rPr>
  </w:style>
  <w:style w:type="character" w:styleId="25">
    <w:name w:val="annotation reference"/>
    <w:basedOn w:val="23"/>
    <w:unhideWhenUsed/>
    <w:qFormat/>
    <w:uiPriority w:val="0"/>
    <w:rPr>
      <w:sz w:val="21"/>
      <w:szCs w:val="21"/>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paragraph" w:customStyle="1" w:styleId="28">
    <w:name w:val="Heading2"/>
    <w:basedOn w:val="1"/>
    <w:next w:val="1"/>
    <w:qFormat/>
    <w:uiPriority w:val="0"/>
    <w:pPr>
      <w:keepNext/>
      <w:keepLines/>
      <w:spacing w:before="260" w:after="260" w:line="416" w:lineRule="auto"/>
    </w:pPr>
    <w:rPr>
      <w:rFonts w:ascii="Cambria" w:hAnsi="Cambria" w:eastAsia="宋体" w:cs="Times New Roman"/>
      <w:b/>
      <w:bCs/>
      <w:kern w:val="0"/>
      <w:sz w:val="32"/>
      <w:szCs w:val="32"/>
    </w:rPr>
  </w:style>
  <w:style w:type="paragraph" w:customStyle="1" w:styleId="29">
    <w:name w:val="表格文字"/>
    <w:basedOn w:val="1"/>
    <w:link w:val="98"/>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3"/>
    <w:qFormat/>
    <w:uiPriority w:val="99"/>
    <w:rPr>
      <w:sz w:val="18"/>
      <w:szCs w:val="18"/>
    </w:rPr>
  </w:style>
  <w:style w:type="character" w:customStyle="1" w:styleId="32">
    <w:name w:val="页脚 字符"/>
    <w:basedOn w:val="23"/>
    <w:qFormat/>
    <w:uiPriority w:val="99"/>
    <w:rPr>
      <w:sz w:val="18"/>
      <w:szCs w:val="18"/>
    </w:rPr>
  </w:style>
  <w:style w:type="paragraph" w:styleId="33">
    <w:name w:val="List Paragraph"/>
    <w:basedOn w:val="1"/>
    <w:link w:val="41"/>
    <w:qFormat/>
    <w:uiPriority w:val="34"/>
    <w:pPr>
      <w:ind w:firstLine="420" w:firstLineChars="200"/>
    </w:pPr>
  </w:style>
  <w:style w:type="character" w:customStyle="1" w:styleId="34">
    <w:name w:val="批注文字 字符"/>
    <w:basedOn w:val="23"/>
    <w:qFormat/>
    <w:uiPriority w:val="0"/>
  </w:style>
  <w:style w:type="character" w:customStyle="1" w:styleId="35">
    <w:name w:val="批注框文本 字符"/>
    <w:basedOn w:val="23"/>
    <w:link w:val="13"/>
    <w:semiHidden/>
    <w:qFormat/>
    <w:uiPriority w:val="99"/>
    <w:rPr>
      <w:sz w:val="18"/>
      <w:szCs w:val="18"/>
    </w:rPr>
  </w:style>
  <w:style w:type="character" w:customStyle="1" w:styleId="36">
    <w:name w:val="批注主题 字符"/>
    <w:basedOn w:val="34"/>
    <w:link w:val="5"/>
    <w:semiHidden/>
    <w:qFormat/>
    <w:uiPriority w:val="99"/>
    <w:rPr>
      <w:b/>
      <w:bCs/>
    </w:rPr>
  </w:style>
  <w:style w:type="character" w:customStyle="1" w:styleId="37">
    <w:name w:val="标题 Char"/>
    <w:basedOn w:val="23"/>
    <w:qFormat/>
    <w:uiPriority w:val="0"/>
    <w:rPr>
      <w:rFonts w:eastAsia="宋体" w:asciiTheme="majorHAnsi" w:hAnsiTheme="majorHAnsi" w:cstheme="majorBidi"/>
      <w:b/>
      <w:bCs/>
      <w:sz w:val="32"/>
      <w:szCs w:val="32"/>
    </w:rPr>
  </w:style>
  <w:style w:type="character" w:customStyle="1" w:styleId="38">
    <w:name w:val="标题 2 字符"/>
    <w:basedOn w:val="23"/>
    <w:qFormat/>
    <w:uiPriority w:val="0"/>
    <w:rPr>
      <w:rFonts w:ascii="Arial" w:hAnsi="Arial" w:eastAsia="黑体" w:cs="Times New Roman"/>
      <w:b/>
      <w:bCs/>
      <w:sz w:val="32"/>
      <w:szCs w:val="32"/>
    </w:rPr>
  </w:style>
  <w:style w:type="character" w:customStyle="1" w:styleId="39">
    <w:name w:val="纯文本 字符"/>
    <w:basedOn w:val="23"/>
    <w:qFormat/>
    <w:uiPriority w:val="0"/>
    <w:rPr>
      <w:rFonts w:ascii="宋体" w:hAnsi="Courier New" w:eastAsia="宋体" w:cs="Times New Roman"/>
      <w:kern w:val="0"/>
      <w:sz w:val="20"/>
      <w:szCs w:val="21"/>
    </w:rPr>
  </w:style>
  <w:style w:type="paragraph" w:customStyle="1" w:styleId="4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1">
    <w:name w:val="列表段落 字符4"/>
    <w:link w:val="33"/>
    <w:qFormat/>
    <w:uiPriority w:val="99"/>
  </w:style>
  <w:style w:type="paragraph" w:customStyle="1" w:styleId="42">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3">
    <w:name w:val="列出段落1"/>
    <w:basedOn w:val="1"/>
    <w:link w:val="44"/>
    <w:qFormat/>
    <w:uiPriority w:val="99"/>
    <w:pPr>
      <w:ind w:firstLine="420" w:firstLineChars="200"/>
    </w:pPr>
    <w:rPr>
      <w:rFonts w:ascii="Times New Roman" w:hAnsi="Times New Roman" w:eastAsia="宋体" w:cs="Times New Roman"/>
      <w:szCs w:val="21"/>
    </w:rPr>
  </w:style>
  <w:style w:type="character" w:customStyle="1" w:styleId="44">
    <w:name w:val="List Paragraph Char"/>
    <w:link w:val="43"/>
    <w:qFormat/>
    <w:locked/>
    <w:uiPriority w:val="99"/>
    <w:rPr>
      <w:rFonts w:ascii="Times New Roman" w:hAnsi="Times New Roman" w:eastAsia="宋体" w:cs="Times New Roman"/>
      <w:szCs w:val="21"/>
    </w:rPr>
  </w:style>
  <w:style w:type="paragraph" w:customStyle="1" w:styleId="45">
    <w:name w:val="_Style 121"/>
    <w:basedOn w:val="1"/>
    <w:next w:val="33"/>
    <w:qFormat/>
    <w:uiPriority w:val="34"/>
    <w:pPr>
      <w:ind w:firstLine="420" w:firstLineChars="200"/>
    </w:pPr>
    <w:rPr>
      <w:rFonts w:ascii="Calibri" w:hAnsi="Calibri" w:eastAsia="宋体" w:cs="Times New Roman"/>
    </w:rPr>
  </w:style>
  <w:style w:type="paragraph" w:customStyle="1" w:styleId="46">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纯文本 Char1"/>
    <w:qFormat/>
    <w:uiPriority w:val="0"/>
    <w:rPr>
      <w:rFonts w:ascii="宋体" w:hAnsi="Courier New" w:eastAsia="宋体" w:cs="Times New Roman"/>
      <w:kern w:val="0"/>
      <w:sz w:val="20"/>
      <w:szCs w:val="21"/>
    </w:rPr>
  </w:style>
  <w:style w:type="character" w:customStyle="1" w:styleId="49">
    <w:name w:val="正文文本缩进 字符"/>
    <w:basedOn w:val="23"/>
    <w:qFormat/>
    <w:uiPriority w:val="0"/>
    <w:rPr>
      <w:kern w:val="2"/>
      <w:sz w:val="21"/>
      <w:szCs w:val="24"/>
    </w:rPr>
  </w:style>
  <w:style w:type="character" w:customStyle="1" w:styleId="50">
    <w:name w:val="正文文本首行缩进 2 字符"/>
    <w:basedOn w:val="49"/>
    <w:link w:val="15"/>
    <w:qFormat/>
    <w:uiPriority w:val="0"/>
    <w:rPr>
      <w:kern w:val="2"/>
      <w:sz w:val="21"/>
      <w:szCs w:val="24"/>
    </w:rPr>
  </w:style>
  <w:style w:type="paragraph" w:customStyle="1" w:styleId="51">
    <w:name w:val="msolistparagraph"/>
    <w:basedOn w:val="1"/>
    <w:qFormat/>
    <w:uiPriority w:val="0"/>
    <w:pPr>
      <w:ind w:firstLine="420" w:firstLineChars="200"/>
    </w:pPr>
    <w:rPr>
      <w:rFonts w:ascii="Times New Roman" w:hAnsi="Times New Roman" w:eastAsia="宋体" w:cs="Times New Roman"/>
    </w:rPr>
  </w:style>
  <w:style w:type="character" w:customStyle="1" w:styleId="52">
    <w:name w:val="列出段落 Char"/>
    <w:basedOn w:val="23"/>
    <w:qFormat/>
    <w:uiPriority w:val="0"/>
    <w:rPr>
      <w:kern w:val="2"/>
      <w:sz w:val="21"/>
      <w:szCs w:val="22"/>
    </w:rPr>
  </w:style>
  <w:style w:type="character" w:customStyle="1" w:styleId="53">
    <w:name w:val="正文文本 字符"/>
    <w:basedOn w:val="23"/>
    <w:qFormat/>
    <w:uiPriority w:val="0"/>
    <w:rPr>
      <w:rFonts w:hint="default" w:ascii="Calibri" w:hAnsi="Calibri" w:eastAsia="宋体" w:cs="Times New Roman"/>
      <w:kern w:val="2"/>
      <w:sz w:val="21"/>
      <w:szCs w:val="22"/>
    </w:rPr>
  </w:style>
  <w:style w:type="character" w:customStyle="1" w:styleId="54">
    <w:name w:val="纯文本 Char"/>
    <w:basedOn w:val="23"/>
    <w:qFormat/>
    <w:uiPriority w:val="0"/>
    <w:rPr>
      <w:rFonts w:hint="eastAsia" w:ascii="宋体" w:hAnsi="Courier New" w:eastAsia="宋体" w:cs="宋体"/>
      <w:szCs w:val="21"/>
    </w:rPr>
  </w:style>
  <w:style w:type="paragraph" w:customStyle="1" w:styleId="55">
    <w:name w:val="_Style 116"/>
    <w:basedOn w:val="1"/>
    <w:next w:val="33"/>
    <w:qFormat/>
    <w:uiPriority w:val="99"/>
    <w:pPr>
      <w:ind w:firstLine="420" w:firstLineChars="200"/>
    </w:pPr>
    <w:rPr>
      <w:kern w:val="0"/>
      <w:sz w:val="20"/>
      <w:szCs w:val="20"/>
    </w:rPr>
  </w:style>
  <w:style w:type="character" w:customStyle="1" w:styleId="56">
    <w:name w:val="普通(网站) 字符"/>
    <w:basedOn w:val="23"/>
    <w:qFormat/>
    <w:uiPriority w:val="0"/>
    <w:rPr>
      <w:rFonts w:hint="eastAsia" w:ascii="宋体" w:hAnsi="宋体" w:eastAsia="宋体" w:cs="宋体"/>
      <w:sz w:val="24"/>
      <w:szCs w:val="24"/>
    </w:rPr>
  </w:style>
  <w:style w:type="character" w:customStyle="1" w:styleId="57">
    <w:name w:val="批注文字 Char"/>
    <w:basedOn w:val="23"/>
    <w:qFormat/>
    <w:uiPriority w:val="0"/>
    <w:rPr>
      <w:kern w:val="2"/>
      <w:sz w:val="21"/>
      <w:szCs w:val="24"/>
    </w:rPr>
  </w:style>
  <w:style w:type="character" w:customStyle="1" w:styleId="58">
    <w:name w:val="标题 1 字符"/>
    <w:basedOn w:val="23"/>
    <w:link w:val="2"/>
    <w:qFormat/>
    <w:uiPriority w:val="0"/>
    <w:rPr>
      <w:b/>
      <w:bCs/>
      <w:kern w:val="44"/>
      <w:sz w:val="44"/>
      <w:szCs w:val="44"/>
    </w:rPr>
  </w:style>
  <w:style w:type="character" w:customStyle="1" w:styleId="59">
    <w:name w:val="页脚 字符1"/>
    <w:basedOn w:val="23"/>
    <w:link w:val="14"/>
    <w:qFormat/>
    <w:uiPriority w:val="0"/>
    <w:rPr>
      <w:kern w:val="2"/>
      <w:sz w:val="18"/>
      <w:szCs w:val="18"/>
    </w:rPr>
  </w:style>
  <w:style w:type="character" w:customStyle="1" w:styleId="60">
    <w:name w:val="页眉 字符1"/>
    <w:basedOn w:val="23"/>
    <w:qFormat/>
    <w:uiPriority w:val="0"/>
    <w:rPr>
      <w:kern w:val="2"/>
      <w:sz w:val="18"/>
      <w:szCs w:val="18"/>
    </w:rPr>
  </w:style>
  <w:style w:type="character" w:customStyle="1" w:styleId="61">
    <w:name w:val="标题 2 字符1"/>
    <w:basedOn w:val="23"/>
    <w:qFormat/>
    <w:uiPriority w:val="0"/>
    <w:rPr>
      <w:rFonts w:hint="default" w:ascii="Cambria" w:hAnsi="Cambria" w:eastAsia="Cambria" w:cs="Cambria"/>
      <w:b/>
      <w:bCs/>
      <w:kern w:val="2"/>
      <w:sz w:val="32"/>
      <w:szCs w:val="32"/>
    </w:rPr>
  </w:style>
  <w:style w:type="character" w:customStyle="1" w:styleId="62">
    <w:name w:val="列出段落 Char1"/>
    <w:basedOn w:val="23"/>
    <w:qFormat/>
    <w:uiPriority w:val="0"/>
    <w:rPr>
      <w:rFonts w:hint="default" w:ascii="Calibri" w:hAnsi="Calibri" w:cs="Calibri"/>
      <w:kern w:val="2"/>
      <w:sz w:val="21"/>
      <w:szCs w:val="22"/>
    </w:rPr>
  </w:style>
  <w:style w:type="character" w:customStyle="1" w:styleId="63">
    <w:name w:val="纯文本 字符2"/>
    <w:basedOn w:val="23"/>
    <w:link w:val="12"/>
    <w:qFormat/>
    <w:uiPriority w:val="0"/>
    <w:rPr>
      <w:rFonts w:hint="eastAsia" w:ascii="宋体" w:hAnsi="Courier New" w:eastAsia="宋体" w:cs="宋体"/>
      <w:szCs w:val="21"/>
      <w:lang w:val="zh-CN"/>
    </w:rPr>
  </w:style>
  <w:style w:type="character" w:customStyle="1" w:styleId="64">
    <w:name w:val="标题 3 字符"/>
    <w:basedOn w:val="23"/>
    <w:link w:val="4"/>
    <w:qFormat/>
    <w:uiPriority w:val="0"/>
    <w:rPr>
      <w:b/>
      <w:bCs/>
      <w:kern w:val="2"/>
      <w:sz w:val="32"/>
      <w:szCs w:val="32"/>
    </w:rPr>
  </w:style>
  <w:style w:type="paragraph" w:customStyle="1" w:styleId="65">
    <w:name w:val="列表段落2"/>
    <w:basedOn w:val="1"/>
    <w:qFormat/>
    <w:uiPriority w:val="0"/>
    <w:pPr>
      <w:ind w:firstLine="420" w:firstLineChars="200"/>
    </w:pPr>
    <w:rPr>
      <w:rFonts w:ascii="Times New Roman" w:hAnsi="Times New Roman" w:eastAsia="宋体" w:cs="Times New Roman"/>
      <w:szCs w:val="24"/>
    </w:rPr>
  </w:style>
  <w:style w:type="character" w:customStyle="1" w:styleId="66">
    <w:name w:val="正文文本首行缩进 字符"/>
    <w:qFormat/>
    <w:uiPriority w:val="0"/>
    <w:rPr>
      <w:rFonts w:hint="default" w:ascii="Calibri" w:hAnsi="Calibri" w:eastAsia="宋体" w:cs="Times New Roman"/>
      <w:kern w:val="2"/>
      <w:sz w:val="21"/>
      <w:szCs w:val="22"/>
    </w:rPr>
  </w:style>
  <w:style w:type="paragraph" w:customStyle="1" w:styleId="67">
    <w:name w:val="p0"/>
    <w:basedOn w:val="1"/>
    <w:qFormat/>
    <w:uiPriority w:val="0"/>
    <w:pPr>
      <w:widowControl/>
    </w:pPr>
    <w:rPr>
      <w:rFonts w:ascii="Calibri" w:hAnsi="Calibri" w:eastAsia="宋体" w:cs="Times New Roman"/>
      <w:kern w:val="0"/>
      <w:szCs w:val="21"/>
    </w:rPr>
  </w:style>
  <w:style w:type="character" w:customStyle="1" w:styleId="68">
    <w:name w:val="font51"/>
    <w:basedOn w:val="23"/>
    <w:qFormat/>
    <w:uiPriority w:val="0"/>
    <w:rPr>
      <w:rFonts w:hint="eastAsia" w:ascii="宋体" w:hAnsi="宋体" w:eastAsia="宋体" w:cs="宋体"/>
      <w:color w:val="000000"/>
      <w:sz w:val="21"/>
      <w:szCs w:val="21"/>
      <w:u w:val="none"/>
    </w:rPr>
  </w:style>
  <w:style w:type="character" w:customStyle="1" w:styleId="69">
    <w:name w:val="列表段落 字符2"/>
    <w:basedOn w:val="23"/>
    <w:qFormat/>
    <w:uiPriority w:val="0"/>
  </w:style>
  <w:style w:type="character" w:customStyle="1" w:styleId="70">
    <w:name w:val="NormalCharacter"/>
    <w:basedOn w:val="23"/>
    <w:qFormat/>
    <w:uiPriority w:val="0"/>
  </w:style>
  <w:style w:type="character" w:customStyle="1" w:styleId="71">
    <w:name w:val="font31"/>
    <w:basedOn w:val="23"/>
    <w:qFormat/>
    <w:uiPriority w:val="0"/>
    <w:rPr>
      <w:rFonts w:hint="default" w:ascii="Times New Roman" w:hAnsi="Times New Roman" w:cs="Times New Roman"/>
      <w:color w:val="000000"/>
      <w:sz w:val="21"/>
      <w:szCs w:val="21"/>
      <w:u w:val="none"/>
    </w:rPr>
  </w:style>
  <w:style w:type="character" w:customStyle="1" w:styleId="72">
    <w:name w:val="font21"/>
    <w:basedOn w:val="23"/>
    <w:qFormat/>
    <w:uiPriority w:val="0"/>
    <w:rPr>
      <w:rFonts w:hint="eastAsia" w:ascii="宋体" w:hAnsi="宋体" w:eastAsia="宋体" w:cs="宋体"/>
      <w:color w:val="000000"/>
      <w:sz w:val="24"/>
      <w:szCs w:val="24"/>
      <w:u w:val="none"/>
    </w:rPr>
  </w:style>
  <w:style w:type="character" w:customStyle="1" w:styleId="73">
    <w:name w:val="font11"/>
    <w:basedOn w:val="23"/>
    <w:qFormat/>
    <w:uiPriority w:val="0"/>
    <w:rPr>
      <w:rFonts w:hint="eastAsia" w:ascii="宋体" w:hAnsi="宋体" w:eastAsia="宋体" w:cs="宋体"/>
      <w:color w:val="000000"/>
      <w:sz w:val="21"/>
      <w:szCs w:val="21"/>
      <w:u w:val="none"/>
    </w:rPr>
  </w:style>
  <w:style w:type="character" w:customStyle="1" w:styleId="74">
    <w:name w:val="纯文本 字符1"/>
    <w:basedOn w:val="23"/>
    <w:qFormat/>
    <w:uiPriority w:val="0"/>
    <w:rPr>
      <w:rFonts w:hint="eastAsia" w:ascii="宋体" w:hAnsi="Courier New" w:eastAsia="宋体" w:cs="宋体"/>
      <w:szCs w:val="21"/>
    </w:rPr>
  </w:style>
  <w:style w:type="character" w:customStyle="1" w:styleId="75">
    <w:name w:val="标题 字符"/>
    <w:basedOn w:val="23"/>
    <w:link w:val="22"/>
    <w:qFormat/>
    <w:uiPriority w:val="0"/>
    <w:rPr>
      <w:rFonts w:hint="default" w:ascii="Cambria" w:hAnsi="Cambria" w:eastAsia="Cambria" w:cs="Times New Roman"/>
      <w:b/>
      <w:bCs/>
      <w:kern w:val="2"/>
      <w:sz w:val="32"/>
      <w:szCs w:val="32"/>
    </w:rPr>
  </w:style>
  <w:style w:type="character" w:customStyle="1" w:styleId="76">
    <w:name w:val="脚注文本 字符"/>
    <w:basedOn w:val="23"/>
    <w:link w:val="18"/>
    <w:qFormat/>
    <w:uiPriority w:val="0"/>
    <w:rPr>
      <w:rFonts w:hint="eastAsia" w:ascii="宋体" w:hAnsi="宋体" w:eastAsia="宋体" w:cs="Times New Roman"/>
      <w:kern w:val="2"/>
      <w:sz w:val="24"/>
      <w:szCs w:val="18"/>
    </w:rPr>
  </w:style>
  <w:style w:type="character" w:customStyle="1" w:styleId="77">
    <w:name w:val="脚注文本 Char1"/>
    <w:basedOn w:val="23"/>
    <w:qFormat/>
    <w:uiPriority w:val="0"/>
    <w:rPr>
      <w:rFonts w:hint="default" w:ascii="Calibri" w:hAnsi="Calibri" w:eastAsia="宋体" w:cs="Times New Roman"/>
      <w:kern w:val="2"/>
      <w:sz w:val="18"/>
      <w:szCs w:val="18"/>
    </w:rPr>
  </w:style>
  <w:style w:type="character" w:customStyle="1" w:styleId="78">
    <w:name w:val="列表段落 字符1"/>
    <w:basedOn w:val="23"/>
    <w:qFormat/>
    <w:uiPriority w:val="0"/>
  </w:style>
  <w:style w:type="paragraph" w:customStyle="1" w:styleId="79">
    <w:name w:val="Table Paragraph"/>
    <w:basedOn w:val="1"/>
    <w:qFormat/>
    <w:uiPriority w:val="0"/>
    <w:rPr>
      <w:rFonts w:hint="eastAsia" w:ascii="宋体" w:hAnsi="宋体" w:eastAsia="宋体" w:cs="Times New Roman"/>
      <w:szCs w:val="24"/>
    </w:rPr>
  </w:style>
  <w:style w:type="character" w:customStyle="1" w:styleId="80">
    <w:name w:val="font41"/>
    <w:basedOn w:val="23"/>
    <w:qFormat/>
    <w:uiPriority w:val="0"/>
    <w:rPr>
      <w:rFonts w:hint="eastAsia" w:ascii="宋体" w:hAnsi="宋体" w:eastAsia="宋体" w:cs="宋体"/>
      <w:color w:val="FF0000"/>
      <w:sz w:val="24"/>
      <w:szCs w:val="24"/>
      <w:u w:val="none"/>
    </w:rPr>
  </w:style>
  <w:style w:type="character" w:customStyle="1" w:styleId="81">
    <w:name w:val="font91"/>
    <w:basedOn w:val="23"/>
    <w:qFormat/>
    <w:uiPriority w:val="0"/>
    <w:rPr>
      <w:rFonts w:hint="default" w:ascii="Times New Roman" w:hAnsi="Times New Roman" w:cs="Times New Roman"/>
      <w:color w:val="000000"/>
      <w:sz w:val="21"/>
      <w:szCs w:val="21"/>
      <w:u w:val="none"/>
    </w:rPr>
  </w:style>
  <w:style w:type="paragraph" w:customStyle="1" w:styleId="82">
    <w:name w:val="正文_0_0"/>
    <w:basedOn w:val="1"/>
    <w:qFormat/>
    <w:uiPriority w:val="0"/>
    <w:rPr>
      <w:rFonts w:ascii="Calibri" w:hAnsi="Calibri" w:eastAsia="宋体" w:cs="Times New Roman"/>
    </w:rPr>
  </w:style>
  <w:style w:type="character" w:customStyle="1" w:styleId="83">
    <w:name w:val="批注文字 字符1"/>
    <w:basedOn w:val="23"/>
    <w:qFormat/>
    <w:uiPriority w:val="0"/>
    <w:rPr>
      <w:szCs w:val="24"/>
    </w:rPr>
  </w:style>
  <w:style w:type="character" w:customStyle="1" w:styleId="84">
    <w:name w:val="列表段落 字符"/>
    <w:basedOn w:val="23"/>
    <w:qFormat/>
    <w:uiPriority w:val="0"/>
    <w:rPr>
      <w:rFonts w:hint="default" w:ascii="Calibri" w:hAnsi="Calibri" w:cs="Calibri"/>
      <w:kern w:val="2"/>
      <w:sz w:val="21"/>
      <w:szCs w:val="22"/>
    </w:rPr>
  </w:style>
  <w:style w:type="paragraph" w:customStyle="1" w:styleId="85">
    <w:name w:val="_Style 24"/>
    <w:basedOn w:val="1"/>
    <w:qFormat/>
    <w:uiPriority w:val="0"/>
    <w:pPr>
      <w:ind w:firstLine="420" w:firstLineChars="200"/>
    </w:pPr>
    <w:rPr>
      <w:rFonts w:ascii="Calibri" w:hAnsi="Calibri" w:eastAsia="宋体" w:cs="Times New Roman"/>
    </w:rPr>
  </w:style>
  <w:style w:type="character" w:customStyle="1" w:styleId="86">
    <w:name w:val="列表段落 字符3"/>
    <w:basedOn w:val="23"/>
    <w:qFormat/>
    <w:uiPriority w:val="0"/>
    <w:rPr>
      <w:rFonts w:hint="default" w:ascii="Calibri" w:hAnsi="Calibri" w:eastAsia="宋体" w:cs="Times New Roman"/>
      <w:kern w:val="2"/>
      <w:sz w:val="21"/>
      <w:szCs w:val="22"/>
    </w:rPr>
  </w:style>
  <w:style w:type="character" w:customStyle="1" w:styleId="87">
    <w:name w:val="列出段落 Char2"/>
    <w:basedOn w:val="23"/>
    <w:qFormat/>
    <w:uiPriority w:val="0"/>
    <w:rPr>
      <w:rFonts w:hint="default" w:ascii="Calibri" w:hAnsi="Calibri" w:eastAsia="宋体" w:cs="Times New Roman"/>
      <w:kern w:val="2"/>
      <w:sz w:val="21"/>
      <w:szCs w:val="22"/>
    </w:rPr>
  </w:style>
  <w:style w:type="character" w:customStyle="1" w:styleId="88">
    <w:name w:val="标题 2 字符2"/>
    <w:basedOn w:val="23"/>
    <w:link w:val="3"/>
    <w:qFormat/>
    <w:uiPriority w:val="0"/>
    <w:rPr>
      <w:rFonts w:hint="default" w:ascii="Arial" w:hAnsi="Arial" w:eastAsia="黑体" w:cs="Arial"/>
      <w:b/>
      <w:bCs/>
      <w:kern w:val="2"/>
      <w:sz w:val="32"/>
      <w:szCs w:val="32"/>
    </w:rPr>
  </w:style>
  <w:style w:type="character" w:customStyle="1" w:styleId="89">
    <w:name w:val="批注文字 字符2"/>
    <w:basedOn w:val="23"/>
    <w:link w:val="6"/>
    <w:qFormat/>
    <w:uiPriority w:val="0"/>
    <w:rPr>
      <w:kern w:val="2"/>
      <w:sz w:val="21"/>
      <w:szCs w:val="24"/>
    </w:rPr>
  </w:style>
  <w:style w:type="character" w:customStyle="1" w:styleId="90">
    <w:name w:val="普通(网站) 字符1"/>
    <w:basedOn w:val="23"/>
    <w:link w:val="21"/>
    <w:qFormat/>
    <w:uiPriority w:val="0"/>
    <w:rPr>
      <w:rFonts w:hint="eastAsia" w:ascii="宋体" w:hAnsi="宋体" w:eastAsia="宋体" w:cs="宋体"/>
      <w:sz w:val="24"/>
      <w:szCs w:val="24"/>
    </w:rPr>
  </w:style>
  <w:style w:type="character" w:customStyle="1" w:styleId="91">
    <w:name w:val="正文文本缩进 字符1"/>
    <w:basedOn w:val="23"/>
    <w:link w:val="10"/>
    <w:qFormat/>
    <w:uiPriority w:val="0"/>
    <w:rPr>
      <w:kern w:val="2"/>
      <w:sz w:val="21"/>
      <w:szCs w:val="22"/>
    </w:rPr>
  </w:style>
  <w:style w:type="paragraph" w:customStyle="1" w:styleId="92">
    <w:name w:val="正文文本首行缩进 21"/>
    <w:basedOn w:val="10"/>
    <w:qFormat/>
    <w:uiPriority w:val="0"/>
    <w:pPr>
      <w:ind w:firstLine="420" w:firstLineChars="200"/>
    </w:pPr>
    <w:rPr>
      <w:rFonts w:ascii="Times New Roman" w:hAnsi="Times New Roman" w:eastAsia="宋体" w:cs="Times New Roman"/>
      <w:kern w:val="0"/>
      <w:sz w:val="20"/>
      <w:szCs w:val="20"/>
    </w:rPr>
  </w:style>
  <w:style w:type="paragraph" w:customStyle="1" w:styleId="93">
    <w:name w:val="_Style 5"/>
    <w:basedOn w:val="1"/>
    <w:next w:val="1"/>
    <w:qFormat/>
    <w:uiPriority w:val="0"/>
    <w:pPr>
      <w:ind w:firstLine="420" w:firstLineChars="200"/>
    </w:pPr>
    <w:rPr>
      <w:rFonts w:ascii="Times New Roman" w:hAnsi="Times New Roman" w:eastAsia="宋体" w:cs="Times New Roman"/>
    </w:rPr>
  </w:style>
  <w:style w:type="character" w:customStyle="1" w:styleId="94">
    <w:name w:val="正文文本 字符1"/>
    <w:basedOn w:val="23"/>
    <w:link w:val="8"/>
    <w:qFormat/>
    <w:uiPriority w:val="0"/>
    <w:rPr>
      <w:rFonts w:hint="default" w:ascii="Calibri" w:hAnsi="Calibri" w:eastAsia="宋体" w:cs="Times New Roman"/>
      <w:kern w:val="2"/>
      <w:sz w:val="21"/>
      <w:szCs w:val="22"/>
    </w:rPr>
  </w:style>
  <w:style w:type="paragraph" w:customStyle="1" w:styleId="95">
    <w:name w:val="列表段落1"/>
    <w:basedOn w:val="1"/>
    <w:qFormat/>
    <w:uiPriority w:val="0"/>
    <w:pPr>
      <w:ind w:firstLine="420" w:firstLineChars="200"/>
    </w:pPr>
    <w:rPr>
      <w:rFonts w:hint="eastAsia" w:ascii="等线" w:hAnsi="等线" w:eastAsia="等线" w:cs="Times New Roman"/>
    </w:rPr>
  </w:style>
  <w:style w:type="character" w:customStyle="1" w:styleId="96">
    <w:name w:val="正文文本缩进 3 字符"/>
    <w:basedOn w:val="23"/>
    <w:link w:val="19"/>
    <w:qFormat/>
    <w:uiPriority w:val="0"/>
    <w:rPr>
      <w:rFonts w:hint="eastAsia" w:ascii="等线" w:hAnsi="等线" w:eastAsia="等线" w:cs="等线"/>
      <w:kern w:val="2"/>
      <w:sz w:val="16"/>
      <w:szCs w:val="16"/>
    </w:rPr>
  </w:style>
  <w:style w:type="character" w:customStyle="1" w:styleId="97">
    <w:name w:val="正文文本首行缩进 字符1"/>
    <w:link w:val="7"/>
    <w:qFormat/>
    <w:uiPriority w:val="0"/>
    <w:rPr>
      <w:rFonts w:hint="default" w:ascii="Calibri" w:hAnsi="Calibri" w:eastAsia="楷体_GB2312" w:cs="Calibri"/>
      <w:kern w:val="2"/>
      <w:sz w:val="32"/>
      <w:szCs w:val="22"/>
    </w:rPr>
  </w:style>
  <w:style w:type="character" w:customStyle="1" w:styleId="98">
    <w:name w:val="表格文字 Char"/>
    <w:basedOn w:val="23"/>
    <w:link w:val="29"/>
    <w:qFormat/>
    <w:uiPriority w:val="0"/>
    <w:rPr>
      <w:bCs/>
      <w:spacing w:val="10"/>
      <w:sz w:val="24"/>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3"/>
    <w:qFormat/>
    <w:uiPriority w:val="0"/>
    <w:rPr>
      <w:rFonts w:hint="default" w:ascii="Times New Roman" w:hAnsi="Times New Roman" w:cs="Times New Roman"/>
      <w:b/>
      <w:bCs/>
    </w:rPr>
  </w:style>
  <w:style w:type="character" w:customStyle="1" w:styleId="102">
    <w:name w:val="正文首行缩进 2 Char1"/>
    <w:basedOn w:val="23"/>
    <w:qFormat/>
    <w:uiPriority w:val="0"/>
  </w:style>
  <w:style w:type="character" w:customStyle="1" w:styleId="103">
    <w:name w:val="页眉 字符2"/>
    <w:basedOn w:val="23"/>
    <w:link w:val="16"/>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3"/>
    <w:qFormat/>
    <w:uiPriority w:val="0"/>
    <w:rPr>
      <w:rFonts w:ascii="Arial" w:hAnsi="Arial" w:eastAsia="黑体" w:cs="Times New Roman"/>
      <w:b/>
      <w:bCs/>
      <w:sz w:val="32"/>
      <w:szCs w:val="32"/>
    </w:rPr>
  </w:style>
  <w:style w:type="character" w:customStyle="1" w:styleId="106">
    <w:name w:val="列出段落 Char3"/>
    <w:basedOn w:val="23"/>
    <w:qFormat/>
    <w:uiPriority w:val="0"/>
    <w:rPr>
      <w:rFonts w:hint="default" w:ascii="Calibri" w:hAnsi="Calibri" w:eastAsia="宋体" w:cs="Times New Roman"/>
      <w:kern w:val="2"/>
      <w:sz w:val="21"/>
      <w:szCs w:val="22"/>
    </w:rPr>
  </w:style>
  <w:style w:type="character" w:customStyle="1" w:styleId="107">
    <w:name w:val="列出段落 Char4"/>
    <w:basedOn w:val="23"/>
    <w:qFormat/>
    <w:uiPriority w:val="0"/>
    <w:rPr>
      <w:rFonts w:hint="default" w:ascii="Calibri" w:hAnsi="Calibri" w:eastAsia="宋体" w:cs="Times New Roman"/>
      <w:kern w:val="2"/>
      <w:sz w:val="21"/>
      <w:szCs w:val="22"/>
    </w:rPr>
  </w:style>
  <w:style w:type="paragraph" w:customStyle="1" w:styleId="108">
    <w:name w:val="列表段落4"/>
    <w:basedOn w:val="1"/>
    <w:qFormat/>
    <w:uiPriority w:val="99"/>
    <w:pPr>
      <w:ind w:firstLine="420" w:firstLineChars="200"/>
    </w:pPr>
  </w:style>
  <w:style w:type="paragraph" w:customStyle="1" w:styleId="109">
    <w:name w:val="列表段落6"/>
    <w:basedOn w:val="1"/>
    <w:qFormat/>
    <w:uiPriority w:val="99"/>
    <w:pPr>
      <w:ind w:firstLine="420" w:firstLineChars="200"/>
    </w:pPr>
  </w:style>
  <w:style w:type="table" w:customStyle="1" w:styleId="110">
    <w:name w:val="Table Normal"/>
    <w:basedOn w:val="26"/>
    <w:qFormat/>
    <w:uiPriority w:val="0"/>
    <w:rPr>
      <w:rFonts w:eastAsia="Times New Roman"/>
    </w:rPr>
    <w:tblPr>
      <w:tblLayout w:type="fixed"/>
      <w:tblCellMar>
        <w:left w:w="0" w:type="dxa"/>
        <w:right w:w="0" w:type="dxa"/>
      </w:tblCellMar>
    </w:tblPr>
  </w:style>
  <w:style w:type="paragraph" w:customStyle="1" w:styleId="111">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0"/>
      <w:szCs w:val="20"/>
    </w:rPr>
  </w:style>
  <w:style w:type="paragraph" w:customStyle="1" w:styleId="11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character" w:customStyle="1" w:styleId="113">
    <w:name w:val="10"/>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2619</Words>
  <Characters>2624</Characters>
  <Lines>1</Lines>
  <Paragraphs>1</Paragraphs>
  <TotalTime>2</TotalTime>
  <ScaleCrop>false</ScaleCrop>
  <LinksUpToDate>false</LinksUpToDate>
  <CharactersWithSpaces>2628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何坤锋</cp:lastModifiedBy>
  <cp:lastPrinted>2018-10-16T04:01:00Z</cp:lastPrinted>
  <dcterms:modified xsi:type="dcterms:W3CDTF">2025-04-11T00:50:41Z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1D6FB6C08A5F4ADF976FD5F4CE5DE8E2_13</vt:lpwstr>
  </property>
  <property fmtid="{D5CDD505-2E9C-101B-9397-08002B2CF9AE}" pid="4" name="KSOTemplateDocerSaveRecord">
    <vt:lpwstr>eyJoZGlkIjoiMjljYmRjYzJhOWExYzgyZjhkOTA0NjMzMjFhZDRlM2EiLCJ1c2VySWQiOiI0MDkwNDAzNDUifQ==</vt:lpwstr>
  </property>
</Properties>
</file>