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1" w:lineRule="atLeast"/>
        <w:jc w:val="center"/>
        <w:outlineLvl w:val="0"/>
        <w:rPr>
          <w:rFonts w:ascii="微软雅黑" w:hAnsi="微软雅黑" w:eastAsia="微软雅黑" w:cs="宋体"/>
          <w:b/>
          <w:bCs/>
          <w:color w:val="222222"/>
          <w:kern w:val="36"/>
          <w:sz w:val="35"/>
          <w:szCs w:val="35"/>
        </w:rPr>
      </w:pPr>
      <w:r>
        <w:rPr>
          <w:rFonts w:hint="eastAsia" w:ascii="微软雅黑" w:hAnsi="微软雅黑" w:eastAsia="微软雅黑" w:cs="宋体"/>
          <w:b/>
          <w:bCs/>
          <w:color w:val="222222"/>
          <w:kern w:val="36"/>
          <w:sz w:val="35"/>
          <w:szCs w:val="35"/>
        </w:rPr>
        <w:t>广东省河源监狱2025-2026年物业管理服务外包采购项目招标公告</w:t>
      </w:r>
    </w:p>
    <w:p>
      <w:pPr>
        <w:pStyle w:val="4"/>
        <w:shd w:val="clear" w:color="auto" w:fill="FFFFFF"/>
        <w:wordWrap w:val="0"/>
        <w:spacing w:before="0" w:after="0" w:line="480" w:lineRule="auto"/>
        <w:rPr>
          <w:b w:val="0"/>
          <w:bCs w:val="0"/>
          <w:color w:val="222222"/>
        </w:rPr>
      </w:pPr>
      <w:r>
        <w:rPr>
          <w:rStyle w:val="10"/>
          <w:rFonts w:hint="eastAsia"/>
          <w:b/>
          <w:bCs/>
          <w:color w:val="222222"/>
        </w:rPr>
        <w:t>项目概况</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广东省河源监狱2025-2026年物业管理服务外包采购项目招标项目的潜在投标人应在</w:t>
      </w:r>
      <w:r>
        <w:rPr>
          <w:rStyle w:val="18"/>
          <w:rFonts w:hint="eastAsia"/>
          <w:color w:val="222222"/>
        </w:rPr>
        <w:t>广东省政府采购网https://gdgpo.czt.gd.gov.cn/</w:t>
      </w:r>
      <w:r>
        <w:rPr>
          <w:rFonts w:hint="eastAsia"/>
          <w:color w:val="222222"/>
        </w:rPr>
        <w:t>获取招标文件，并于</w:t>
      </w:r>
      <w:r>
        <w:rPr>
          <w:rStyle w:val="19"/>
          <w:rFonts w:hint="eastAsia"/>
          <w:color w:val="222222"/>
        </w:rPr>
        <w:t> 2025年05月20日 09时30分 </w:t>
      </w:r>
      <w:r>
        <w:rPr>
          <w:rFonts w:hint="eastAsia"/>
          <w:color w:val="222222"/>
        </w:rPr>
        <w:t>（北京时间）前递交投标文件。</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一、项目基本情况</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项目编号：GPCGD252201FG111J</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项目名称：广东省河源监狱2025-2026年物业管理服务外包采购项目</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采购方式：公开招标</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预算金额：2,777,222.48元</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采购需求：</w:t>
      </w:r>
    </w:p>
    <w:p>
      <w:pPr>
        <w:pStyle w:val="20"/>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采购包1(广东省河源监狱2025-2026年物业管理服务外包采购项目):</w:t>
      </w:r>
    </w:p>
    <w:p>
      <w:pPr>
        <w:pStyle w:val="8"/>
        <w:shd w:val="clear" w:color="auto" w:fill="FFFFFF"/>
        <w:wordWrap w:val="0"/>
        <w:spacing w:before="0" w:beforeAutospacing="0" w:after="0" w:afterAutospacing="0" w:line="480" w:lineRule="atLeast"/>
        <w:ind w:firstLine="630"/>
        <w:jc w:val="both"/>
        <w:rPr>
          <w:rFonts w:hint="eastAsia"/>
          <w:color w:val="222222"/>
        </w:rPr>
      </w:pPr>
      <w:r>
        <w:rPr>
          <w:rFonts w:hint="eastAsia"/>
          <w:color w:val="222222"/>
        </w:rPr>
        <w:t>采购包预算金额：</w:t>
      </w:r>
      <w:r>
        <w:rPr>
          <w:rStyle w:val="21"/>
          <w:rFonts w:hint="eastAsia"/>
          <w:color w:val="222222"/>
        </w:rPr>
        <w:t>2,777,222.48元</w:t>
      </w:r>
    </w:p>
    <w:tbl>
      <w:tblPr>
        <w:tblStyle w:val="12"/>
        <w:tblW w:w="85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1614"/>
        <w:gridCol w:w="1614"/>
        <w:gridCol w:w="903"/>
        <w:gridCol w:w="1334"/>
        <w:gridCol w:w="1484"/>
        <w:gridCol w:w="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品目号</w:t>
            </w:r>
          </w:p>
        </w:tc>
        <w:tc>
          <w:tcPr>
            <w:tcW w:w="16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品目名称</w:t>
            </w:r>
          </w:p>
        </w:tc>
        <w:tc>
          <w:tcPr>
            <w:tcW w:w="16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采购标的</w:t>
            </w:r>
          </w:p>
        </w:tc>
        <w:tc>
          <w:tcPr>
            <w:tcW w:w="9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数量（单位）</w:t>
            </w:r>
          </w:p>
        </w:tc>
        <w:tc>
          <w:tcPr>
            <w:tcW w:w="13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技术规格、参数及要求</w:t>
            </w:r>
          </w:p>
        </w:tc>
        <w:tc>
          <w:tcPr>
            <w:tcW w:w="148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品目预算(元)</w:t>
            </w:r>
          </w:p>
        </w:tc>
        <w:tc>
          <w:tcPr>
            <w:tcW w:w="9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b/>
                <w:bCs/>
                <w:sz w:val="24"/>
                <w:szCs w:val="24"/>
              </w:rPr>
            </w:pPr>
            <w:r>
              <w:rPr>
                <w:b/>
                <w:bCs/>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sz w:val="24"/>
                <w:szCs w:val="24"/>
              </w:rPr>
            </w:pPr>
            <w:r>
              <w:t>1-1</w:t>
            </w:r>
          </w:p>
        </w:tc>
        <w:tc>
          <w:tcPr>
            <w:tcW w:w="16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sz w:val="24"/>
                <w:szCs w:val="24"/>
              </w:rPr>
            </w:pPr>
            <w:r>
              <w:t>物业管理服务</w:t>
            </w:r>
          </w:p>
        </w:tc>
        <w:tc>
          <w:tcPr>
            <w:tcW w:w="16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sz w:val="24"/>
                <w:szCs w:val="24"/>
              </w:rPr>
            </w:pPr>
            <w:r>
              <w:t>2025-2026年物业管理服务外包采购项目</w:t>
            </w:r>
          </w:p>
        </w:tc>
        <w:tc>
          <w:tcPr>
            <w:tcW w:w="9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sz w:val="24"/>
                <w:szCs w:val="24"/>
              </w:rPr>
            </w:pPr>
            <w:r>
              <w:t>1(项)</w:t>
            </w:r>
          </w:p>
        </w:tc>
        <w:tc>
          <w:tcPr>
            <w:tcW w:w="13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sz w:val="24"/>
                <w:szCs w:val="24"/>
              </w:rPr>
            </w:pPr>
            <w:r>
              <w:t>详见采购文件</w:t>
            </w:r>
          </w:p>
        </w:tc>
        <w:tc>
          <w:tcPr>
            <w:tcW w:w="148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tLeast"/>
              <w:jc w:val="right"/>
              <w:rPr>
                <w:rFonts w:ascii="宋体" w:hAnsi="宋体" w:eastAsia="宋体" w:cs="宋体"/>
                <w:sz w:val="24"/>
                <w:szCs w:val="24"/>
              </w:rPr>
            </w:pPr>
            <w:r>
              <w:t>2,777,222.48</w:t>
            </w:r>
          </w:p>
        </w:tc>
        <w:tc>
          <w:tcPr>
            <w:tcW w:w="9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tLeast"/>
              <w:jc w:val="right"/>
              <w:rPr>
                <w:rFonts w:ascii="宋体" w:hAnsi="宋体" w:eastAsia="宋体" w:cs="宋体"/>
                <w:sz w:val="24"/>
                <w:szCs w:val="24"/>
              </w:rPr>
            </w:pPr>
            <w:r>
              <w:t>-</w:t>
            </w:r>
          </w:p>
        </w:tc>
      </w:tr>
    </w:tbl>
    <w:p>
      <w:pPr>
        <w:pStyle w:val="8"/>
        <w:shd w:val="clear" w:color="auto" w:fill="FFFFFF"/>
        <w:wordWrap w:val="0"/>
        <w:spacing w:before="0" w:beforeAutospacing="0" w:after="0" w:afterAutospacing="0" w:line="480" w:lineRule="atLeast"/>
        <w:ind w:firstLine="630"/>
        <w:jc w:val="both"/>
        <w:rPr>
          <w:rFonts w:hint="eastAsia"/>
          <w:color w:val="222222"/>
        </w:rPr>
      </w:pPr>
      <w:r>
        <w:rPr>
          <w:rFonts w:hint="eastAsia"/>
          <w:color w:val="222222"/>
        </w:rPr>
        <w:t>本采购包</w:t>
      </w:r>
      <w:r>
        <w:rPr>
          <w:rStyle w:val="21"/>
          <w:rFonts w:hint="eastAsia"/>
          <w:color w:val="222222"/>
        </w:rPr>
        <w:t>不接受</w:t>
      </w:r>
      <w:r>
        <w:rPr>
          <w:rFonts w:hint="eastAsia"/>
          <w:color w:val="222222"/>
        </w:rPr>
        <w:t>联合体投标</w:t>
      </w:r>
    </w:p>
    <w:p>
      <w:pPr>
        <w:pStyle w:val="8"/>
        <w:shd w:val="clear" w:color="auto" w:fill="FFFFFF"/>
        <w:wordWrap w:val="0"/>
        <w:spacing w:before="0" w:beforeAutospacing="0" w:after="0" w:afterAutospacing="0" w:line="480" w:lineRule="atLeast"/>
        <w:ind w:firstLine="630"/>
        <w:jc w:val="both"/>
        <w:rPr>
          <w:rFonts w:hint="eastAsia"/>
          <w:color w:val="222222"/>
        </w:rPr>
      </w:pPr>
      <w:r>
        <w:rPr>
          <w:rFonts w:hint="eastAsia"/>
          <w:color w:val="222222"/>
        </w:rPr>
        <w:t>合同履行期限：</w:t>
      </w:r>
      <w:r>
        <w:rPr>
          <w:rStyle w:val="21"/>
          <w:rFonts w:hint="eastAsia"/>
          <w:color w:val="222222"/>
        </w:rPr>
        <w:t>2025年6月11日至2026年6月10日</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二、申请人的资格要求：</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1.投标供应商应具备《中华人民共和国政府采购法》第二十二条规定的条件，提供下列材料：</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2）有依法缴纳税收和社会保障资金的良好记录：提供投标截止日前6个月内任意1个月依法缴纳税收和社会保障资金的相关材料。 如依法免税或不需要缴纳社会保障资金的， 提供相应证明材料。</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3）具有良好的商业信誉和健全的财务会计制度：供应商必须具有良好的商业信誉和健全的财务会计制度（提供以下2种证明材料之一：①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4）履行合同所必需的设备和专业技术能力：按投标（响应）文件格式填报设备及专业技术能力情况。</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2.落实政府采购政策需满足的资格要求：</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采购包1(广东省河源监狱2025-2026年物业管理服务外包采购项目)落实政府采购政策需满足的资格要求如下:</w:t>
      </w:r>
    </w:p>
    <w:p>
      <w:pPr>
        <w:pStyle w:val="20"/>
        <w:shd w:val="clear" w:color="auto" w:fill="FFFFFF"/>
        <w:wordWrap w:val="0"/>
        <w:spacing w:before="0" w:beforeAutospacing="0" w:after="0" w:afterAutospacing="0" w:line="480" w:lineRule="atLeast"/>
        <w:jc w:val="both"/>
        <w:rPr>
          <w:rFonts w:hint="eastAsia"/>
          <w:color w:val="222222"/>
        </w:rPr>
      </w:pPr>
      <w:r>
        <w:rPr>
          <w:rFonts w:hint="eastAsia"/>
          <w:color w:val="222222"/>
        </w:rPr>
        <w:t>本项目预留合同金额40%或以上给小微企业。 供应商应当符合下列情形之一： （1）供应商须为本项目采购标的对应行业（物业管理）划分标准的小微企业。（2）若供应商非本项目采购标的对应行业（物业管理）划分标准的小微企业，供应商应将适宜分包的内容（具体见需求）全部分包给小微企业，分包金额须达到合同金额的40%或以上。接受分包的供应商须为符合分包标的对应行业（物业管理）划分标准的小微企业。供应商须在投标（响应）文件中提交《分包意向协议书》（双方盖章）和《中小企业声明函（服务）》（声明接受分包供应商的中小企业情况，加盖供应商公章）。</w:t>
      </w:r>
      <w:r>
        <w:rPr>
          <w:rFonts w:hint="eastAsia"/>
          <w:color w:val="222222"/>
        </w:rPr>
        <w:br w:type="textWrapping"/>
      </w:r>
      <w:r>
        <w:rPr>
          <w:rFonts w:hint="eastAsia"/>
          <w:color w:val="222222"/>
        </w:rPr>
        <w:t>注：（1）小微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3.本项目的特定资格要求：</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采购包1(广东省河源监狱2025-2026年物业管理服务外包采购项目)特定资格要求如下:</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三、获取招标文件</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时间：</w:t>
      </w:r>
      <w:r>
        <w:rPr>
          <w:rStyle w:val="21"/>
          <w:rFonts w:hint="eastAsia"/>
          <w:color w:val="222222"/>
        </w:rPr>
        <w:t> 2025年04月28日 </w:t>
      </w:r>
      <w:r>
        <w:rPr>
          <w:rStyle w:val="19"/>
          <w:rFonts w:hint="eastAsia"/>
          <w:color w:val="222222"/>
        </w:rPr>
        <w:t>至</w:t>
      </w:r>
      <w:r>
        <w:rPr>
          <w:rStyle w:val="21"/>
          <w:rFonts w:hint="eastAsia"/>
          <w:color w:val="222222"/>
        </w:rPr>
        <w:t> 2025年05月10日 </w:t>
      </w:r>
      <w:r>
        <w:rPr>
          <w:rStyle w:val="19"/>
          <w:rFonts w:hint="eastAsia"/>
          <w:color w:val="222222"/>
        </w:rPr>
        <w:t>，每天上午</w:t>
      </w:r>
      <w:r>
        <w:rPr>
          <w:rStyle w:val="21"/>
          <w:rFonts w:hint="eastAsia"/>
          <w:color w:val="222222"/>
        </w:rPr>
        <w:t> 00:00:00 </w:t>
      </w:r>
      <w:r>
        <w:rPr>
          <w:rStyle w:val="19"/>
          <w:rFonts w:hint="eastAsia"/>
          <w:color w:val="222222"/>
        </w:rPr>
        <w:t>至</w:t>
      </w:r>
      <w:r>
        <w:rPr>
          <w:rStyle w:val="21"/>
          <w:rFonts w:hint="eastAsia"/>
          <w:color w:val="222222"/>
        </w:rPr>
        <w:t> 12:00:00 </w:t>
      </w:r>
      <w:r>
        <w:rPr>
          <w:rStyle w:val="19"/>
          <w:rFonts w:hint="eastAsia"/>
          <w:color w:val="222222"/>
        </w:rPr>
        <w:t>，下午</w:t>
      </w:r>
      <w:r>
        <w:rPr>
          <w:rStyle w:val="21"/>
          <w:rFonts w:hint="eastAsia"/>
          <w:color w:val="222222"/>
        </w:rPr>
        <w:t> 12:00:00 </w:t>
      </w:r>
      <w:r>
        <w:rPr>
          <w:rStyle w:val="19"/>
          <w:rFonts w:hint="eastAsia"/>
          <w:color w:val="222222"/>
        </w:rPr>
        <w:t>至</w:t>
      </w:r>
      <w:r>
        <w:rPr>
          <w:rStyle w:val="21"/>
          <w:rFonts w:hint="eastAsia"/>
          <w:color w:val="222222"/>
        </w:rPr>
        <w:t> 23:59:59 </w:t>
      </w:r>
      <w:r>
        <w:rPr>
          <w:rStyle w:val="19"/>
          <w:rFonts w:hint="eastAsia"/>
          <w:color w:val="222222"/>
        </w:rPr>
        <w:t>（北京时间,法定节假日除外）</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地点：</w:t>
      </w:r>
      <w:r>
        <w:rPr>
          <w:rStyle w:val="21"/>
          <w:rFonts w:hint="eastAsia"/>
          <w:color w:val="222222"/>
        </w:rPr>
        <w:t>广东省政府采购网https://gdgpo.czt.gd.gov.cn/</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方式：</w:t>
      </w:r>
      <w:r>
        <w:rPr>
          <w:rStyle w:val="21"/>
          <w:rFonts w:hint="eastAsia"/>
          <w:color w:val="222222"/>
        </w:rPr>
        <w:t>在线获取</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售价：</w:t>
      </w:r>
      <w:r>
        <w:rPr>
          <w:rStyle w:val="21"/>
          <w:rFonts w:hint="eastAsia"/>
          <w:color w:val="222222"/>
        </w:rPr>
        <w:t> 免费获取</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四、提交投标文件截止时间、开标时间和地点</w:t>
      </w:r>
    </w:p>
    <w:p>
      <w:pPr>
        <w:pStyle w:val="8"/>
        <w:shd w:val="clear" w:color="auto" w:fill="FFFFFF"/>
        <w:wordWrap w:val="0"/>
        <w:spacing w:before="0" w:beforeAutospacing="0" w:after="0" w:afterAutospacing="0" w:line="480" w:lineRule="atLeast"/>
        <w:ind w:firstLine="480"/>
        <w:jc w:val="both"/>
        <w:rPr>
          <w:rFonts w:hint="eastAsia"/>
          <w:color w:val="222222"/>
        </w:rPr>
      </w:pPr>
      <w:r>
        <w:rPr>
          <w:rStyle w:val="21"/>
          <w:rFonts w:hint="eastAsia"/>
          <w:color w:val="222222"/>
        </w:rPr>
        <w:t>2025年05月20日 09时30分00秒 </w:t>
      </w:r>
      <w:r>
        <w:rPr>
          <w:rFonts w:hint="eastAsia"/>
          <w:color w:val="222222"/>
        </w:rPr>
        <w:t>（北京时间）</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递交文件地点：</w:t>
      </w:r>
      <w:r>
        <w:rPr>
          <w:rStyle w:val="21"/>
          <w:rFonts w:hint="eastAsia"/>
          <w:color w:val="222222"/>
        </w:rPr>
        <w:t>广东政府采购智慧云平台线上提交</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开标地点：</w:t>
      </w:r>
      <w:r>
        <w:rPr>
          <w:rStyle w:val="22"/>
          <w:rFonts w:hint="eastAsia"/>
          <w:color w:val="222222"/>
        </w:rPr>
        <w:t>广东政府采购智慧云平台线上开标</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五、公告期限</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自本公告发布之日起</w:t>
      </w:r>
      <w:r>
        <w:rPr>
          <w:rStyle w:val="21"/>
          <w:rFonts w:hint="eastAsia"/>
          <w:color w:val="222222"/>
        </w:rPr>
        <w:t>5</w:t>
      </w:r>
      <w:r>
        <w:rPr>
          <w:rFonts w:hint="eastAsia"/>
          <w:color w:val="222222"/>
        </w:rPr>
        <w:t>个工作日。</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六、其他补充事宜</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2.供应商参加本项目投标，需要提前办理CA和电子签章，办理方式和注意事项详见供应商操作手册与CA办理指南，指南获取地址：https://gdgpo.czt.gd.gov.cn/help/problem/。</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3.如需缴纳保证金，供应商可通过"广东政府采购智慧云平台金融服务中心"(http://gdgpo.czt.gd.gov.cn/zcdservice/zcd/guangdong/)，申请办理投标（响应）担保函、保险（保证）保函。</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本项目属于服务类项目，本项目中小企业划分标准所属行业为：物业管理。</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5.云平台操作过程中如有相关问题可通过广东省政府采购网（http://gdgpc.czt.gd.gov.cn）下载操作手册查询，或通过云平台公布的在线客服、微信/QQ群、专线电话等方式咨询。</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6.请投标/报价人按“远程开标”有关要求，在投标/报价截止时间前上传加密的电子投标/报价文件，未按要求上传的将视为自动放弃投标/报价。</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7.在开标/唱价截止时间前，请各投标/报价人核实并确认填写授权代表的姓名与手机号码，若因填写的授权代表信息有误而导致的不良后果，由供应商自行承担。</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3"/>
        <w:shd w:val="clear" w:color="auto" w:fill="FFFFFF"/>
        <w:wordWrap w:val="0"/>
        <w:spacing w:before="0" w:after="0" w:line="750" w:lineRule="atLeast"/>
        <w:rPr>
          <w:rFonts w:hint="eastAsia"/>
          <w:b w:val="0"/>
          <w:bCs w:val="0"/>
          <w:color w:val="222222"/>
        </w:rPr>
      </w:pPr>
      <w:r>
        <w:rPr>
          <w:rStyle w:val="10"/>
          <w:rFonts w:hint="eastAsia"/>
          <w:b/>
          <w:bCs/>
          <w:color w:val="222222"/>
        </w:rPr>
        <w:t>七、对本次招标提出询问，请按以下方式联系。</w:t>
      </w:r>
    </w:p>
    <w:p>
      <w:pPr>
        <w:pStyle w:val="4"/>
        <w:shd w:val="clear" w:color="auto" w:fill="FFFFFF"/>
        <w:wordWrap w:val="0"/>
        <w:spacing w:before="0" w:after="0" w:line="480" w:lineRule="auto"/>
        <w:rPr>
          <w:rFonts w:hint="eastAsia"/>
          <w:b w:val="0"/>
          <w:bCs w:val="0"/>
          <w:color w:val="222222"/>
        </w:rPr>
      </w:pPr>
      <w:r>
        <w:rPr>
          <w:rFonts w:hint="eastAsia"/>
          <w:b w:val="0"/>
          <w:bCs w:val="0"/>
          <w:color w:val="222222"/>
        </w:rPr>
        <w:t>1.采购人信息</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名  称：</w:t>
      </w:r>
      <w:r>
        <w:rPr>
          <w:rStyle w:val="21"/>
          <w:rFonts w:hint="eastAsia"/>
          <w:color w:val="222222"/>
        </w:rPr>
        <w:t>广东省河源监狱</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地  址：</w:t>
      </w:r>
      <w:r>
        <w:rPr>
          <w:rStyle w:val="21"/>
          <w:rFonts w:hint="eastAsia"/>
          <w:color w:val="222222"/>
        </w:rPr>
        <w:t>广东省河源市源城区东环路南二号</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联系方式：</w:t>
      </w:r>
      <w:r>
        <w:rPr>
          <w:rStyle w:val="21"/>
          <w:rFonts w:hint="eastAsia"/>
          <w:color w:val="222222"/>
        </w:rPr>
        <w:t>0762-3285788</w:t>
      </w:r>
    </w:p>
    <w:p>
      <w:pPr>
        <w:pStyle w:val="4"/>
        <w:shd w:val="clear" w:color="auto" w:fill="FFFFFF"/>
        <w:wordWrap w:val="0"/>
        <w:spacing w:before="0" w:after="0" w:line="480" w:lineRule="auto"/>
        <w:rPr>
          <w:rFonts w:hint="eastAsia"/>
          <w:b w:val="0"/>
          <w:bCs w:val="0"/>
          <w:color w:val="222222"/>
        </w:rPr>
      </w:pPr>
      <w:r>
        <w:rPr>
          <w:rFonts w:hint="eastAsia"/>
          <w:b w:val="0"/>
          <w:bCs w:val="0"/>
          <w:color w:val="222222"/>
        </w:rPr>
        <w:t>2.采购代理机构信息</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名  称：</w:t>
      </w:r>
      <w:r>
        <w:rPr>
          <w:rStyle w:val="21"/>
          <w:rFonts w:hint="eastAsia"/>
          <w:color w:val="222222"/>
        </w:rPr>
        <w:t>广东省政府采购中心</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地  址：</w:t>
      </w:r>
      <w:r>
        <w:rPr>
          <w:rStyle w:val="21"/>
          <w:rFonts w:hint="eastAsia"/>
          <w:color w:val="222222"/>
        </w:rPr>
        <w:t>广东省广州市越秀区越华路112号珠江国际大厦3楼</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联系方式：</w:t>
      </w:r>
      <w:r>
        <w:rPr>
          <w:rStyle w:val="21"/>
          <w:rFonts w:hint="eastAsia"/>
          <w:color w:val="222222"/>
        </w:rPr>
        <w:t>020-83187183</w:t>
      </w:r>
    </w:p>
    <w:p>
      <w:pPr>
        <w:pStyle w:val="4"/>
        <w:shd w:val="clear" w:color="auto" w:fill="FFFFFF"/>
        <w:wordWrap w:val="0"/>
        <w:spacing w:before="0" w:after="0" w:line="480" w:lineRule="auto"/>
        <w:rPr>
          <w:rFonts w:hint="eastAsia"/>
          <w:b w:val="0"/>
          <w:bCs w:val="0"/>
          <w:color w:val="222222"/>
        </w:rPr>
      </w:pPr>
      <w:r>
        <w:rPr>
          <w:rFonts w:hint="eastAsia"/>
          <w:b w:val="0"/>
          <w:bCs w:val="0"/>
          <w:color w:val="222222"/>
        </w:rPr>
        <w:t>3.项目联系方式</w:t>
      </w:r>
    </w:p>
    <w:p>
      <w:pPr>
        <w:pStyle w:val="8"/>
        <w:shd w:val="clear" w:color="auto" w:fill="FFFFFF"/>
        <w:wordWrap w:val="0"/>
        <w:spacing w:before="0" w:beforeAutospacing="0" w:after="0" w:afterAutospacing="0" w:line="480" w:lineRule="atLeast"/>
        <w:ind w:firstLine="480"/>
        <w:jc w:val="both"/>
        <w:rPr>
          <w:rFonts w:hint="eastAsia"/>
          <w:color w:val="222222"/>
        </w:rPr>
      </w:pPr>
      <w:r>
        <w:rPr>
          <w:rFonts w:hint="eastAsia"/>
          <w:color w:val="222222"/>
        </w:rPr>
        <w:t>项目联系人：</w:t>
      </w:r>
      <w:r>
        <w:rPr>
          <w:rStyle w:val="21"/>
          <w:rFonts w:hint="eastAsia"/>
          <w:color w:val="222222"/>
        </w:rPr>
        <w:t>邹工</w:t>
      </w:r>
    </w:p>
    <w:p>
      <w:pPr>
        <w:pStyle w:val="8"/>
        <w:shd w:val="clear" w:color="auto" w:fill="FFFFFF"/>
        <w:wordWrap w:val="0"/>
        <w:spacing w:before="0" w:beforeAutospacing="0" w:after="0" w:afterAutospacing="0" w:line="480" w:lineRule="atLeast"/>
        <w:ind w:firstLine="480"/>
        <w:jc w:val="both"/>
        <w:rPr>
          <w:rStyle w:val="21"/>
          <w:rFonts w:hint="eastAsia"/>
          <w:color w:val="222222"/>
        </w:rPr>
      </w:pPr>
      <w:r>
        <w:rPr>
          <w:rFonts w:hint="eastAsia"/>
          <w:color w:val="222222"/>
        </w:rPr>
        <w:t>电  话：</w:t>
      </w:r>
      <w:r>
        <w:rPr>
          <w:rStyle w:val="21"/>
          <w:rFonts w:hint="eastAsia"/>
          <w:color w:val="222222"/>
        </w:rPr>
        <w:t>020-83187183（邮箱：gpcgd_zwy@gd.gov.cn）</w:t>
      </w:r>
    </w:p>
    <w:p>
      <w:pPr>
        <w:pStyle w:val="8"/>
        <w:shd w:val="clear" w:color="auto" w:fill="FFFFFF"/>
        <w:wordWrap w:val="0"/>
        <w:spacing w:before="0" w:beforeAutospacing="0" w:after="0" w:afterAutospacing="0" w:line="480" w:lineRule="atLeast"/>
        <w:ind w:firstLine="480"/>
        <w:jc w:val="both"/>
        <w:rPr>
          <w:rStyle w:val="21"/>
          <w:rFonts w:hint="eastAsia"/>
          <w:color w:val="222222"/>
        </w:rPr>
      </w:pPr>
    </w:p>
    <w:p>
      <w:pPr>
        <w:pStyle w:val="8"/>
        <w:shd w:val="clear" w:color="auto" w:fill="FFFFFF"/>
        <w:wordWrap w:val="0"/>
        <w:spacing w:before="0" w:beforeAutospacing="0" w:after="0" w:afterAutospacing="0" w:line="480" w:lineRule="atLeast"/>
        <w:ind w:firstLine="480"/>
        <w:jc w:val="both"/>
        <w:rPr>
          <w:rFonts w:hint="eastAsia"/>
          <w:color w:val="222222"/>
        </w:rPr>
      </w:pPr>
    </w:p>
    <w:p>
      <w:pPr>
        <w:pStyle w:val="8"/>
        <w:shd w:val="clear" w:color="auto" w:fill="FFFFFF"/>
        <w:wordWrap w:val="0"/>
        <w:spacing w:before="0" w:beforeAutospacing="0" w:after="0" w:afterAutospacing="0" w:line="480" w:lineRule="atLeast"/>
        <w:ind w:firstLine="480"/>
        <w:jc w:val="right"/>
        <w:rPr>
          <w:rFonts w:hint="eastAsia"/>
          <w:color w:val="222222"/>
          <w:lang w:val="en-US" w:eastAsia="zh-CN"/>
        </w:rPr>
      </w:pPr>
      <w:r>
        <w:rPr>
          <w:rFonts w:hint="eastAsia"/>
          <w:color w:val="222222"/>
        </w:rPr>
        <w:t>广东省</w:t>
      </w:r>
      <w:r>
        <w:rPr>
          <w:rFonts w:hint="eastAsia"/>
          <w:color w:val="222222"/>
          <w:lang w:val="en-US" w:eastAsia="zh-CN"/>
        </w:rPr>
        <w:t>河源监狱</w:t>
      </w:r>
    </w:p>
    <w:p>
      <w:pPr>
        <w:pStyle w:val="8"/>
        <w:shd w:val="clear" w:color="auto" w:fill="FFFFFF"/>
        <w:wordWrap w:val="0"/>
        <w:spacing w:before="0" w:beforeAutospacing="0" w:after="0" w:afterAutospacing="0" w:line="480" w:lineRule="atLeast"/>
        <w:ind w:firstLine="480"/>
        <w:jc w:val="right"/>
        <w:rPr>
          <w:rFonts w:hint="default"/>
          <w:color w:val="222222"/>
          <w:lang w:val="en-US" w:eastAsia="zh-CN"/>
        </w:rPr>
      </w:pPr>
      <w:r>
        <w:rPr>
          <w:rFonts w:hint="eastAsia"/>
          <w:color w:val="222222"/>
          <w:lang w:val="en-US" w:eastAsia="zh-CN"/>
        </w:rPr>
        <w:t xml:space="preserve"> 2025年4月28日</w:t>
      </w:r>
    </w:p>
    <w:p>
      <w:pPr>
        <w:shd w:val="clear" w:color="auto" w:fill="FFFFFF"/>
        <w:wordWrap w:val="0"/>
        <w:spacing w:line="480" w:lineRule="atLeast"/>
        <w:rPr>
          <w:rFonts w:hint="eastAsia"/>
          <w:color w:val="222222"/>
        </w:rPr>
      </w:pPr>
      <w:r>
        <w:rPr>
          <w:rFonts w:hint="eastAsia"/>
          <w:color w:val="222222"/>
        </w:rPr>
        <w:br w:type="textWrapping"/>
      </w:r>
    </w:p>
    <w:p>
      <w:pPr>
        <w:shd w:val="clear" w:color="auto" w:fill="FFFFFF"/>
        <w:rPr>
          <w:rFonts w:hint="eastAsia" w:ascii="微软雅黑" w:hAnsi="微软雅黑" w:eastAsia="微软雅黑"/>
          <w:b/>
          <w:bCs/>
          <w:color w:val="222222"/>
          <w:sz w:val="27"/>
          <w:szCs w:val="27"/>
          <w:lang w:eastAsia="zh-CN"/>
        </w:rPr>
      </w:pPr>
      <w:r>
        <w:rPr>
          <w:rFonts w:hint="eastAsia" w:ascii="微软雅黑" w:hAnsi="微软雅黑" w:eastAsia="微软雅黑"/>
          <w:b/>
          <w:bCs/>
          <w:color w:val="222222"/>
          <w:sz w:val="27"/>
          <w:szCs w:val="27"/>
        </w:rPr>
        <w:t>本公告附件如下</w:t>
      </w:r>
      <w:r>
        <w:rPr>
          <w:rFonts w:hint="eastAsia" w:ascii="微软雅黑" w:hAnsi="微软雅黑" w:eastAsia="微软雅黑"/>
          <w:b/>
          <w:bCs/>
          <w:color w:val="222222"/>
          <w:sz w:val="27"/>
          <w:szCs w:val="27"/>
          <w:lang w:eastAsia="zh-CN"/>
        </w:rPr>
        <w:t>：</w:t>
      </w:r>
    </w:p>
    <w:p>
      <w:pPr>
        <w:shd w:val="clear" w:color="auto" w:fill="FFFFFF"/>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广东省河源监狱2025-2026年物业管理服务外包采购项目招标文件</w:t>
      </w:r>
    </w:p>
    <w:p>
      <w:pPr>
        <w:shd w:val="clear" w:color="auto" w:fill="FFFFFF"/>
        <w:rPr>
          <w:rFonts w:hint="eastAsia" w:ascii="宋体" w:hAnsi="宋体" w:eastAsia="宋体" w:cs="宋体"/>
          <w:color w:val="222222"/>
          <w:kern w:val="0"/>
          <w:sz w:val="24"/>
          <w:szCs w:val="24"/>
        </w:rPr>
      </w:pPr>
    </w:p>
    <w:p>
      <w:pPr>
        <w:shd w:val="clear" w:color="auto" w:fill="FFFFFF"/>
        <w:rPr>
          <w:rFonts w:hint="eastAsia" w:ascii="宋体" w:hAnsi="宋体" w:eastAsia="宋体" w:cs="宋体"/>
          <w:color w:val="222222"/>
          <w:kern w:val="0"/>
          <w:sz w:val="24"/>
          <w:szCs w:val="24"/>
        </w:rPr>
      </w:pP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备注：招标公告及招标文件以</w:t>
      </w:r>
      <w:r>
        <w:rPr>
          <w:rFonts w:hint="eastAsia" w:ascii="宋体" w:hAnsi="宋体" w:eastAsia="宋体" w:cs="宋体"/>
          <w:b/>
          <w:bCs/>
          <w:color w:val="222222"/>
          <w:kern w:val="0"/>
          <w:sz w:val="24"/>
          <w:szCs w:val="24"/>
          <w:highlight w:val="yellow"/>
        </w:rPr>
        <w:t>广东省政府采购网https://gdgpo.czt.gd.gov.cn</w:t>
      </w:r>
      <w:bookmarkStart w:id="0" w:name="_GoBack"/>
      <w:bookmarkEnd w:id="0"/>
      <w:r>
        <w:rPr>
          <w:rFonts w:hint="eastAsia" w:ascii="宋体" w:hAnsi="宋体" w:eastAsia="宋体" w:cs="宋体"/>
          <w:b/>
          <w:bCs/>
          <w:color w:val="222222"/>
          <w:kern w:val="0"/>
          <w:sz w:val="24"/>
          <w:szCs w:val="24"/>
          <w:highlight w:val="yellow"/>
          <w:lang w:val="en-US" w:eastAsia="zh-CN"/>
        </w:rPr>
        <w:t>发布为准。</w:t>
      </w: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p>
    <w:p>
      <w:pPr>
        <w:shd w:val="clear" w:color="auto" w:fill="FFFFFF"/>
        <w:rPr>
          <w:rFonts w:hint="eastAsia" w:ascii="宋体" w:hAnsi="宋体" w:eastAsia="宋体" w:cs="宋体"/>
          <w:color w:val="222222"/>
          <w:kern w:val="0"/>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3211"/>
    <w:rsid w:val="009B6343"/>
    <w:rsid w:val="009F3211"/>
    <w:rsid w:val="3F165F42"/>
    <w:rsid w:val="518C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next w:val="1"/>
    <w:qFormat/>
    <w:uiPriority w:val="99"/>
    <w:rPr>
      <w:rFonts w:hAnsi="Courier New"/>
      <w:szCs w:val="20"/>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标题 1 Char"/>
    <w:basedOn w:val="9"/>
    <w:link w:val="2"/>
    <w:uiPriority w:val="9"/>
    <w:rPr>
      <w:rFonts w:ascii="宋体" w:hAnsi="宋体" w:eastAsia="宋体" w:cs="宋体"/>
      <w:b/>
      <w:bCs/>
      <w:kern w:val="36"/>
      <w:sz w:val="48"/>
      <w:szCs w:val="48"/>
    </w:rPr>
  </w:style>
  <w:style w:type="character" w:customStyle="1" w:styleId="16">
    <w:name w:val="标题 4 Char"/>
    <w:basedOn w:val="9"/>
    <w:link w:val="3"/>
    <w:semiHidden/>
    <w:uiPriority w:val="9"/>
    <w:rPr>
      <w:rFonts w:asciiTheme="majorHAnsi" w:hAnsiTheme="majorHAnsi" w:eastAsiaTheme="majorEastAsia" w:cstheme="majorBidi"/>
      <w:b/>
      <w:bCs/>
      <w:sz w:val="28"/>
      <w:szCs w:val="28"/>
    </w:rPr>
  </w:style>
  <w:style w:type="character" w:customStyle="1" w:styleId="17">
    <w:name w:val="标题 6 Char"/>
    <w:basedOn w:val="9"/>
    <w:link w:val="4"/>
    <w:semiHidden/>
    <w:uiPriority w:val="9"/>
    <w:rPr>
      <w:rFonts w:asciiTheme="majorHAnsi" w:hAnsiTheme="majorHAnsi" w:eastAsiaTheme="majorEastAsia" w:cstheme="majorBidi"/>
      <w:b/>
      <w:bCs/>
      <w:sz w:val="24"/>
      <w:szCs w:val="24"/>
    </w:rPr>
  </w:style>
  <w:style w:type="character" w:customStyle="1" w:styleId="18">
    <w:name w:val="noticegetfile-getbidfileaddress"/>
    <w:basedOn w:val="9"/>
    <w:uiPriority w:val="0"/>
  </w:style>
  <w:style w:type="character" w:customStyle="1" w:styleId="19">
    <w:name w:val="noticepurchasetime-noticepurchasetime"/>
    <w:basedOn w:val="9"/>
    <w:qFormat/>
    <w:uiPriority w:val="0"/>
  </w:style>
  <w:style w:type="paragraph" w:customStyle="1" w:styleId="20">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u-content1"/>
    <w:basedOn w:val="9"/>
    <w:qFormat/>
    <w:uiPriority w:val="0"/>
  </w:style>
  <w:style w:type="character" w:customStyle="1" w:styleId="22">
    <w:name w:val="noticebidtime-bidaddress"/>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595</Words>
  <Characters>3397</Characters>
  <Lines>28</Lines>
  <Paragraphs>7</Paragraphs>
  <TotalTime>1</TotalTime>
  <ScaleCrop>false</ScaleCrop>
  <LinksUpToDate>false</LinksUpToDate>
  <CharactersWithSpaces>3985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2025-04-25T03:56:00Z</dcterms:created>
  <dc:creator>邹炜阳</dc:creator>
  <cp:lastModifiedBy>廖敏</cp:lastModifiedBy>
  <dcterms:modified xsi:type="dcterms:W3CDTF">2025-04-25T04:08:07Z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