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70" w:lineRule="atLeast"/>
        <w:jc w:val="center"/>
        <w:outlineLvl w:val="0"/>
        <w:rPr>
          <w:rFonts w:ascii="微软雅黑" w:hAnsi="微软雅黑" w:eastAsia="微软雅黑" w:cs="宋体"/>
          <w:b/>
          <w:bCs/>
          <w:color w:val="222222"/>
          <w:kern w:val="36"/>
          <w:sz w:val="47"/>
          <w:szCs w:val="47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47"/>
          <w:szCs w:val="47"/>
        </w:rPr>
        <w:t>广东省河源监狱AB门改造及家属专用通道建设项目结果公告</w:t>
      </w:r>
    </w:p>
    <w:p>
      <w:pPr>
        <w:pStyle w:val="3"/>
        <w:keepNext/>
        <w:keepLines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一、项目编号：GPCGD252201GC071J</w:t>
      </w:r>
    </w:p>
    <w:p>
      <w:pPr>
        <w:pStyle w:val="3"/>
        <w:keepNext/>
        <w:keepLines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二、项目名称：广东省河源监狱AB门改造及家属专用通道建设项目</w:t>
      </w:r>
    </w:p>
    <w:p>
      <w:pPr>
        <w:pStyle w:val="3"/>
        <w:keepNext/>
        <w:keepLines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三、采购结果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合同包1(AB门改造及家属专用通道建设项目):</w:t>
      </w:r>
    </w:p>
    <w:tbl>
      <w:tblPr>
        <w:tblStyle w:val="11"/>
        <w:tblW w:w="85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7"/>
        <w:gridCol w:w="3617"/>
        <w:gridCol w:w="2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2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广东九潮建设有限公司</w:t>
            </w:r>
          </w:p>
        </w:tc>
        <w:tc>
          <w:tcPr>
            <w:tcW w:w="3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广东省广州市天河区大观南路26号A118</w:t>
            </w:r>
          </w:p>
        </w:tc>
        <w:tc>
          <w:tcPr>
            <w:tcW w:w="2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1,397,897.83元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四、主要标的信息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合同包1(AB门改造及家属专用通道建设项目):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工程类（广东九潮建设有限公司）</w:t>
      </w:r>
    </w:p>
    <w:tbl>
      <w:tblPr>
        <w:tblStyle w:val="11"/>
        <w:tblW w:w="85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01"/>
        <w:gridCol w:w="985"/>
        <w:gridCol w:w="761"/>
        <w:gridCol w:w="2361"/>
        <w:gridCol w:w="600"/>
        <w:gridCol w:w="708"/>
        <w:gridCol w:w="1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6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品目名称</w:t>
            </w:r>
          </w:p>
        </w:tc>
        <w:tc>
          <w:tcPr>
            <w:tcW w:w="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施工范围</w:t>
            </w:r>
          </w:p>
        </w:tc>
        <w:tc>
          <w:tcPr>
            <w:tcW w:w="23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施工工期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7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执业证书信息</w:t>
            </w:r>
          </w:p>
        </w:tc>
        <w:tc>
          <w:tcPr>
            <w:tcW w:w="1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1-1</w:t>
            </w:r>
          </w:p>
        </w:tc>
        <w:tc>
          <w:tcPr>
            <w:tcW w:w="6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装修工程</w:t>
            </w:r>
          </w:p>
        </w:tc>
        <w:tc>
          <w:tcPr>
            <w:tcW w:w="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广东省河源监狱 AB 门改造及家属专用通道建设项目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河源市源城区东环路南2号</w:t>
            </w:r>
          </w:p>
        </w:tc>
        <w:tc>
          <w:tcPr>
            <w:tcW w:w="23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开工报告发出之日起70 个日历天（如我单位 有幸中标，我们将调动所有可以利用的资源， 并且在完成质量标准的前提下，完成项目并 提前 10 日历天交付，工期为 60 日历天）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梅俊明</w:t>
            </w:r>
          </w:p>
        </w:tc>
        <w:tc>
          <w:tcPr>
            <w:tcW w:w="7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粤1362006200700541</w:t>
            </w:r>
          </w:p>
        </w:tc>
        <w:tc>
          <w:tcPr>
            <w:tcW w:w="1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1,397,897.8300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五、评审专家（单一来源采购人员）名单：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黄尧初（采购人代表）、孔芷娴、沙广夏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六、代理服务收费标准及金额：</w:t>
      </w:r>
    </w:p>
    <w:tbl>
      <w:tblPr>
        <w:tblStyle w:val="11"/>
        <w:tblW w:w="85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33"/>
        <w:gridCol w:w="2908"/>
        <w:gridCol w:w="1985"/>
        <w:gridCol w:w="23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4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代理服务收费标准</w:t>
            </w:r>
          </w:p>
        </w:tc>
        <w:tc>
          <w:tcPr>
            <w:tcW w:w="432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Style w:val="17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详见委托代理协议。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3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合同包号</w:t>
            </w:r>
          </w:p>
        </w:tc>
        <w:tc>
          <w:tcPr>
            <w:tcW w:w="29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合同包名称</w:t>
            </w:r>
          </w:p>
        </w:tc>
        <w:tc>
          <w:tcPr>
            <w:tcW w:w="1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代理服务费金额（万元）</w:t>
            </w:r>
          </w:p>
        </w:tc>
        <w:tc>
          <w:tcPr>
            <w:tcW w:w="23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AB门改造及家属专用通道建设项目</w:t>
            </w:r>
          </w:p>
        </w:tc>
        <w:tc>
          <w:tcPr>
            <w:tcW w:w="1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1.2785</w:t>
            </w:r>
          </w:p>
        </w:tc>
        <w:tc>
          <w:tcPr>
            <w:tcW w:w="23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中标（成交）供应商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七、公告期限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自本公告发布之日起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个工作日。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八、其他补充事宜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合同包1(AB门改造及家属专用通道建设项目):</w:t>
      </w:r>
    </w:p>
    <w:tbl>
      <w:tblPr>
        <w:tblStyle w:val="11"/>
        <w:tblW w:w="88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867"/>
        <w:gridCol w:w="840"/>
        <w:gridCol w:w="917"/>
        <w:gridCol w:w="1017"/>
        <w:gridCol w:w="983"/>
        <w:gridCol w:w="1100"/>
        <w:gridCol w:w="533"/>
        <w:gridCol w:w="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供应商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资格性审查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符合性审查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技术得分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商务得分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价格得分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综合得分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得分排名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广东九潮建设有限公司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43.00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18.14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90.14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广东豪龙建设有限公司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17.05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86.38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广东云联达建设工程有限公司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17.66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84.99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广东腾辉建设集团有限公司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18.44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80.77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深圳市聚豪装饰工程有限公司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16.59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79.92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广东辰光建设有限公司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33.67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17.06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79.73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深圳洲际建筑装饰集团有限公司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18.14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78.47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广东聚昊建设工程有限公司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19.30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75.63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尊创科技集团有限公司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34.67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17.49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74.16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广东通旺建筑工程有限公司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30.67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16.17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73.84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华呈建设工程（深圳）有限公司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26.67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16.57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64.24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广东龙豪装饰设计工程有限公司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26.33</w:t>
            </w:r>
          </w:p>
        </w:tc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5.00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20.00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51.33</w:t>
            </w:r>
          </w:p>
        </w:tc>
        <w:tc>
          <w:tcPr>
            <w:tcW w:w="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222222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  <w:t>1.采购人信息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名  称：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广东省河源监狱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地  址：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广东省河源市源城区东环路南二号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联系方式：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0762-3285788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  <w:t>2.采购代理机构信息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名  称：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广东省政府采购中心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地  址：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广东省广州市越秀区越华路112号珠江国际大厦3楼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联系方式：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020-83187183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z w:val="24"/>
          <w:szCs w:val="24"/>
        </w:rPr>
        <w:t>3.项目联系方式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项目联系人：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邹工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36"/>
        <w:jc w:val="both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电  话：</w:t>
      </w:r>
      <w:r>
        <w:rPr>
          <w:rStyle w:val="18"/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020-83187183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atLeast"/>
        <w:ind w:firstLine="536"/>
        <w:jc w:val="right"/>
        <w:textAlignment w:val="auto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广东省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lang w:val="en-US" w:eastAsia="zh-CN"/>
        </w:rPr>
        <w:t>河源监狱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atLeast"/>
        <w:ind w:firstLine="536"/>
        <w:jc w:val="right"/>
        <w:textAlignment w:val="auto"/>
        <w:rPr>
          <w:rFonts w:hint="default" w:asciiTheme="minorEastAsia" w:hAnsiTheme="minorEastAsia" w:eastAsiaTheme="minorEastAsia" w:cstheme="minorEastAsia"/>
          <w:color w:val="22222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lang w:val="en-US" w:eastAsia="zh-CN"/>
        </w:rPr>
        <w:t>2025年5月7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lang w:val="en-US" w:eastAsia="zh-CN"/>
        </w:rPr>
        <w:t>日</w:t>
      </w:r>
    </w:p>
    <w:p>
      <w:pPr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br w:type="textWrapping"/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  <w:t>备注：结果公告以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</w:rPr>
        <w:t>广东省政府采购网https://gdgpo.czt.gd.gov.cn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  <w:t>发布为准。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D84"/>
    <w:rsid w:val="009C729C"/>
    <w:rsid w:val="009F5D84"/>
    <w:rsid w:val="331D11FF"/>
    <w:rsid w:val="3E1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6"/>
    <w:basedOn w:val="1"/>
    <w:next w:val="1"/>
    <w:link w:val="1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4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6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17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2025-04-30T02:39:00Z</dcterms:created>
  <dc:creator>邹炜阳</dc:creator>
  <cp:lastModifiedBy>古莹</cp:lastModifiedBy>
  <dcterms:modified xsi:type="dcterms:W3CDTF">2025-05-07T02:07:27Z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