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8F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42"/>
          <w:szCs w:val="42"/>
          <w:shd w:val="clear" w:fill="FFFFFF"/>
        </w:rPr>
        <w:t>广东省河源监狱2025-2026年物业管理服务外包采购项目结果公告</w:t>
      </w:r>
    </w:p>
    <w:p w14:paraId="5CDD76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sz w:val="24"/>
          <w:szCs w:val="24"/>
        </w:rPr>
      </w:pPr>
      <w:r>
        <w:rPr>
          <w:rStyle w:val="10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一、项目编号：GPCGD252201FG111J</w:t>
      </w:r>
    </w:p>
    <w:p w14:paraId="2E2D90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sz w:val="24"/>
          <w:szCs w:val="24"/>
        </w:rPr>
      </w:pPr>
      <w:r>
        <w:rPr>
          <w:rStyle w:val="10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二、项目名称：广东省河源监狱2025-2026年物业管理服务外包采购项目</w:t>
      </w:r>
    </w:p>
    <w:p w14:paraId="537F43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sz w:val="24"/>
          <w:szCs w:val="24"/>
        </w:rPr>
      </w:pPr>
      <w:r>
        <w:rPr>
          <w:rStyle w:val="10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三、采购结果</w:t>
      </w:r>
    </w:p>
    <w:p w14:paraId="29C8690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合同包1(广东省河源监狱2025-2026年物业管理服务外包采购项目):</w:t>
      </w:r>
    </w:p>
    <w:tbl>
      <w:tblPr>
        <w:tblStyle w:val="8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3974"/>
        <w:gridCol w:w="2121"/>
      </w:tblGrid>
      <w:tr w14:paraId="64A12F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BA6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39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4DC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21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867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中标（成交）金额</w:t>
            </w:r>
          </w:p>
        </w:tc>
      </w:tr>
      <w:tr w14:paraId="0B17C7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640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广东佳沃物业服务有限公司</w:t>
            </w:r>
          </w:p>
        </w:tc>
        <w:tc>
          <w:tcPr>
            <w:tcW w:w="39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8A1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广州市番禺区石基镇前锋北路50号之一102号</w:t>
            </w:r>
          </w:p>
        </w:tc>
        <w:tc>
          <w:tcPr>
            <w:tcW w:w="21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78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2,692,426.00元</w:t>
            </w:r>
          </w:p>
        </w:tc>
      </w:tr>
    </w:tbl>
    <w:p w14:paraId="4A49A8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sz w:val="24"/>
          <w:szCs w:val="24"/>
        </w:rPr>
      </w:pPr>
      <w:r>
        <w:rPr>
          <w:rStyle w:val="10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四、主要标的信息</w:t>
      </w:r>
    </w:p>
    <w:p w14:paraId="17B48E7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合同包1(广东省河源监狱2025-2026年物业管理服务外包采购项目):</w:t>
      </w:r>
    </w:p>
    <w:p w14:paraId="63F3C94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服务类（广东佳沃物业服务有限公司）</w:t>
      </w:r>
    </w:p>
    <w:tbl>
      <w:tblPr>
        <w:tblStyle w:val="8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83"/>
        <w:gridCol w:w="1931"/>
        <w:gridCol w:w="1747"/>
        <w:gridCol w:w="1025"/>
        <w:gridCol w:w="1433"/>
        <w:gridCol w:w="1025"/>
      </w:tblGrid>
      <w:tr w14:paraId="7C7687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FCE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4BB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9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DD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7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398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1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0F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14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75E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1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930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</w:tr>
      <w:tr w14:paraId="560682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502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FF1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物业管理服务</w:t>
            </w:r>
          </w:p>
        </w:tc>
        <w:tc>
          <w:tcPr>
            <w:tcW w:w="19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8E8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广东省河源监狱2025-2026年物业管理服务外包采购项目</w:t>
            </w:r>
          </w:p>
        </w:tc>
        <w:tc>
          <w:tcPr>
            <w:tcW w:w="17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3F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广东省河源监狱（完全响应招标文件要求）</w:t>
            </w:r>
          </w:p>
        </w:tc>
        <w:tc>
          <w:tcPr>
            <w:tcW w:w="1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B1B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完全响应招标文件要求</w:t>
            </w:r>
          </w:p>
        </w:tc>
        <w:tc>
          <w:tcPr>
            <w:tcW w:w="14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98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2025年6月11日至2026年6月10日</w:t>
            </w:r>
          </w:p>
        </w:tc>
        <w:tc>
          <w:tcPr>
            <w:tcW w:w="1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C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完全响应招标文件要求</w:t>
            </w:r>
          </w:p>
        </w:tc>
      </w:tr>
    </w:tbl>
    <w:p w14:paraId="136941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sz w:val="24"/>
          <w:szCs w:val="24"/>
        </w:rPr>
      </w:pPr>
      <w:r>
        <w:rPr>
          <w:rStyle w:val="10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五、评审专家（单一来源采购人员）名单：</w:t>
      </w:r>
    </w:p>
    <w:p w14:paraId="2CB6012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黄云浮（采购人代表）、马小冲、金海燕、李超、司徒耀武</w:t>
      </w:r>
    </w:p>
    <w:p w14:paraId="24837A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sz w:val="24"/>
          <w:szCs w:val="24"/>
        </w:rPr>
      </w:pPr>
      <w:r>
        <w:rPr>
          <w:rStyle w:val="10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六、代理服务收费标准及金额：</w:t>
      </w:r>
    </w:p>
    <w:tbl>
      <w:tblPr>
        <w:tblStyle w:val="8"/>
        <w:tblW w:w="854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991"/>
        <w:gridCol w:w="2135"/>
        <w:gridCol w:w="2138"/>
      </w:tblGrid>
      <w:tr w14:paraId="24F724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27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1CF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代理服务收费标准</w:t>
            </w:r>
          </w:p>
        </w:tc>
        <w:tc>
          <w:tcPr>
            <w:tcW w:w="4273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C8DAB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详见委托代理协议</w:t>
            </w:r>
          </w:p>
        </w:tc>
      </w:tr>
      <w:tr w14:paraId="4B88EA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F5E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合同包号</w:t>
            </w:r>
          </w:p>
        </w:tc>
        <w:tc>
          <w:tcPr>
            <w:tcW w:w="29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978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合同包名称</w:t>
            </w:r>
          </w:p>
        </w:tc>
        <w:tc>
          <w:tcPr>
            <w:tcW w:w="2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8E0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代理服务费金额（万元）</w:t>
            </w:r>
          </w:p>
        </w:tc>
        <w:tc>
          <w:tcPr>
            <w:tcW w:w="21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82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收取对象</w:t>
            </w:r>
          </w:p>
        </w:tc>
      </w:tr>
      <w:tr w14:paraId="40511E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24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789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广东省河源监狱2025-2026年物业管理服务外包采购项目</w:t>
            </w:r>
          </w:p>
        </w:tc>
        <w:tc>
          <w:tcPr>
            <w:tcW w:w="2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D9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2.8539</w:t>
            </w:r>
          </w:p>
        </w:tc>
        <w:tc>
          <w:tcPr>
            <w:tcW w:w="21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DC1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中标（成交）供应商</w:t>
            </w:r>
          </w:p>
        </w:tc>
      </w:tr>
    </w:tbl>
    <w:p w14:paraId="13A422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sz w:val="24"/>
          <w:szCs w:val="24"/>
        </w:rPr>
      </w:pPr>
      <w:r>
        <w:rPr>
          <w:rStyle w:val="10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七、公告期限</w:t>
      </w:r>
    </w:p>
    <w:p w14:paraId="3776D32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自本公告发布之日起1个工作日。</w:t>
      </w:r>
    </w:p>
    <w:p w14:paraId="254E78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sz w:val="24"/>
          <w:szCs w:val="24"/>
        </w:rPr>
      </w:pPr>
      <w:r>
        <w:rPr>
          <w:rStyle w:val="10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八、其他补充事宜</w:t>
      </w:r>
    </w:p>
    <w:p w14:paraId="29860B3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合同包1(广东省河源监狱2025-2026年物业管理服务外包采购项目):</w:t>
      </w:r>
    </w:p>
    <w:tbl>
      <w:tblPr>
        <w:tblStyle w:val="8"/>
        <w:tblW w:w="888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925"/>
        <w:gridCol w:w="813"/>
        <w:gridCol w:w="848"/>
        <w:gridCol w:w="912"/>
        <w:gridCol w:w="960"/>
        <w:gridCol w:w="887"/>
        <w:gridCol w:w="761"/>
        <w:gridCol w:w="814"/>
      </w:tblGrid>
      <w:tr w14:paraId="3E0731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CCA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供应商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D5E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资格性审查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8B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符合性审查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A4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技术得分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73D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商务得分</w:t>
            </w:r>
          </w:p>
        </w:tc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C59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价格得分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00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综合得分</w:t>
            </w:r>
          </w:p>
        </w:tc>
        <w:tc>
          <w:tcPr>
            <w:tcW w:w="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0A0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得分排名</w:t>
            </w:r>
          </w:p>
        </w:tc>
        <w:tc>
          <w:tcPr>
            <w:tcW w:w="8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B43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推荐排名</w:t>
            </w:r>
          </w:p>
        </w:tc>
      </w:tr>
      <w:tr w14:paraId="5B0BB6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14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广东佳沃物业服务有限公司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82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C0E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7D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50.20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CAB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A46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18.83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DAA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89.03</w:t>
            </w:r>
          </w:p>
        </w:tc>
        <w:tc>
          <w:tcPr>
            <w:tcW w:w="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638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7F2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343673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CF9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绿洲综合服务（广东）有限公司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395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C82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B94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48.80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BF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9BD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18.32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757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87.12</w:t>
            </w:r>
          </w:p>
        </w:tc>
        <w:tc>
          <w:tcPr>
            <w:tcW w:w="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505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271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45C859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29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碧桂园生活服务集团股份有限公司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D74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476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837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41.20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CCC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53C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E0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86.20</w:t>
            </w:r>
          </w:p>
        </w:tc>
        <w:tc>
          <w:tcPr>
            <w:tcW w:w="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692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4417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52413F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3F5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广州中耀物业管理有限公司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D0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F1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F9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45.60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17D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790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19.80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1E9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85.40</w:t>
            </w:r>
          </w:p>
        </w:tc>
        <w:tc>
          <w:tcPr>
            <w:tcW w:w="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19C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DFAD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78CB71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35D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广东碧然美景观艺术有限公司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F89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13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573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45.60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79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49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18.43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8B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84.03</w:t>
            </w:r>
          </w:p>
        </w:tc>
        <w:tc>
          <w:tcPr>
            <w:tcW w:w="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935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4B0B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13B324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836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广州开物物业服务有限公司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16C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0F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FB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45.60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E5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41D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18.25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09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83.85</w:t>
            </w:r>
          </w:p>
        </w:tc>
        <w:tc>
          <w:tcPr>
            <w:tcW w:w="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923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8ADD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7BC36B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EBC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深圳市邦捷智慧城市科技服务有限公司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122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9A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68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645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533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18.77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F7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80.77</w:t>
            </w:r>
          </w:p>
        </w:tc>
        <w:tc>
          <w:tcPr>
            <w:tcW w:w="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9C5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AAC1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7D77E6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CB5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绿清生活服务深圳有限公司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A2B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BDF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1C6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41.20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34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5DB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19.07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271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80.27</w:t>
            </w:r>
          </w:p>
        </w:tc>
        <w:tc>
          <w:tcPr>
            <w:tcW w:w="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DC6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BAAE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1D0732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CC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深圳市宝晨物业管理有限公司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C99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30A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33F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37.80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1D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42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18.25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F36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76.05</w:t>
            </w:r>
          </w:p>
        </w:tc>
        <w:tc>
          <w:tcPr>
            <w:tcW w:w="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4C6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8A5B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54294C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29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广州盛扬物业管理有限公司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AFF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AE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E2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36.20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DA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14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19.72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26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75.92</w:t>
            </w:r>
          </w:p>
        </w:tc>
        <w:tc>
          <w:tcPr>
            <w:tcW w:w="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29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9988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2C4B91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36C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河源市新东岸物业管理有限公司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361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578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9DB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39.40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41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17.20</w:t>
            </w:r>
          </w:p>
        </w:tc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41B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18.43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16F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75.03</w:t>
            </w:r>
          </w:p>
        </w:tc>
        <w:tc>
          <w:tcPr>
            <w:tcW w:w="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B5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89F6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</w:tbl>
    <w:p w14:paraId="702F17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sz w:val="24"/>
          <w:szCs w:val="24"/>
        </w:rPr>
      </w:pPr>
      <w:r>
        <w:rPr>
          <w:rStyle w:val="10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九、凡对本次公告内容提出询问，请按以下方式联系。</w:t>
      </w:r>
    </w:p>
    <w:p w14:paraId="348121D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1.采购人信息</w:t>
      </w:r>
    </w:p>
    <w:p w14:paraId="5CC15C9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名  称：广东省河源监狱</w:t>
      </w:r>
    </w:p>
    <w:p w14:paraId="633975D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  址：广东省河源市源城区东环路南二号</w:t>
      </w:r>
    </w:p>
    <w:p w14:paraId="4001B88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联系方式：0762-3285788</w:t>
      </w:r>
    </w:p>
    <w:p w14:paraId="6B5972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2.采购代理机构信息</w:t>
      </w:r>
    </w:p>
    <w:p w14:paraId="6B0B6EF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名  称：广东省政府采购中心</w:t>
      </w:r>
    </w:p>
    <w:p w14:paraId="466EBE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  址：广东省广州市越秀区越华路112号珠江国际大厦3楼</w:t>
      </w:r>
    </w:p>
    <w:p w14:paraId="1505EC9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联系方式：020-83187183</w:t>
      </w:r>
    </w:p>
    <w:p w14:paraId="6B6240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3.项目联系方式</w:t>
      </w:r>
    </w:p>
    <w:p w14:paraId="50271D3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项目联系人：邹工</w:t>
      </w:r>
    </w:p>
    <w:p w14:paraId="6ED995A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电  话：020-83187183</w:t>
      </w:r>
    </w:p>
    <w:p w14:paraId="14CAC4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6CA019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0DE9F9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040" w:firstLineChars="2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广东省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河源监狱</w:t>
      </w:r>
    </w:p>
    <w:p w14:paraId="5D7A97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040" w:firstLineChars="2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2025年5月27日</w:t>
      </w:r>
    </w:p>
    <w:p w14:paraId="69F613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040" w:firstLineChars="2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373E0D1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040" w:firstLineChars="2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 w14:paraId="2EC0A60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040" w:firstLineChars="2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 w14:paraId="18937052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highlight w:val="yellow"/>
          <w:lang w:val="en-US" w:eastAsia="zh-CN"/>
        </w:rPr>
        <w:t>备注：结果公告以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highlight w:val="yellow"/>
        </w:rPr>
        <w:t>广东省政府采购网https://gdgpo.czt.gd.gov.cn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highlight w:val="yellow"/>
          <w:lang w:val="en-US" w:eastAsia="zh-CN"/>
        </w:rPr>
        <w:t>发布为准。</w:t>
      </w:r>
    </w:p>
    <w:p w14:paraId="221404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1954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84D9C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D84D9C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67D2D"/>
    <w:rsid w:val="11496A73"/>
    <w:rsid w:val="74A9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942</Words>
  <Characters>1295</Characters>
  <Lines>0</Lines>
  <Paragraphs>0</Paragraphs>
  <TotalTime>0</TotalTime>
  <ScaleCrop>false</ScaleCrop>
  <LinksUpToDate>false</LinksUpToDate>
  <CharactersWithSpaces>1305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2025-05-22T07:34:00Z</dcterms:created>
  <dc:creator>younger</dc:creator>
  <cp:lastModifiedBy>jy</cp:lastModifiedBy>
  <dcterms:modified xsi:type="dcterms:W3CDTF">2025-05-27T04:00:24Z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eyJoZGlkIjoiODc1ZGY4YjYyY2IzY2ZmYWIxZDk4N2I2M2I1Y2U4NWQiLCJ1c2VySWQiOiIyNDIxNzIxODEifQ==</vt:lpwstr>
  </property>
  <property fmtid="{D5CDD505-2E9C-101B-9397-08002B2CF9AE}" pid="4" name="ICV">
    <vt:lpwstr>660876934D8F415F87A3DA619B4179A7_12</vt:lpwstr>
  </property>
</Properties>
</file>