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pPr>
      <w:r>
        <w:br/>
      </w:r>
      <w:r>
        <w:br/>
      </w:r>
      <w:r>
        <w:br/>
      </w:r>
      <w:r>
        <w:br/>
      </w:r>
      <w:r>
        <w:br/>
      </w:r>
    </w:p>
    <w:p>
      <w:pPr>
        <w:pStyle w:val="null3"/>
        <w:jc w:val="center"/>
        <w:outlineLvl w:val="0"/>
      </w:pPr>
      <w:r>
        <w:rPr>
          <w:sz w:val="48"/>
          <w:b/>
        </w:rPr>
        <w:t>广东省政府采购</w:t>
      </w:r>
    </w:p>
    <w:p>
      <w:pPr>
        <w:pStyle w:val="null3"/>
      </w:pPr>
      <w:r>
        <w:rPr/>
        <w:t>　</w:t>
      </w:r>
    </w:p>
    <w:p>
      <w:pPr>
        <w:pStyle w:val="null3"/>
      </w:pPr>
      <w:r>
        <w:rPr/>
        <w:t>　</w:t>
      </w:r>
    </w:p>
    <w:p>
      <w:pPr>
        <w:pStyle w:val="null3"/>
      </w:pPr>
      <w:r>
        <w:rPr/>
        <w:t>　</w:t>
      </w:r>
    </w:p>
    <w:p>
      <w:pPr>
        <w:pStyle w:val="null3"/>
        <w:jc w:val="center"/>
        <w:outlineLvl w:val="0"/>
      </w:pPr>
      <w:r>
        <w:rPr>
          <w:sz w:val="48"/>
          <w:b/>
        </w:rPr>
        <w:t xml:space="preserve"> 公开招标文件</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440001-2025-21332</w:t>
      </w:r>
    </w:p>
    <w:p>
      <w:pPr>
        <w:pStyle w:val="null3"/>
        <w:jc w:val="center"/>
        <w:outlineLvl w:val="3"/>
      </w:pPr>
      <w:r>
        <w:rPr>
          <w:sz w:val="24"/>
          <w:b/>
        </w:rPr>
        <w:t>采购项目编号：</w:t>
      </w:r>
      <w:r>
        <w:rPr>
          <w:sz w:val="24"/>
          <w:b/>
        </w:rPr>
        <w:t>GPCGD252201FG156F</w:t>
      </w:r>
    </w:p>
    <w:p>
      <w:pPr>
        <w:pStyle w:val="null3"/>
        <w:jc w:val="center"/>
        <w:outlineLvl w:val="3"/>
      </w:pPr>
      <w:r>
        <w:rPr>
          <w:sz w:val="24"/>
          <w:b/>
        </w:rPr>
        <w:t>项目名称：</w:t>
      </w:r>
      <w:r>
        <w:rPr>
          <w:sz w:val="24"/>
          <w:b/>
        </w:rPr>
        <w:t>广东省河源监狱2025-2026年民警职工食堂整体外包服务项目</w:t>
      </w:r>
    </w:p>
    <w:p>
      <w:pPr>
        <w:pStyle w:val="null3"/>
        <w:jc w:val="center"/>
        <w:outlineLvl w:val="3"/>
      </w:pPr>
      <w:r>
        <w:rPr>
          <w:sz w:val="24"/>
          <w:b/>
        </w:rPr>
        <w:t>采购人：</w:t>
      </w:r>
      <w:r>
        <w:rPr>
          <w:sz w:val="24"/>
          <w:b/>
        </w:rPr>
        <w:t>广东省河源监狱</w:t>
      </w:r>
    </w:p>
    <w:p>
      <w:pPr>
        <w:pStyle w:val="null3"/>
        <w:jc w:val="center"/>
        <w:outlineLvl w:val="3"/>
      </w:pPr>
      <w:r>
        <w:rPr>
          <w:sz w:val="24"/>
          <w:b/>
        </w:rPr>
        <w:t>采购代理机构：</w:t>
      </w:r>
      <w:r>
        <w:rPr>
          <w:sz w:val="24"/>
          <w:b/>
        </w:rPr>
        <w:t>广东省政府采购中心</w:t>
      </w:r>
    </w:p>
    <w:p>
      <w:pPr>
        <w:pStyle w:val="null3"/>
        <w:ind w:firstLine="480"/>
      </w:pPr>
      <w:r>
        <w:rPr/>
        <w:t xml:space="preserve">  </w:t>
      </w:r>
      <w:r>
        <w:br/>
      </w:r>
    </w:p>
    <w:p>
      <w:pPr>
        <w:pStyle w:val="null3"/>
        <w:jc w:val="center"/>
        <w:outlineLvl w:val="1"/>
      </w:pPr>
      <w:r>
        <w:rPr>
          <w:sz w:val="36"/>
          <w:b/>
        </w:rPr>
        <w:t>第一章投标邀请</w:t>
      </w:r>
    </w:p>
    <w:p>
      <w:pPr>
        <w:pStyle w:val="null3"/>
        <w:ind w:firstLine="480"/>
      </w:pPr>
      <w:r>
        <w:rPr/>
        <w:t>广东省政府采购中心</w:t>
      </w:r>
      <w:r>
        <w:rPr/>
        <w:t>受</w:t>
      </w:r>
      <w:r>
        <w:rPr/>
        <w:t>广东省河源监狱</w:t>
      </w:r>
      <w:r>
        <w:rPr/>
        <w:t>的委托，采用</w:t>
      </w:r>
      <w:r>
        <w:rPr/>
        <w:t>公开招标</w:t>
      </w:r>
      <w:r>
        <w:rPr/>
        <w:t>方式组织采购</w:t>
      </w:r>
      <w:r>
        <w:rPr/>
        <w:t>广东省河源监狱2025-2026年民警职工食堂整体外包服务项目</w:t>
      </w:r>
      <w:r>
        <w:rPr/>
        <w:t>。欢迎符合资格条件的国内供应商参加投标。</w:t>
      </w:r>
    </w:p>
    <w:p>
      <w:pPr>
        <w:pStyle w:val="null3"/>
        <w:outlineLvl w:val="2"/>
      </w:pPr>
      <w:r>
        <w:rPr>
          <w:sz w:val="28"/>
          <w:b/>
        </w:rPr>
        <w:t>一.项目概述</w:t>
      </w:r>
    </w:p>
    <w:p>
      <w:pPr>
        <w:pStyle w:val="null3"/>
        <w:outlineLvl w:val="3"/>
      </w:pPr>
      <w:r>
        <w:rPr>
          <w:sz w:val="24"/>
          <w:b/>
        </w:rPr>
        <w:t>1.名称与编号</w:t>
      </w:r>
    </w:p>
    <w:p>
      <w:pPr>
        <w:pStyle w:val="null3"/>
        <w:ind w:firstLine="480"/>
      </w:pPr>
      <w:r>
        <w:rPr/>
        <w:t>项目名称：</w:t>
      </w:r>
      <w:r>
        <w:rPr/>
        <w:t>广东省河源监狱2025-2026年民警职工食堂整体外包服务项目</w:t>
      </w:r>
    </w:p>
    <w:p>
      <w:pPr>
        <w:pStyle w:val="null3"/>
        <w:ind w:firstLine="480"/>
      </w:pPr>
      <w:r>
        <w:rPr/>
        <w:t>采购计划编号：</w:t>
      </w:r>
      <w:r>
        <w:rPr/>
        <w:t>440001-2025-21332</w:t>
      </w:r>
    </w:p>
    <w:p>
      <w:pPr>
        <w:pStyle w:val="null3"/>
        <w:ind w:firstLine="480"/>
      </w:pPr>
      <w:r>
        <w:rPr/>
        <w:t>采购项目编号：</w:t>
      </w:r>
      <w:r>
        <w:rPr/>
        <w:t>GPCGD252201FG156F</w:t>
      </w:r>
    </w:p>
    <w:p>
      <w:pPr>
        <w:pStyle w:val="null3"/>
        <w:ind w:firstLine="480"/>
      </w:pPr>
      <w:r>
        <w:rPr/>
        <w:t>采购方式：</w:t>
      </w:r>
      <w:r>
        <w:rPr/>
        <w:t>公开招标</w:t>
      </w:r>
    </w:p>
    <w:p>
      <w:pPr>
        <w:pStyle w:val="null3"/>
        <w:ind w:firstLine="480"/>
      </w:pPr>
      <w:r>
        <w:rPr/>
        <w:t>预算金额：</w:t>
      </w:r>
      <w:r>
        <w:rPr/>
        <w:t>7,607,576.00</w:t>
      </w:r>
      <w:r>
        <w:rPr/>
        <w:t>元</w:t>
      </w:r>
    </w:p>
    <w:p>
      <w:pPr>
        <w:pStyle w:val="null3"/>
        <w:outlineLvl w:val="3"/>
      </w:pPr>
      <w:r>
        <w:rPr>
          <w:sz w:val="24"/>
          <w:b/>
        </w:rPr>
        <w:t>2.项目内容及需求情况（采购项目技术规格、参数及要求）</w:t>
      </w:r>
    </w:p>
    <w:p>
      <w:pPr>
        <w:pStyle w:val="null3"/>
      </w:pPr>
      <w:r>
        <w:rPr/>
        <w:t>采购包1(广东省河源监狱2025-2026年民警职工食堂整体外包服务项目):</w:t>
      </w:r>
    </w:p>
    <w:p>
      <w:pPr>
        <w:pStyle w:val="null3"/>
      </w:pPr>
      <w:r>
        <w:rPr/>
        <w:t>采购包预算金额：7,607,576.00元</w:t>
      </w:r>
    </w:p>
    <w:tbl>
      <w:tblPr>
        <w:tblW w:w="0" w:type="auto"/>
        <w:tblBorders>
          <w:top w:val="single"/>
          <w:left w:val="single"/>
          <w:bottom w:val="single"/>
          <w:right w:val="single"/>
          <w:insideH w:val="single"/>
          <w:insideV w:val="single"/>
        </w:tblBorders>
      </w:tblPr>
      <w:tblGrid>
        <w:gridCol w:w="1187"/>
        <w:gridCol w:w="1424"/>
        <w:gridCol w:w="2136"/>
        <w:gridCol w:w="1187"/>
        <w:gridCol w:w="1187"/>
        <w:gridCol w:w="1187"/>
      </w:tblGrid>
      <w:tr>
        <w:tc>
          <w:tcPr>
            <w:tcW w:type="dxa" w:w="1187"/>
          </w:tcPr>
          <w:p>
            <w:pPr>
              <w:pStyle w:val="null3"/>
            </w:pPr>
            <w:r>
              <w:rPr/>
              <w:t>品目号</w:t>
            </w:r>
          </w:p>
        </w:tc>
        <w:tc>
          <w:tcPr>
            <w:tcW w:type="dxa" w:w="1424"/>
          </w:tcPr>
          <w:p>
            <w:pPr>
              <w:pStyle w:val="null3"/>
            </w:pPr>
            <w:r>
              <w:rPr/>
              <w:t>品目名称</w:t>
            </w:r>
          </w:p>
        </w:tc>
        <w:tc>
          <w:tcPr>
            <w:tcW w:type="dxa" w:w="2136"/>
          </w:tcPr>
          <w:p>
            <w:pPr>
              <w:pStyle w:val="null3"/>
            </w:pPr>
            <w:r>
              <w:rPr/>
              <w:t>采购标的</w:t>
            </w:r>
          </w:p>
        </w:tc>
        <w:tc>
          <w:tcPr>
            <w:tcW w:type="dxa" w:w="1187"/>
          </w:tcPr>
          <w:p>
            <w:pPr>
              <w:pStyle w:val="null3"/>
            </w:pPr>
            <w:r>
              <w:rPr/>
              <w:t>数量（单位）</w:t>
            </w:r>
          </w:p>
        </w:tc>
        <w:tc>
          <w:tcPr>
            <w:tcW w:type="dxa" w:w="1187"/>
          </w:tcPr>
          <w:p>
            <w:pPr>
              <w:pStyle w:val="null3"/>
            </w:pPr>
            <w:r>
              <w:rPr/>
              <w:t>技术规格、参数及要求</w:t>
            </w:r>
          </w:p>
        </w:tc>
        <w:tc>
          <w:tcPr>
            <w:tcW w:type="dxa" w:w="1187"/>
          </w:tcPr>
          <w:p>
            <w:pPr>
              <w:pStyle w:val="null3"/>
            </w:pPr>
            <w:r>
              <w:rPr/>
              <w:t>是否允许进口产品</w:t>
            </w:r>
          </w:p>
        </w:tc>
      </w:tr>
      <w:tr>
        <w:tc>
          <w:tcPr>
            <w:tcW w:type="dxa" w:w="1187"/>
          </w:tcPr>
          <w:p>
            <w:pPr>
              <w:pStyle w:val="null3"/>
            </w:pPr>
            <w:r>
              <w:rPr/>
              <w:t>1-1</w:t>
            </w:r>
          </w:p>
        </w:tc>
        <w:tc>
          <w:tcPr>
            <w:tcW w:type="dxa" w:w="1424"/>
          </w:tcPr>
          <w:p>
            <w:pPr>
              <w:pStyle w:val="null3"/>
            </w:pPr>
            <w:r>
              <w:rPr/>
              <w:t>餐饮服务</w:t>
            </w:r>
          </w:p>
        </w:tc>
        <w:tc>
          <w:tcPr>
            <w:tcW w:type="dxa" w:w="2136"/>
          </w:tcPr>
          <w:p>
            <w:pPr>
              <w:pStyle w:val="null3"/>
            </w:pPr>
            <w:r>
              <w:rPr/>
              <w:t>广东省河源监狱2025-2026年民警职工食堂整体外包项目-食堂人员服务费</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r>
        <w:tc>
          <w:tcPr>
            <w:tcW w:type="dxa" w:w="1187"/>
          </w:tcPr>
          <w:p>
            <w:pPr>
              <w:pStyle w:val="null3"/>
            </w:pPr>
            <w:r>
              <w:rPr/>
              <w:t>1-2</w:t>
            </w:r>
          </w:p>
        </w:tc>
        <w:tc>
          <w:tcPr>
            <w:tcW w:type="dxa" w:w="1424"/>
          </w:tcPr>
          <w:p>
            <w:pPr>
              <w:pStyle w:val="null3"/>
            </w:pPr>
            <w:r>
              <w:rPr/>
              <w:t>食品和饮料批发服务</w:t>
            </w:r>
          </w:p>
        </w:tc>
        <w:tc>
          <w:tcPr>
            <w:tcW w:type="dxa" w:w="2136"/>
          </w:tcPr>
          <w:p>
            <w:pPr>
              <w:pStyle w:val="null3"/>
            </w:pPr>
            <w:r>
              <w:rPr/>
              <w:t>广东省河源监狱2025-2026年民警职工食堂整体外包项目-用餐费用（食材配送）</w:t>
            </w:r>
          </w:p>
        </w:tc>
        <w:tc>
          <w:tcPr>
            <w:tcW w:type="dxa" w:w="1187"/>
          </w:tcPr>
          <w:p>
            <w:pPr>
              <w:pStyle w:val="null3"/>
            </w:pPr>
            <w:r>
              <w:rPr/>
              <w:t>1(项)</w:t>
            </w:r>
          </w:p>
        </w:tc>
        <w:tc>
          <w:tcPr>
            <w:tcW w:type="dxa" w:w="1187"/>
          </w:tcPr>
          <w:p>
            <w:pPr>
              <w:pStyle w:val="null3"/>
            </w:pPr>
            <w:r>
              <w:rPr/>
              <w:t>详见第二章</w:t>
            </w:r>
          </w:p>
        </w:tc>
        <w:tc>
          <w:tcPr>
            <w:tcW w:type="dxa" w:w="1187"/>
          </w:tcPr>
          <w:p>
            <w:pPr>
              <w:pStyle w:val="null3"/>
            </w:pPr>
            <w:r>
              <w:rPr/>
              <w:t>否</w:t>
            </w:r>
          </w:p>
        </w:tc>
      </w:tr>
    </w:tbl>
    <w:p>
      <w:pPr>
        <w:pStyle w:val="null3"/>
      </w:pPr>
      <w:r>
        <w:rPr/>
        <w:t>本采购包不接受联合体投标</w:t>
      </w:r>
    </w:p>
    <w:p>
      <w:pPr>
        <w:pStyle w:val="null3"/>
      </w:pPr>
      <w:r>
        <w:rPr/>
        <w:t>合同分包：不允许合同分包</w:t>
      </w:r>
    </w:p>
    <w:p>
      <w:pPr>
        <w:pStyle w:val="null3"/>
      </w:pPr>
      <w:r>
        <w:rPr/>
        <w:t>合同履行期限：合同签订之日起一年。</w:t>
      </w:r>
    </w:p>
    <w:p>
      <w:pPr>
        <w:pStyle w:val="null3"/>
        <w:outlineLvl w:val="2"/>
      </w:pPr>
      <w:r>
        <w:rPr>
          <w:sz w:val="28"/>
          <w:b/>
        </w:rPr>
        <w:t>二.投标人的资格要求</w:t>
      </w:r>
    </w:p>
    <w:p>
      <w:pPr>
        <w:pStyle w:val="null3"/>
        <w:outlineLvl w:val="3"/>
      </w:pPr>
      <w:r>
        <w:rPr>
          <w:sz w:val="24"/>
          <w:b/>
        </w:rPr>
        <w:t>1.投标人应具备《中华人民共和国政府采购法》第二十二条规定的条件，提供下列材料：</w:t>
      </w:r>
    </w:p>
    <w:p>
      <w:pPr>
        <w:pStyle w:val="null3"/>
      </w:pPr>
      <w:r>
        <w:rPr/>
        <w:t>1）具有独立承担民事责任的能力：在中华人民共和国境内注册的法人或其他组织或自然人，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p>
      <w:pPr>
        <w:pStyle w:val="null3"/>
      </w:pPr>
      <w:r>
        <w:rPr/>
        <w:t>2）有依法缴纳税收和社会保障资金的良好记录：提供投标截止日前6个月内任意1个月依法缴纳税收和社会保障资金的相关材料。 如依法免税或不需要缴纳社会保障资金的， 提供相应证明材料。</w:t>
      </w:r>
    </w:p>
    <w:p>
      <w:pPr>
        <w:pStyle w:val="null3"/>
      </w:pPr>
      <w:r>
        <w:rPr/>
        <w:t>3）具有良好的商业信誉和健全的财务会计制度：供应商必须具有良好的商业信誉和健全的财务会计制度（提供以下2种证明材料之一：①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p>
      <w:pPr>
        <w:pStyle w:val="null3"/>
      </w:pPr>
      <w:r>
        <w:rPr/>
        <w:t>4）履行合同所必需的设备和专业技术能力：按投标（响应）文件格式填报设备及专业技术能力情况。</w:t>
      </w:r>
    </w:p>
    <w:p>
      <w:pPr>
        <w:pStyle w:val="null3"/>
      </w:pPr>
      <w:r>
        <w:rPr/>
        <w:t>5）参加采购活动前3年内，在经营活动中没有重大违法记录：参照投标函相关承诺格式内容。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null3"/>
        <w:outlineLvl w:val="3"/>
      </w:pPr>
      <w:r>
        <w:rPr>
          <w:sz w:val="24"/>
          <w:b/>
        </w:rPr>
        <w:t>2.落实政府采购政策需满足的资格要求：</w:t>
      </w:r>
    </w:p>
    <w:p>
      <w:pPr>
        <w:pStyle w:val="null3"/>
        <w:jc w:val="left"/>
      </w:pPr>
      <w:r>
        <w:rPr/>
        <w:t>采购包1（广东省河源监狱2025-2026年民警职工食堂整体外包服务项目）：</w:t>
      </w:r>
      <w:r>
        <w:rPr/>
        <w:t>本项目预留合同金额40%面向中小企业采购。 供应商应当符合下列情形之一： （1）供应商须为本项目采购标的对应行业（餐饮业）划分标准的中小企业。（2）若供应商非本项目采购标的对应行业（餐饮业）划分标准的中小企业，供应商应将适宜分包的内容（具体见需求）全部分包给中小企业，分包金额须达到合同金额的40%。接受分包的供应商须为符合分包标的对应行业（批发业）划分标准的中小企业。供应商须在投标（响应）文件中提交《分包意向协议书》（双方盖章）和《中小企业声明函（服务）》（声明接受分包供应商的中小企业情况，加盖供应商公章）。 注：（1）中小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p>
      <w:pPr>
        <w:pStyle w:val="null3"/>
        <w:outlineLvl w:val="3"/>
      </w:pPr>
      <w:r>
        <w:rPr>
          <w:sz w:val="24"/>
          <w:b/>
        </w:rPr>
        <w:t>3.本项目特定的资格要求：</w:t>
      </w:r>
    </w:p>
    <w:p>
      <w:pPr>
        <w:pStyle w:val="null3"/>
      </w:pPr>
      <w:r>
        <w:rPr/>
        <w:t>采购包1（广东省河源监狱2025-2026年民警职工食堂整体外包服务项目）：</w:t>
      </w:r>
    </w:p>
    <w:p>
      <w:pPr>
        <w:pStyle w:val="null3"/>
      </w:pPr>
      <w:r>
        <w:rPr/>
        <w:t>1)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pPr>
        <w:pStyle w:val="null3"/>
      </w:pPr>
      <w:r>
        <w:rPr/>
        <w:t>2)单位负责人为同一人或者存在直接控股、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p>
      <w:pPr>
        <w:pStyle w:val="null3"/>
      </w:pPr>
      <w:r>
        <w:rPr/>
        <w:t>3)供应商具有有效的《食品经营许可证》或《食品药品经营许可证》（许可须含食品）(投标时提供证书扫描件或电子证书）</w:t>
      </w:r>
    </w:p>
    <w:p>
      <w:pPr>
        <w:pStyle w:val="null3"/>
        <w:outlineLvl w:val="2"/>
      </w:pPr>
      <w:r>
        <w:rPr>
          <w:sz w:val="28"/>
          <w:b/>
        </w:rPr>
        <w:t>三.获取招标文件</w:t>
      </w:r>
    </w:p>
    <w:p>
      <w:pPr>
        <w:pStyle w:val="null3"/>
        <w:ind w:firstLine="480"/>
      </w:pPr>
      <w:r>
        <w:rPr/>
        <w:t>时间：详见招标公告及其变更公告（如有）</w:t>
      </w:r>
    </w:p>
    <w:p>
      <w:pPr>
        <w:pStyle w:val="null3"/>
        <w:ind w:firstLine="480"/>
      </w:pPr>
      <w:r>
        <w:rPr/>
        <w:t>地点：详见招标公告及其变更公告（如有）</w:t>
      </w:r>
    </w:p>
    <w:p>
      <w:pPr>
        <w:pStyle w:val="null3"/>
        <w:ind w:firstLine="480"/>
      </w:pPr>
      <w:r>
        <w:rPr/>
        <w:t xml:space="preserve"> 获取方式：在线获取。供应商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ind w:firstLine="480"/>
      </w:pPr>
      <w:r>
        <w:rPr/>
        <w:t>售价：免费</w:t>
      </w:r>
    </w:p>
    <w:p>
      <w:pPr>
        <w:pStyle w:val="null3"/>
        <w:outlineLvl w:val="2"/>
      </w:pPr>
      <w:r>
        <w:rPr>
          <w:sz w:val="28"/>
          <w:b/>
        </w:rPr>
        <w:t>四.提交投标文件截止时间、开标时间和地点：</w:t>
      </w:r>
    </w:p>
    <w:p>
      <w:pPr>
        <w:pStyle w:val="null3"/>
        <w:ind w:firstLine="480"/>
      </w:pPr>
      <w:r>
        <w:rPr/>
        <w:t xml:space="preserve"> 提交投标文件截止时间和开标时间：详见招标公告及其变更公告（如有）</w:t>
      </w:r>
    </w:p>
    <w:p>
      <w:pPr>
        <w:pStyle w:val="null3"/>
        <w:ind w:firstLine="480"/>
      </w:pPr>
      <w:r>
        <w:rPr/>
        <w:t xml:space="preserve"> （自招标文件开始发出之日起至投标人提交投标文件截止之日止，不得少于20日）</w:t>
      </w:r>
    </w:p>
    <w:p>
      <w:pPr>
        <w:pStyle w:val="null3"/>
        <w:ind w:firstLine="480"/>
      </w:pPr>
      <w:r>
        <w:rPr/>
        <w:t xml:space="preserve"> 地点：详见招标公告及其变更公告（如有）</w:t>
      </w:r>
    </w:p>
    <w:p>
      <w:pPr>
        <w:pStyle w:val="null3"/>
        <w:outlineLvl w:val="2"/>
      </w:pPr>
      <w:r>
        <w:rPr>
          <w:sz w:val="28"/>
          <w:b/>
        </w:rPr>
        <w:t>五.公告期限、发布公告的媒介：</w:t>
      </w:r>
    </w:p>
    <w:p>
      <w:pPr>
        <w:pStyle w:val="null3"/>
        <w:ind w:firstLine="480"/>
      </w:pPr>
      <w:r>
        <w:rPr/>
        <w:t xml:space="preserve"> 1、公告期限：自本公告发布之日起不得少于5个工作日。</w:t>
      </w:r>
    </w:p>
    <w:p>
      <w:pPr>
        <w:pStyle w:val="null3"/>
        <w:ind w:firstLine="480"/>
      </w:pPr>
      <w:r>
        <w:rPr/>
        <w:t xml:space="preserve"> 2、发布公告的媒介：中国政府采购网(www.ccgp.gov.cn)、广东省政府采购网(https://gdgpo.czt.gd.gov.cn/)；</w:t>
      </w:r>
      <w:r>
        <w:rPr/>
        <w:t>广东省政府采购中心（http://gpcgd.gd.gov.cn/）</w:t>
      </w:r>
    </w:p>
    <w:p>
      <w:pPr>
        <w:pStyle w:val="null3"/>
        <w:outlineLvl w:val="2"/>
      </w:pPr>
      <w:r>
        <w:rPr>
          <w:sz w:val="28"/>
          <w:b/>
        </w:rPr>
        <w:t>六.本项目联系方式：</w:t>
      </w:r>
    </w:p>
    <w:p>
      <w:pPr>
        <w:pStyle w:val="null3"/>
        <w:outlineLvl w:val="3"/>
      </w:pPr>
      <w:r>
        <w:rPr>
          <w:sz w:val="24"/>
          <w:b/>
        </w:rPr>
        <w:t xml:space="preserve"> 1.采购人信息</w:t>
      </w:r>
    </w:p>
    <w:p>
      <w:pPr>
        <w:pStyle w:val="null3"/>
        <w:ind w:firstLine="480"/>
      </w:pPr>
      <w:r>
        <w:rPr/>
        <w:t xml:space="preserve"> 名称：</w:t>
      </w:r>
      <w:r>
        <w:rPr/>
        <w:t>广东省河源监狱</w:t>
      </w:r>
    </w:p>
    <w:p>
      <w:pPr>
        <w:pStyle w:val="null3"/>
        <w:ind w:firstLine="480"/>
      </w:pPr>
      <w:r>
        <w:rPr/>
        <w:t xml:space="preserve"> 地址：</w:t>
      </w:r>
      <w:r>
        <w:rPr/>
        <w:t>广东省河源市源城区东环路南二号</w:t>
      </w:r>
    </w:p>
    <w:p>
      <w:pPr>
        <w:pStyle w:val="null3"/>
        <w:ind w:firstLine="480"/>
      </w:pPr>
      <w:r>
        <w:rPr/>
        <w:t xml:space="preserve"> 联系方式：</w:t>
      </w:r>
      <w:r>
        <w:rPr/>
        <w:t>0762-3285788</w:t>
      </w:r>
    </w:p>
    <w:p>
      <w:pPr>
        <w:pStyle w:val="null3"/>
        <w:outlineLvl w:val="3"/>
      </w:pPr>
      <w:r>
        <w:rPr>
          <w:sz w:val="24"/>
          <w:b/>
        </w:rPr>
        <w:t xml:space="preserve"> 2.采购代理机构信息</w:t>
      </w:r>
    </w:p>
    <w:p>
      <w:pPr>
        <w:pStyle w:val="null3"/>
        <w:ind w:firstLine="480"/>
      </w:pPr>
      <w:r>
        <w:rPr/>
        <w:t xml:space="preserve"> 名称：</w:t>
      </w:r>
      <w:r>
        <w:rPr/>
        <w:t>广东省政府采购中心</w:t>
      </w:r>
    </w:p>
    <w:p>
      <w:pPr>
        <w:pStyle w:val="null3"/>
        <w:ind w:firstLine="480"/>
      </w:pPr>
      <w:r>
        <w:rPr/>
        <w:t xml:space="preserve"> 地址：</w:t>
      </w:r>
      <w:r>
        <w:rPr/>
        <w:t>广东省广州市越秀区越华路112号珠江国际大厦3楼</w:t>
      </w:r>
    </w:p>
    <w:p>
      <w:pPr>
        <w:pStyle w:val="null3"/>
        <w:ind w:firstLine="480"/>
      </w:pPr>
      <w:r>
        <w:rPr/>
        <w:t xml:space="preserve"> 联系方式：</w:t>
      </w:r>
      <w:r>
        <w:rPr/>
        <w:t>020-83187183</w:t>
      </w:r>
    </w:p>
    <w:p>
      <w:pPr>
        <w:pStyle w:val="null3"/>
        <w:outlineLvl w:val="3"/>
      </w:pPr>
      <w:r>
        <w:rPr>
          <w:sz w:val="24"/>
          <w:b/>
        </w:rPr>
        <w:t xml:space="preserve"> 3.项目联系方式</w:t>
      </w:r>
    </w:p>
    <w:p>
      <w:pPr>
        <w:pStyle w:val="null3"/>
        <w:ind w:firstLine="480"/>
      </w:pPr>
      <w:r>
        <w:rPr/>
        <w:t xml:space="preserve"> 项目联系人：</w:t>
      </w:r>
      <w:r>
        <w:rPr/>
        <w:t>邹工</w:t>
      </w:r>
    </w:p>
    <w:p>
      <w:pPr>
        <w:pStyle w:val="null3"/>
        <w:ind w:firstLine="480"/>
      </w:pPr>
      <w:r>
        <w:rPr/>
        <w:t xml:space="preserve"> 电话：</w:t>
      </w:r>
      <w:r>
        <w:rPr/>
        <w:t>020-83187183</w:t>
      </w:r>
    </w:p>
    <w:p>
      <w:pPr>
        <w:pStyle w:val="null3"/>
        <w:outlineLvl w:val="3"/>
      </w:pPr>
      <w:r>
        <w:rPr>
          <w:sz w:val="24"/>
          <w:b/>
        </w:rPr>
        <w:t xml:space="preserve"> 4.技术支持联系方式</w:t>
      </w:r>
    </w:p>
    <w:p>
      <w:pPr>
        <w:pStyle w:val="null3"/>
        <w:ind w:firstLine="480"/>
      </w:pPr>
      <w:r>
        <w:rPr/>
        <w:t>云平台联系方式：020-88696588</w:t>
      </w:r>
    </w:p>
    <w:p>
      <w:pPr>
        <w:pStyle w:val="null3"/>
        <w:ind w:firstLine="480"/>
      </w:pPr>
      <w:r>
        <w:rPr/>
        <w:t>开标评标服务专线：020-88696599</w:t>
      </w:r>
    </w:p>
    <w:p>
      <w:pPr>
        <w:pStyle w:val="null3"/>
      </w:pPr>
      <w:r>
        <w:rPr/>
        <w:t xml:space="preserve"> 采购代理机构：</w:t>
      </w:r>
      <w:r>
        <w:rPr/>
        <w:t>广东省政府采购中心</w:t>
      </w:r>
    </w:p>
    <w:p>
      <w:pPr>
        <w:pStyle w:val="null3"/>
        <w:ind w:firstLine="480"/>
      </w:pPr>
      <w:r>
        <w:rPr/>
        <w:t xml:space="preserve">  </w:t>
      </w:r>
    </w:p>
    <w:p>
      <w:pPr>
        <w:pStyle w:val="null3"/>
        <w:jc w:val="center"/>
        <w:outlineLvl w:val="1"/>
      </w:pPr>
      <w:r>
        <w:rPr>
          <w:sz w:val="36"/>
          <w:b/>
        </w:rPr>
        <w:t>第二章 采购需求</w:t>
      </w:r>
    </w:p>
    <w:p>
      <w:pPr>
        <w:pStyle w:val="null3"/>
        <w:outlineLvl w:val="2"/>
      </w:pPr>
      <w:r>
        <w:rPr>
          <w:sz w:val="28"/>
          <w:b/>
        </w:rPr>
        <w:t>一、项目概况：</w:t>
      </w:r>
    </w:p>
    <w:p>
      <w:pPr>
        <w:pStyle w:val="null3"/>
      </w:pPr>
      <w:r>
        <w:rPr>
          <w:sz w:val="28"/>
        </w:rPr>
        <w:t>★中标人须保证，如中标，投标文件所提供的材料，如果有效期（包括需要年审、继续教育等完成后才能执业的行政许可、人员证书等情形）未能覆盖项目（包组）合同履行期的，将提前按规定办理延期手续，确保合同顺利履行。（</w:t>
      </w:r>
      <w:r>
        <w:rPr>
          <w:sz w:val="28"/>
          <w:color w:val="000000"/>
        </w:rPr>
        <w:t>投标时提供承诺函，承诺函格式参照投标文件相关格式）</w:t>
      </w:r>
    </w:p>
    <w:p>
      <w:pPr>
        <w:pStyle w:val="null3"/>
        <w:ind w:firstLine="560"/>
        <w:jc w:val="both"/>
      </w:pPr>
      <w:r>
        <w:rPr>
          <w:sz w:val="28"/>
        </w:rPr>
        <w:t>★采购文件所要求的证书、资质等材料，如有有效期限制的，供应商所提供的资质、证书等材料均应处于有效期内，否则按无效材料处理。（</w:t>
      </w:r>
      <w:r>
        <w:rPr>
          <w:sz w:val="28"/>
          <w:color w:val="000000"/>
        </w:rPr>
        <w:t>投标时提供承诺函，承诺函格式参照投标文件相关格式）</w:t>
      </w:r>
    </w:p>
    <w:p>
      <w:pPr>
        <w:pStyle w:val="null3"/>
      </w:pPr>
      <w:r>
        <w:rPr>
          <w:sz w:val="28"/>
        </w:rPr>
        <w:t>本项目预留合同金额40%面向中小企业采购。本项目适宜分包的内容为：食品和饮料批发服务-用餐费用（食材配送），其余服务内容不允许分包。</w:t>
      </w:r>
    </w:p>
    <w:p>
      <w:pPr>
        <w:pStyle w:val="null3"/>
        <w:ind w:firstLine="560"/>
        <w:jc w:val="both"/>
      </w:pPr>
      <w:r>
        <w:rPr>
          <w:sz w:val="28"/>
        </w:rPr>
        <w:t>根据“广东省河源监狱2025-2026年民警职工食堂整体外包服务”项目的采购要求，按照《中华人民共和国政府采购法》等相关规定，提出采购需求如下：</w:t>
      </w:r>
    </w:p>
    <w:p>
      <w:pPr>
        <w:pStyle w:val="null3"/>
        <w:ind w:firstLine="560"/>
        <w:jc w:val="both"/>
      </w:pPr>
      <w:r>
        <w:rPr>
          <w:sz w:val="28"/>
        </w:rPr>
        <w:t>一、服务范围、时限、费用</w:t>
      </w:r>
    </w:p>
    <w:p>
      <w:pPr>
        <w:pStyle w:val="null3"/>
        <w:ind w:firstLine="551"/>
        <w:jc w:val="both"/>
      </w:pPr>
      <w:r>
        <w:rPr>
          <w:sz w:val="28"/>
          <w:b/>
        </w:rPr>
        <w:t>（一）</w:t>
      </w:r>
      <w:r>
        <w:rPr>
          <w:sz w:val="28"/>
        </w:rPr>
        <w:t>中标供应商向采购人提供食材配送以及烹饪服务，负责广东省河源监狱民警职工食堂日常膳食运作服务。</w:t>
      </w:r>
    </w:p>
    <w:p>
      <w:pPr>
        <w:pStyle w:val="null3"/>
        <w:ind w:firstLine="551"/>
        <w:jc w:val="both"/>
      </w:pPr>
      <w:r>
        <w:rPr>
          <w:sz w:val="28"/>
          <w:b/>
        </w:rPr>
        <w:t>（二）</w:t>
      </w:r>
      <w:r>
        <w:rPr>
          <w:sz w:val="28"/>
        </w:rPr>
        <w:t>中标供应商向采购人提供食堂人员劳务服务，负责广东省河源监狱民警职工食堂所有区域及配套设施的卫生保障。</w:t>
      </w:r>
    </w:p>
    <w:p>
      <w:pPr>
        <w:pStyle w:val="null3"/>
        <w:ind w:firstLine="551"/>
        <w:jc w:val="both"/>
      </w:pPr>
      <w:r>
        <w:rPr>
          <w:sz w:val="28"/>
          <w:b/>
        </w:rPr>
        <w:t>（三）</w:t>
      </w:r>
      <w:r>
        <w:rPr>
          <w:sz w:val="28"/>
        </w:rPr>
        <w:t>合作期限</w:t>
      </w:r>
    </w:p>
    <w:p>
      <w:pPr>
        <w:pStyle w:val="null3"/>
        <w:ind w:firstLine="829"/>
        <w:jc w:val="both"/>
      </w:pPr>
      <w:r>
        <w:rPr>
          <w:sz w:val="28"/>
        </w:rPr>
        <w:t>1.</w:t>
      </w:r>
      <w:r>
        <w:rPr>
          <w:sz w:val="28"/>
        </w:rPr>
        <w:t>预计合作期限自本项目</w:t>
      </w:r>
      <w:r>
        <w:rPr>
          <w:sz w:val="28"/>
          <w:color w:val="000000"/>
          <w:u w:val="single"/>
        </w:rPr>
        <w:t>合同签订时间起壹</w:t>
      </w:r>
      <w:r>
        <w:rPr>
          <w:sz w:val="28"/>
          <w:color w:val="000000"/>
        </w:rPr>
        <w:t>年。</w:t>
      </w:r>
    </w:p>
    <w:p>
      <w:pPr>
        <w:pStyle w:val="null3"/>
        <w:ind w:firstLine="829"/>
        <w:jc w:val="both"/>
      </w:pPr>
      <w:r>
        <w:rPr>
          <w:sz w:val="28"/>
          <w:color w:val="000000"/>
        </w:rPr>
        <w:t>2.</w:t>
      </w:r>
      <w:r>
        <w:rPr>
          <w:sz w:val="28"/>
        </w:rPr>
        <w:t>本项目合同签署后，前</w:t>
      </w:r>
      <w:r>
        <w:rPr>
          <w:sz w:val="28"/>
          <w:u w:val="single"/>
        </w:rPr>
        <w:t>三个</w:t>
      </w:r>
      <w:r>
        <w:rPr>
          <w:sz w:val="28"/>
        </w:rPr>
        <w:t>月为试用期，采购人对中标供应商日常的饮食卫生、环境卫生、个人卫生、出品质量、份量、品种、外观、味道、烹调技术和服务态度进行考核，及时反馈予中标供应商并提出整改要求，视情况发整改通知书。整改次数达月累计 3 次，采购人有权终止合同。</w:t>
      </w:r>
    </w:p>
    <w:p>
      <w:pPr>
        <w:pStyle w:val="null3"/>
        <w:ind w:firstLine="562"/>
        <w:jc w:val="both"/>
      </w:pPr>
      <w:r>
        <w:rPr>
          <w:sz w:val="28"/>
          <w:b/>
          <w:color w:val="000000"/>
        </w:rPr>
        <w:t>（四）整体外包</w:t>
      </w:r>
      <w:r>
        <w:rPr>
          <w:sz w:val="28"/>
          <w:color w:val="000000"/>
        </w:rPr>
        <w:t>服务费用</w:t>
      </w:r>
    </w:p>
    <w:p>
      <w:pPr>
        <w:pStyle w:val="null3"/>
        <w:ind w:firstLine="560"/>
        <w:jc w:val="both"/>
      </w:pPr>
      <w:r>
        <w:rPr>
          <w:sz w:val="28"/>
        </w:rPr>
        <w:t>本项目总预算7607576.00元，其中食堂人员服务费1992000.00元、预计用餐费用（食材配送） 5615576.00元。</w:t>
      </w:r>
    </w:p>
    <w:tbl>
      <w:tblPr>
        <w:tblW w:w="0" w:type="auto"/>
        <w:tblBorders>
          <w:top w:val="none" w:color="000000" w:sz="4"/>
          <w:left w:val="none" w:color="000000" w:sz="4"/>
          <w:bottom w:val="none" w:color="000000" w:sz="4"/>
          <w:right w:val="none" w:color="000000" w:sz="4"/>
          <w:insideH w:val="none"/>
          <w:insideV w:val="none"/>
        </w:tblBorders>
      </w:tblPr>
      <w:tblGrid>
        <w:gridCol w:w="685"/>
        <w:gridCol w:w="856"/>
        <w:gridCol w:w="2738"/>
        <w:gridCol w:w="1198"/>
        <w:gridCol w:w="1712"/>
        <w:gridCol w:w="1113"/>
      </w:tblGrid>
      <w:tr>
        <w:tc>
          <w:tcPr>
            <w:tcW w:type="dxa" w:w="68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rPr>
              <w:t>序号</w:t>
            </w:r>
          </w:p>
        </w:tc>
        <w:tc>
          <w:tcPr>
            <w:tcW w:type="dxa" w:w="85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品目名称</w:t>
            </w:r>
          </w:p>
        </w:tc>
        <w:tc>
          <w:tcPr>
            <w:tcW w:type="dxa" w:w="27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采购标的</w:t>
            </w:r>
          </w:p>
        </w:tc>
        <w:tc>
          <w:tcPr>
            <w:tcW w:type="dxa" w:w="119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数量（单位）</w:t>
            </w:r>
          </w:p>
        </w:tc>
        <w:tc>
          <w:tcPr>
            <w:tcW w:type="dxa" w:w="171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预算金额（单位：元）</w:t>
            </w:r>
          </w:p>
        </w:tc>
        <w:tc>
          <w:tcPr>
            <w:tcW w:type="dxa" w:w="1113"/>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备注</w:t>
            </w:r>
          </w:p>
        </w:tc>
      </w:tr>
      <w:tr>
        <w:tc>
          <w:tcPr>
            <w:tcW w:type="dxa" w:w="68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rPr>
              <w:t>1-1</w:t>
            </w:r>
          </w:p>
        </w:tc>
        <w:tc>
          <w:tcPr>
            <w:tcW w:type="dxa" w:w="8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餐饮服务</w:t>
            </w:r>
          </w:p>
        </w:tc>
        <w:tc>
          <w:tcPr>
            <w:tcW w:type="dxa" w:w="27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广东省</w:t>
            </w:r>
            <w:r>
              <w:rPr>
                <w:sz w:val="20"/>
              </w:rPr>
              <w:t>河源</w:t>
            </w:r>
            <w:r>
              <w:rPr>
                <w:sz w:val="20"/>
              </w:rPr>
              <w:t>监狱</w:t>
            </w:r>
            <w:r>
              <w:rPr>
                <w:sz w:val="20"/>
              </w:rPr>
              <w:t>2025-2026</w:t>
            </w:r>
            <w:r>
              <w:rPr>
                <w:sz w:val="20"/>
              </w:rPr>
              <w:t>年</w:t>
            </w:r>
            <w:r>
              <w:rPr>
                <w:sz w:val="20"/>
              </w:rPr>
              <w:t>民警</w:t>
            </w:r>
            <w:r>
              <w:rPr>
                <w:sz w:val="20"/>
              </w:rPr>
              <w:t>职工食堂整体外包项目</w:t>
            </w:r>
            <w:r>
              <w:rPr>
                <w:sz w:val="20"/>
              </w:rPr>
              <w:t>-</w:t>
            </w:r>
            <w:r>
              <w:rPr>
                <w:sz w:val="20"/>
              </w:rPr>
              <w:t>食堂人员服务费</w:t>
            </w:r>
          </w:p>
        </w:tc>
        <w:tc>
          <w:tcPr>
            <w:tcW w:type="dxa" w:w="119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1(</w:t>
            </w:r>
            <w:r>
              <w:rPr>
                <w:sz w:val="20"/>
              </w:rPr>
              <w:t>项</w:t>
            </w:r>
            <w:r>
              <w:rPr>
                <w:sz w:val="20"/>
              </w:rPr>
              <w:t>)</w:t>
            </w:r>
          </w:p>
        </w:tc>
        <w:tc>
          <w:tcPr>
            <w:tcW w:type="dxa" w:w="17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1992000.00</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可竞争报价</w:t>
            </w:r>
          </w:p>
        </w:tc>
      </w:tr>
      <w:tr>
        <w:tc>
          <w:tcPr>
            <w:tcW w:type="dxa" w:w="68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rPr>
              <w:t>1-2</w:t>
            </w:r>
          </w:p>
        </w:tc>
        <w:tc>
          <w:tcPr>
            <w:tcW w:type="dxa" w:w="8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pPr>
            <w:r>
              <w:rPr>
                <w:sz w:val="21"/>
              </w:rPr>
              <w:t>食品和饮料批发服务</w:t>
            </w:r>
          </w:p>
        </w:tc>
        <w:tc>
          <w:tcPr>
            <w:tcW w:type="dxa" w:w="27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广东省</w:t>
            </w:r>
            <w:r>
              <w:rPr>
                <w:sz w:val="20"/>
              </w:rPr>
              <w:t>河源</w:t>
            </w:r>
            <w:r>
              <w:rPr>
                <w:sz w:val="20"/>
              </w:rPr>
              <w:t>监狱</w:t>
            </w:r>
            <w:r>
              <w:rPr>
                <w:sz w:val="20"/>
              </w:rPr>
              <w:t>2025-2026</w:t>
            </w:r>
            <w:r>
              <w:rPr>
                <w:sz w:val="20"/>
              </w:rPr>
              <w:t>年</w:t>
            </w:r>
            <w:r>
              <w:rPr>
                <w:sz w:val="20"/>
              </w:rPr>
              <w:t>民警</w:t>
            </w:r>
            <w:r>
              <w:rPr>
                <w:sz w:val="20"/>
              </w:rPr>
              <w:t>职工食堂整体外包项目</w:t>
            </w:r>
            <w:r>
              <w:rPr>
                <w:sz w:val="20"/>
              </w:rPr>
              <w:t>-</w:t>
            </w:r>
            <w:r>
              <w:rPr>
                <w:sz w:val="20"/>
              </w:rPr>
              <w:t>用餐费用</w:t>
            </w:r>
            <w:r>
              <w:rPr>
                <w:sz w:val="20"/>
              </w:rPr>
              <w:t>（食材配送）</w:t>
            </w:r>
          </w:p>
        </w:tc>
        <w:tc>
          <w:tcPr>
            <w:tcW w:type="dxa" w:w="119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1(</w:t>
            </w:r>
            <w:r>
              <w:rPr>
                <w:sz w:val="20"/>
              </w:rPr>
              <w:t>项</w:t>
            </w:r>
            <w:r>
              <w:rPr>
                <w:sz w:val="20"/>
              </w:rPr>
              <w:t>)</w:t>
            </w:r>
          </w:p>
        </w:tc>
        <w:tc>
          <w:tcPr>
            <w:tcW w:type="dxa" w:w="17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rPr>
              <w:t>5615576.00</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b/>
              </w:rPr>
              <w:t>固定报价，不参与竞争报价，以实际结算为准。</w:t>
            </w:r>
          </w:p>
        </w:tc>
      </w:tr>
    </w:tbl>
    <w:p>
      <w:pPr>
        <w:pStyle w:val="null3"/>
        <w:ind w:firstLine="560"/>
        <w:jc w:val="both"/>
      </w:pPr>
      <w:r>
        <w:rPr>
          <w:sz w:val="28"/>
          <w:color w:val="000000"/>
        </w:rPr>
        <w:t>1.</w:t>
      </w:r>
      <w:r>
        <w:rPr>
          <w:sz w:val="28"/>
          <w:color w:val="000000"/>
        </w:rPr>
        <w:t>食堂人员服务费</w:t>
      </w:r>
    </w:p>
    <w:p>
      <w:pPr>
        <w:pStyle w:val="null3"/>
        <w:ind w:firstLine="560"/>
        <w:jc w:val="both"/>
      </w:pPr>
      <w:r>
        <w:rPr>
          <w:sz w:val="28"/>
          <w:color w:val="000000"/>
        </w:rPr>
        <w:t>（1）中标供应商根据采购人的需求，派出厨房工作人员及管理人员到采购人职工食堂进行营运服务，采购人按月结算食堂人员服务费，壹年食堂人员服务费预算金额为1992000.00元。食堂人员服务费包含中标供应商聘用员工的工资、社保、福利、管理酬金、法定税费、管理用具、工作服等。</w:t>
      </w:r>
    </w:p>
    <w:p>
      <w:pPr>
        <w:pStyle w:val="null3"/>
        <w:ind w:firstLine="560"/>
      </w:pPr>
      <w:r>
        <w:rPr>
          <w:sz w:val="28"/>
        </w:rPr>
        <w:t>★</w:t>
      </w:r>
      <w:r>
        <w:rPr>
          <w:sz w:val="28"/>
        </w:rPr>
        <w:t>（2）</w:t>
      </w:r>
      <w:r>
        <w:rPr>
          <w:sz w:val="28"/>
        </w:rPr>
        <w:t>本项目供应商需按照下表格式进行食堂人员服务费明细报价，食堂人员服务费总报价不得超过预算</w:t>
      </w:r>
      <w:r>
        <w:rPr>
          <w:sz w:val="28"/>
        </w:rPr>
        <w:t>金额1992000.00元</w:t>
      </w:r>
      <w:r>
        <w:rPr>
          <w:sz w:val="28"/>
        </w:rPr>
        <w:t>，具体明细详见报价表。</w:t>
      </w:r>
    </w:p>
    <w:tbl>
      <w:tblPr>
        <w:tblW w:w="0" w:type="auto"/>
        <w:tblBorders>
          <w:top w:val="single"/>
          <w:left w:val="single"/>
          <w:bottom w:val="single"/>
          <w:right w:val="single"/>
          <w:insideH w:val="single"/>
          <w:insideV w:val="single"/>
        </w:tblBorders>
      </w:tblPr>
      <w:tblGrid>
        <w:gridCol w:w="1122"/>
        <w:gridCol w:w="614"/>
        <w:gridCol w:w="2380"/>
        <w:gridCol w:w="2230"/>
        <w:gridCol w:w="1961"/>
      </w:tblGrid>
      <w:tr>
        <w:tc>
          <w:tcPr>
            <w:tcW w:type="dxa" w:w="1122"/>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岗位名称</w:t>
            </w:r>
          </w:p>
        </w:tc>
        <w:tc>
          <w:tcPr>
            <w:tcW w:type="dxa" w:w="614"/>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人数</w:t>
            </w:r>
          </w:p>
        </w:tc>
        <w:tc>
          <w:tcPr>
            <w:tcW w:type="dxa" w:w="238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工资（包括社保、公积金及福利、税费、其他成本等）                 （元/月）</w:t>
            </w:r>
          </w:p>
        </w:tc>
        <w:tc>
          <w:tcPr>
            <w:tcW w:type="dxa" w:w="223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小计</w:t>
            </w:r>
          </w:p>
        </w:tc>
        <w:tc>
          <w:tcPr>
            <w:tcW w:type="dxa" w:w="1961"/>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备注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项目经理</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厨师长</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厨师</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面点师</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2</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服务人员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切配人员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8</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洗消保洁员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仓管兼食安员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每月管理成本费用合计（元/月）</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0</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管理酬金</w:t>
            </w:r>
            <w:r>
              <w:rPr>
                <w:sz w:val="20"/>
                <w:color w:val="000000"/>
              </w:rPr>
              <w:t xml:space="preserve">%   </w:t>
            </w:r>
            <w:r>
              <w:rPr>
                <w:sz w:val="20"/>
                <w:color w:val="000000"/>
              </w:rPr>
              <w:t>（元/月）</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基本费用年度合计   （元/年）</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0</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其他服务内容1      （元/年）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设备维护保养、维修费用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其他服务内容2     （元/年）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油烟机清洗费用（每季度至少安排一次专业清洗抽油烟机）</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其他服务内容3     （元/年）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切菜板、清洁工具（扫把、拖把、垃圾斗等）、塑料袋、劳保用品、口罩、一次性打包餐具、一次性手套等消耗品和易损品费用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一年报价（元）</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8307"/>
            <w:gridSpan w:val="5"/>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left"/>
            </w:pPr>
            <w:r>
              <w:rPr>
                <w:sz w:val="20"/>
                <w:b/>
                <w:color w:val="000000"/>
              </w:rPr>
              <w:t>注：服务范围及项目基本要求详见采购需求</w:t>
            </w:r>
          </w:p>
        </w:tc>
      </w:tr>
    </w:tbl>
    <w:p>
      <w:pPr>
        <w:pStyle w:val="null3"/>
        <w:ind w:firstLine="560"/>
      </w:pPr>
      <w:r>
        <w:rPr>
          <w:sz w:val="28"/>
          <w:color w:val="000000"/>
        </w:rPr>
        <w:t>2.</w:t>
      </w:r>
      <w:r>
        <w:rPr>
          <w:sz w:val="28"/>
          <w:color w:val="000000"/>
        </w:rPr>
        <w:t>预计用餐费用</w:t>
      </w:r>
    </w:p>
    <w:p>
      <w:pPr>
        <w:pStyle w:val="null3"/>
        <w:ind w:firstLine="420"/>
        <w:jc w:val="both"/>
      </w:pPr>
      <w:r>
        <w:rPr>
          <w:sz w:val="21"/>
        </w:rPr>
        <w:t>★</w:t>
      </w:r>
      <w:r>
        <w:rPr>
          <w:sz w:val="28"/>
          <w:color w:val="000000"/>
        </w:rPr>
        <w:t>1.</w:t>
      </w:r>
      <w:r>
        <w:rPr>
          <w:sz w:val="28"/>
          <w:color w:val="000000"/>
        </w:rPr>
        <w:t>用餐总费用包括工作餐餐费和接待餐餐费，经估算，一年用餐总费用约 5615576.00元。</w:t>
      </w:r>
      <w:r>
        <w:rPr>
          <w:sz w:val="28"/>
          <w:b/>
          <w:color w:val="000000"/>
        </w:rPr>
        <w:t>此用餐费用为固定报价，不参与竞争报价，但按实际结算</w:t>
      </w:r>
      <w:r>
        <w:rPr>
          <w:sz w:val="28"/>
          <w:color w:val="000000"/>
        </w:rPr>
        <w:t>。</w:t>
      </w:r>
      <w:r>
        <w:rPr>
          <w:sz w:val="28"/>
        </w:rPr>
        <w:t>（</w:t>
      </w:r>
      <w:r>
        <w:rPr>
          <w:sz w:val="28"/>
          <w:color w:val="000000"/>
        </w:rPr>
        <w:t>投标时提供承诺函）</w:t>
      </w:r>
    </w:p>
    <w:p>
      <w:pPr>
        <w:pStyle w:val="null3"/>
        <w:ind w:firstLine="560"/>
        <w:jc w:val="left"/>
      </w:pPr>
      <w:r>
        <w:rPr>
          <w:sz w:val="28"/>
          <w:color w:val="000000"/>
        </w:rPr>
        <w:t>2.</w:t>
      </w:r>
      <w:r>
        <w:rPr>
          <w:sz w:val="28"/>
          <w:color w:val="000000"/>
        </w:rPr>
        <w:t>工作餐根据餐标及实际就餐人数（包括采购人就餐刷卡实际人数、监区执勤餐人数、临时供餐人数、紧急供餐人数）结算。</w:t>
      </w:r>
    </w:p>
    <w:p>
      <w:pPr>
        <w:pStyle w:val="null3"/>
        <w:ind w:firstLine="560"/>
        <w:jc w:val="left"/>
      </w:pPr>
      <w:r>
        <w:rPr>
          <w:sz w:val="28"/>
          <w:color w:val="000000"/>
        </w:rPr>
        <w:t>3.</w:t>
      </w:r>
      <w:r>
        <w:rPr>
          <w:sz w:val="28"/>
          <w:color w:val="000000"/>
        </w:rPr>
        <w:t>接待餐根据采购人用餐标准及实际就餐人数予以结算。</w:t>
      </w:r>
    </w:p>
    <w:p>
      <w:pPr>
        <w:pStyle w:val="null3"/>
        <w:ind w:firstLine="560"/>
        <w:jc w:val="both"/>
      </w:pPr>
      <w:r>
        <w:rPr>
          <w:sz w:val="28"/>
          <w:color w:val="000000"/>
        </w:rPr>
        <w:t>二、服务内容</w:t>
      </w:r>
    </w:p>
    <w:p>
      <w:pPr>
        <w:pStyle w:val="null3"/>
        <w:ind w:firstLine="560"/>
        <w:jc w:val="both"/>
      </w:pPr>
      <w:r>
        <w:rPr>
          <w:sz w:val="28"/>
        </w:rPr>
        <w:t>（一）供餐人数</w:t>
      </w:r>
    </w:p>
    <w:p>
      <w:pPr>
        <w:pStyle w:val="null3"/>
        <w:ind w:firstLine="560"/>
        <w:jc w:val="both"/>
      </w:pPr>
      <w:r>
        <w:rPr>
          <w:sz w:val="28"/>
        </w:rPr>
        <w:t>1.</w:t>
      </w:r>
      <w:r>
        <w:rPr>
          <w:sz w:val="28"/>
        </w:rPr>
        <w:t>工作餐：用餐人数为采购人预估，早餐约300人，午餐约450人</w:t>
      </w:r>
      <w:r>
        <w:rPr>
          <w:sz w:val="28"/>
          <w:color w:val="000000"/>
        </w:rPr>
        <w:t>（含监区执勤送餐人数约115人 ）</w:t>
      </w:r>
      <w:r>
        <w:rPr>
          <w:sz w:val="28"/>
        </w:rPr>
        <w:t>，晚餐约200人（含监区执勤送餐人数约115人）。</w:t>
      </w:r>
    </w:p>
    <w:p>
      <w:pPr>
        <w:pStyle w:val="null3"/>
        <w:ind w:firstLine="560"/>
        <w:jc w:val="both"/>
      </w:pPr>
      <w:r>
        <w:rPr>
          <w:sz w:val="28"/>
        </w:rPr>
        <w:t>2.</w:t>
      </w:r>
      <w:r>
        <w:rPr>
          <w:sz w:val="28"/>
        </w:rPr>
        <w:t>接待餐：按采购人实际通知人数、批次为准。</w:t>
      </w:r>
    </w:p>
    <w:p>
      <w:pPr>
        <w:pStyle w:val="null3"/>
        <w:ind w:firstLine="560"/>
        <w:jc w:val="both"/>
      </w:pPr>
      <w:r>
        <w:rPr>
          <w:sz w:val="28"/>
        </w:rPr>
        <w:t>（二）供餐模式</w:t>
      </w:r>
    </w:p>
    <w:p>
      <w:pPr>
        <w:pStyle w:val="null3"/>
        <w:ind w:firstLine="560"/>
        <w:jc w:val="both"/>
      </w:pPr>
      <w:r>
        <w:rPr>
          <w:sz w:val="28"/>
        </w:rPr>
        <w:t>1.</w:t>
      </w:r>
      <w:r>
        <w:rPr>
          <w:sz w:val="28"/>
        </w:rPr>
        <w:t>托盘餐模式</w:t>
      </w:r>
    </w:p>
    <w:p>
      <w:pPr>
        <w:pStyle w:val="null3"/>
        <w:ind w:firstLine="560"/>
        <w:jc w:val="both"/>
      </w:pPr>
      <w:r>
        <w:rPr>
          <w:sz w:val="28"/>
        </w:rPr>
        <w:t>早餐：实行7元/餐托盘餐模式（含个人消费金额）。按采购人具体要求，早餐提供粗粮、中式面点、西式点心、炒粉炒面、青菜、煎蛋、卤蛋、水煮蛋、开胃小菜、奶制品、现磨豆浆、特色窗口现场制作汤粉面、水饺、云吞等10个以上品种供选择，并提供2种粥水。</w:t>
      </w:r>
    </w:p>
    <w:p>
      <w:pPr>
        <w:pStyle w:val="null3"/>
        <w:ind w:firstLine="560"/>
        <w:jc w:val="both"/>
      </w:pPr>
      <w:r>
        <w:rPr>
          <w:sz w:val="28"/>
        </w:rPr>
        <w:t>午餐：实行20元/餐托盘餐模式（含个人消费金额）。提供10种以上不同菜式以及例汤、糖水、米饭、点心、粗粮、3样小菜。每餐包括4个全荤（纯肉）、4个副荤（6成肉4成素）、 2个素菜、1份水果。特色窗口现场制作拌面或汤粉面。</w:t>
      </w:r>
    </w:p>
    <w:p>
      <w:pPr>
        <w:pStyle w:val="null3"/>
        <w:ind w:firstLine="560"/>
        <w:jc w:val="both"/>
      </w:pPr>
      <w:r>
        <w:rPr>
          <w:sz w:val="28"/>
        </w:rPr>
        <w:t>晚餐：实行18元/餐托盘餐模式（含个人消费金额）。提供7种以上不同菜式以及例汤、米饭、点心、粗粮、3样小菜。每餐包括3个全荤（纯肉）、3个副荤（6成肉4成素）、 1个素菜、1份水果。特色窗口现场制作拌面或汤粉面。</w:t>
      </w:r>
    </w:p>
    <w:p>
      <w:pPr>
        <w:pStyle w:val="null3"/>
        <w:numPr>
          <w:ilvl w:val="0"/>
          <w:numId w:val="1"/>
        </w:numPr>
        <w:jc w:val="both"/>
      </w:pPr>
      <w:r>
        <w:rPr>
          <w:sz w:val="28"/>
        </w:rPr>
        <w:t>早餐品种安排：</w:t>
      </w:r>
    </w:p>
    <w:tbl>
      <w:tblPr>
        <w:tblW w:w="0" w:type="auto"/>
        <w:tblBorders>
          <w:top w:val="none" w:color="000000" w:sz="4"/>
          <w:left w:val="none" w:color="000000" w:sz="4"/>
          <w:bottom w:val="none" w:color="000000" w:sz="4"/>
          <w:right w:val="none" w:color="000000" w:sz="4"/>
          <w:insideH w:val="none"/>
          <w:insideV w:val="none"/>
        </w:tblBorders>
      </w:tblPr>
      <w:tblGrid>
        <w:gridCol w:w="1556"/>
        <w:gridCol w:w="1436"/>
        <w:gridCol w:w="2723"/>
        <w:gridCol w:w="853"/>
        <w:gridCol w:w="1721"/>
      </w:tblGrid>
      <w:tr>
        <w:tc>
          <w:tcPr>
            <w:tcW w:type="dxa" w:w="1556"/>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143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炒粉面、汤粉面、水饺、云吞</w:t>
            </w:r>
          </w:p>
        </w:tc>
        <w:tc>
          <w:tcPr>
            <w:tcW w:type="dxa" w:w="272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中式面点3款、西式点心3款、粗粮、煎蛋、卤蛋、水煮蛋、青菜</w:t>
            </w:r>
          </w:p>
        </w:tc>
        <w:tc>
          <w:tcPr>
            <w:tcW w:type="dxa" w:w="85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粥水</w:t>
            </w:r>
          </w:p>
        </w:tc>
        <w:tc>
          <w:tcPr>
            <w:tcW w:type="dxa" w:w="172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豆浆和奶制品</w:t>
            </w:r>
          </w:p>
        </w:tc>
      </w:tr>
      <w:tr>
        <w:tc>
          <w:tcPr>
            <w:tcW w:type="dxa" w:w="1556"/>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中标供应商每餐提供品种数量</w:t>
            </w:r>
          </w:p>
        </w:tc>
        <w:tc>
          <w:tcPr>
            <w:tcW w:type="dxa" w:w="143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4</w:t>
            </w:r>
          </w:p>
        </w:tc>
        <w:tc>
          <w:tcPr>
            <w:tcW w:type="dxa" w:w="272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7</w:t>
            </w:r>
          </w:p>
        </w:tc>
        <w:tc>
          <w:tcPr>
            <w:tcW w:type="dxa" w:w="8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172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r>
      <w:tr>
        <w:tc>
          <w:tcPr>
            <w:tcW w:type="dxa" w:w="1556"/>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民警职工每餐可选用数量</w:t>
            </w:r>
          </w:p>
        </w:tc>
        <w:tc>
          <w:tcPr>
            <w:tcW w:type="dxa" w:w="143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272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3</w:t>
            </w:r>
          </w:p>
        </w:tc>
        <w:tc>
          <w:tcPr>
            <w:tcW w:type="dxa" w:w="8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172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r>
    </w:tbl>
    <w:p>
      <w:pPr>
        <w:pStyle w:val="null3"/>
        <w:jc w:val="both"/>
      </w:pPr>
      <w:r>
        <w:rPr>
          <w:sz w:val="28"/>
        </w:rPr>
        <w:t>(2)</w:t>
      </w:r>
      <w:r>
        <w:rPr>
          <w:sz w:val="28"/>
        </w:rPr>
        <w:t>午餐品种安排：</w:t>
      </w:r>
    </w:p>
    <w:tbl>
      <w:tblPr>
        <w:tblW w:w="0" w:type="auto"/>
        <w:tblBorders>
          <w:top w:val="none" w:color="000000" w:sz="4"/>
          <w:left w:val="none" w:color="000000" w:sz="4"/>
          <w:bottom w:val="none" w:color="000000" w:sz="4"/>
          <w:right w:val="none" w:color="000000" w:sz="4"/>
          <w:insideH w:val="none"/>
          <w:insideV w:val="none"/>
        </w:tblBorders>
      </w:tblPr>
      <w:tblGrid>
        <w:gridCol w:w="1137"/>
        <w:gridCol w:w="611"/>
        <w:gridCol w:w="696"/>
        <w:gridCol w:w="640"/>
        <w:gridCol w:w="753"/>
        <w:gridCol w:w="668"/>
        <w:gridCol w:w="625"/>
        <w:gridCol w:w="725"/>
        <w:gridCol w:w="654"/>
        <w:gridCol w:w="682"/>
        <w:gridCol w:w="1137"/>
      </w:tblGrid>
      <w:tr>
        <w:tc>
          <w:tcPr>
            <w:tcW w:type="dxa" w:w="1137"/>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61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全荤</w:t>
            </w:r>
          </w:p>
        </w:tc>
        <w:tc>
          <w:tcPr>
            <w:tcW w:type="dxa" w:w="69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副荤</w:t>
            </w:r>
          </w:p>
        </w:tc>
        <w:tc>
          <w:tcPr>
            <w:tcW w:type="dxa" w:w="640"/>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素菜</w:t>
            </w:r>
          </w:p>
        </w:tc>
        <w:tc>
          <w:tcPr>
            <w:tcW w:type="dxa" w:w="75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例汤、糖水</w:t>
            </w:r>
          </w:p>
        </w:tc>
        <w:tc>
          <w:tcPr>
            <w:tcW w:type="dxa" w:w="668"/>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米饭</w:t>
            </w:r>
          </w:p>
        </w:tc>
        <w:tc>
          <w:tcPr>
            <w:tcW w:type="dxa" w:w="62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水果</w:t>
            </w:r>
          </w:p>
        </w:tc>
        <w:tc>
          <w:tcPr>
            <w:tcW w:type="dxa" w:w="72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西式点心</w:t>
            </w:r>
          </w:p>
        </w:tc>
        <w:tc>
          <w:tcPr>
            <w:tcW w:type="dxa" w:w="654"/>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粗粮</w:t>
            </w:r>
          </w:p>
        </w:tc>
        <w:tc>
          <w:tcPr>
            <w:tcW w:type="dxa" w:w="682"/>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开胃小菜</w:t>
            </w:r>
          </w:p>
        </w:tc>
        <w:tc>
          <w:tcPr>
            <w:tcW w:type="dxa" w:w="1137"/>
            <w:vMerge w:val="restart"/>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特色窗口现场制作拌面或汤粉面</w:t>
            </w:r>
          </w:p>
        </w:tc>
      </w:tr>
      <w:tr>
        <w:tc>
          <w:tcPr>
            <w:tcW w:type="dxa" w:w="1137"/>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中标供应商每餐提供品种数量</w:t>
            </w:r>
          </w:p>
        </w:tc>
        <w:tc>
          <w:tcPr>
            <w:tcW w:type="dxa" w:w="61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4</w:t>
            </w:r>
          </w:p>
        </w:tc>
        <w:tc>
          <w:tcPr>
            <w:tcW w:type="dxa" w:w="69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4</w:t>
            </w:r>
          </w:p>
        </w:tc>
        <w:tc>
          <w:tcPr>
            <w:tcW w:type="dxa" w:w="640"/>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7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68"/>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54"/>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82"/>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3</w:t>
            </w:r>
          </w:p>
        </w:tc>
        <w:tc>
          <w:tcPr>
            <w:tcW w:type="dxa" w:w="1137"/>
            <w:vMerge/>
            <w:tcBorders>
              <w:top w:val="single" w:color="000000" w:sz="4"/>
              <w:left w:val="none" w:color="000000" w:sz="4"/>
              <w:bottom w:val="single" w:color="000000" w:sz="4"/>
              <w:right w:val="single" w:color="000000" w:sz="4"/>
            </w:tcBorders>
          </w:tcPr>
          <w:p/>
        </w:tc>
      </w:tr>
      <w:tr>
        <w:tc>
          <w:tcPr>
            <w:tcW w:type="dxa" w:w="1137"/>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民警职工每餐可选用数量</w:t>
            </w:r>
          </w:p>
        </w:tc>
        <w:tc>
          <w:tcPr>
            <w:tcW w:type="dxa" w:w="61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9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40"/>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668"/>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6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54"/>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82"/>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113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r>
    </w:tbl>
    <w:p>
      <w:pPr>
        <w:pStyle w:val="null3"/>
        <w:jc w:val="both"/>
      </w:pPr>
      <w:r>
        <w:rPr>
          <w:sz w:val="28"/>
        </w:rPr>
        <w:t>(3)</w:t>
      </w:r>
      <w:r>
        <w:rPr>
          <w:sz w:val="28"/>
        </w:rPr>
        <w:t>晚餐品种安排：</w:t>
      </w:r>
    </w:p>
    <w:tbl>
      <w:tblPr>
        <w:tblW w:w="0" w:type="auto"/>
        <w:tblBorders>
          <w:top w:val="none" w:color="000000" w:sz="4"/>
          <w:left w:val="none" w:color="000000" w:sz="4"/>
          <w:bottom w:val="none" w:color="000000" w:sz="4"/>
          <w:right w:val="none" w:color="000000" w:sz="4"/>
          <w:insideH w:val="none"/>
          <w:insideV w:val="none"/>
        </w:tblBorders>
      </w:tblPr>
      <w:tblGrid>
        <w:gridCol w:w="1139"/>
        <w:gridCol w:w="626"/>
        <w:gridCol w:w="669"/>
        <w:gridCol w:w="655"/>
        <w:gridCol w:w="783"/>
        <w:gridCol w:w="641"/>
        <w:gridCol w:w="641"/>
        <w:gridCol w:w="726"/>
        <w:gridCol w:w="683"/>
        <w:gridCol w:w="655"/>
        <w:gridCol w:w="1097"/>
      </w:tblGrid>
      <w:tr>
        <w:tc>
          <w:tcPr>
            <w:tcW w:type="dxa" w:w="1139"/>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62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全荤</w:t>
            </w:r>
          </w:p>
        </w:tc>
        <w:tc>
          <w:tcPr>
            <w:tcW w:type="dxa" w:w="669"/>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副荤</w:t>
            </w:r>
          </w:p>
        </w:tc>
        <w:tc>
          <w:tcPr>
            <w:tcW w:type="dxa" w:w="65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素菜</w:t>
            </w:r>
          </w:p>
        </w:tc>
        <w:tc>
          <w:tcPr>
            <w:tcW w:type="dxa" w:w="78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例汤</w:t>
            </w:r>
          </w:p>
        </w:tc>
        <w:tc>
          <w:tcPr>
            <w:tcW w:type="dxa" w:w="64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米饭</w:t>
            </w:r>
          </w:p>
        </w:tc>
        <w:tc>
          <w:tcPr>
            <w:tcW w:type="dxa" w:w="64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水果</w:t>
            </w:r>
          </w:p>
        </w:tc>
        <w:tc>
          <w:tcPr>
            <w:tcW w:type="dxa" w:w="72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粗粮</w:t>
            </w:r>
          </w:p>
        </w:tc>
        <w:tc>
          <w:tcPr>
            <w:tcW w:type="dxa" w:w="68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开胃小菜</w:t>
            </w:r>
          </w:p>
        </w:tc>
        <w:tc>
          <w:tcPr>
            <w:tcW w:type="dxa" w:w="65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点心</w:t>
            </w:r>
          </w:p>
        </w:tc>
        <w:tc>
          <w:tcPr>
            <w:tcW w:type="dxa" w:w="1097"/>
            <w:vMerge w:val="restart"/>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特色窗口现场制作拌面或汤粉面</w:t>
            </w:r>
          </w:p>
        </w:tc>
      </w:tr>
      <w:tr>
        <w:tc>
          <w:tcPr>
            <w:tcW w:type="dxa" w:w="1139"/>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中标供应商每餐提供品种数量</w:t>
            </w:r>
          </w:p>
        </w:tc>
        <w:tc>
          <w:tcPr>
            <w:tcW w:type="dxa" w:w="6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3</w:t>
            </w:r>
          </w:p>
        </w:tc>
        <w:tc>
          <w:tcPr>
            <w:tcW w:type="dxa" w:w="669"/>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3</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3</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1097"/>
            <w:vMerge/>
            <w:tcBorders>
              <w:top w:val="single" w:color="000000" w:sz="4"/>
              <w:left w:val="none" w:color="000000" w:sz="4"/>
              <w:bottom w:val="single" w:color="000000" w:sz="4"/>
              <w:right w:val="single" w:color="000000" w:sz="4"/>
            </w:tcBorders>
          </w:tcPr>
          <w:p/>
        </w:tc>
      </w:tr>
      <w:tr>
        <w:tc>
          <w:tcPr>
            <w:tcW w:type="dxa" w:w="1139"/>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8"/>
              </w:rPr>
              <w:t>民警职工每餐可选用数量</w:t>
            </w:r>
          </w:p>
        </w:tc>
        <w:tc>
          <w:tcPr>
            <w:tcW w:type="dxa" w:w="6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69"/>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2</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7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6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按需取用</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8"/>
              </w:rPr>
              <w:t>1</w:t>
            </w:r>
          </w:p>
        </w:tc>
        <w:tc>
          <w:tcPr>
            <w:tcW w:type="dxa" w:w="109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left"/>
            </w:pPr>
            <w:r>
              <w:rPr>
                <w:sz w:val="21"/>
              </w:rPr>
              <w:t xml:space="preserve">  </w:t>
            </w:r>
            <w:r>
              <w:rPr>
                <w:sz w:val="28"/>
              </w:rPr>
              <w:t>按需取用</w:t>
            </w:r>
          </w:p>
        </w:tc>
      </w:tr>
    </w:tbl>
    <w:p>
      <w:pPr>
        <w:pStyle w:val="null3"/>
        <w:ind w:firstLine="560"/>
        <w:jc w:val="both"/>
      </w:pPr>
      <w:r>
        <w:rPr>
          <w:sz w:val="28"/>
        </w:rPr>
        <w:t>托盘餐每日正常供餐时间：早餐5:50-9:00，午餐 10:50-13:00，晚餐16:50-19:00。</w:t>
      </w:r>
    </w:p>
    <w:p>
      <w:pPr>
        <w:pStyle w:val="null3"/>
        <w:ind w:firstLine="560"/>
        <w:jc w:val="both"/>
      </w:pPr>
      <w:r>
        <w:rPr>
          <w:sz w:val="28"/>
        </w:rPr>
        <w:t>打包专区：中晚餐提供专门的打包服务，满足职工需求。</w:t>
      </w:r>
    </w:p>
    <w:p>
      <w:pPr>
        <w:pStyle w:val="null3"/>
        <w:ind w:firstLine="560"/>
        <w:jc w:val="left"/>
      </w:pPr>
      <w:r>
        <w:rPr>
          <w:sz w:val="28"/>
        </w:rPr>
        <w:t>2.</w:t>
      </w:r>
      <w:r>
        <w:rPr>
          <w:sz w:val="28"/>
        </w:rPr>
        <w:t>接待餐：</w:t>
      </w:r>
      <w:r>
        <w:rPr>
          <w:sz w:val="28"/>
          <w:color w:val="000000"/>
        </w:rPr>
        <w:t>接待餐按采购人要求，选择托盘餐、自助餐或围餐，接待餐餐费以采购人用餐标准及实际就餐人数予以结算。</w:t>
      </w:r>
    </w:p>
    <w:p>
      <w:pPr>
        <w:pStyle w:val="null3"/>
        <w:ind w:firstLine="560"/>
        <w:jc w:val="both"/>
      </w:pPr>
      <w:r>
        <w:rPr>
          <w:sz w:val="28"/>
        </w:rPr>
        <w:t>3.</w:t>
      </w:r>
      <w:r>
        <w:rPr>
          <w:sz w:val="28"/>
        </w:rPr>
        <w:t>监区执勤餐：中餐20元/餐（含个人消费金额）、晚餐18元/餐（含个人消费金额），提供5种以上不同菜式以及例汤、米饭、小菜、水果，粗粮等，执勤餐需按时按量配送进监管区。</w:t>
      </w:r>
    </w:p>
    <w:p>
      <w:pPr>
        <w:pStyle w:val="null3"/>
        <w:ind w:firstLine="560"/>
        <w:jc w:val="both"/>
      </w:pPr>
      <w:r>
        <w:rPr>
          <w:sz w:val="28"/>
          <w:color w:val="000000"/>
        </w:rPr>
        <w:t>4.</w:t>
      </w:r>
      <w:r>
        <w:rPr>
          <w:sz w:val="28"/>
          <w:color w:val="000000"/>
        </w:rPr>
        <w:t>紧急供餐：因采购人紧急工作需要，如遇疫情、紧急任务、突发事件等，中标供应商需无条件提供餐饮服务，餐标、预算经双方协商确定，用餐时间、用餐人数以采购人通知为准，供餐地点不限于办公驻地。</w:t>
      </w:r>
    </w:p>
    <w:p>
      <w:pPr>
        <w:pStyle w:val="null3"/>
        <w:ind w:firstLine="560"/>
        <w:jc w:val="both"/>
      </w:pPr>
      <w:r>
        <w:rPr>
          <w:sz w:val="28"/>
          <w:color w:val="000000"/>
        </w:rPr>
        <w:t>注明：</w:t>
      </w:r>
    </w:p>
    <w:p>
      <w:pPr>
        <w:pStyle w:val="null3"/>
        <w:ind w:firstLine="560"/>
        <w:jc w:val="both"/>
      </w:pPr>
      <w:r>
        <w:rPr>
          <w:sz w:val="28"/>
          <w:color w:val="000000"/>
        </w:rPr>
        <w:t>1.</w:t>
      </w:r>
      <w:r>
        <w:rPr>
          <w:sz w:val="28"/>
          <w:color w:val="000000"/>
        </w:rPr>
        <w:t>菜肴要求色泽、口味、营养、烹调方法搭配合理，干湿适中，全荤原料兼顾猪肉、牛肉、羊肉、鸡肉、鸭肉、鹅肉、水产品、海产品等，中餐每周提供羊肉、牛肉及海产品等食材各一次或以上（其中羊肉视实际需要可用牛肉、海产品替换），每周全荤菜肴原则上不重样。根据季节变换菜式品种，力求多样化，同时做到一菜多味的做法，以满足不同地方人员的口味。菜谱由中标供应商每周提前制作，经采购人审定后执行。若需要调整食品或食材配料，须提前1-2天通知采购人并得到采购人同意。经采购人认可的菜式出品要形成标准，包括制作方式、配料、份量、外观等，不得随意更改。</w:t>
      </w:r>
    </w:p>
    <w:p>
      <w:pPr>
        <w:pStyle w:val="null3"/>
        <w:ind w:firstLine="560"/>
        <w:jc w:val="left"/>
      </w:pPr>
      <w:r>
        <w:rPr>
          <w:sz w:val="28"/>
          <w:color w:val="000000"/>
        </w:rPr>
        <w:t>2.</w:t>
      </w:r>
      <w:r>
        <w:rPr>
          <w:sz w:val="28"/>
          <w:color w:val="000000"/>
        </w:rPr>
        <w:t xml:space="preserve">根据采购人意见，经常变更菜品，搞好主食和副食的搭配，保证采购人员工能够吃得健康。分批出菜，由于民警职工用餐时间有先后，要求分批出菜，保证每一轮来用餐的民警职工都有新鲜的饭菜。                               </w:t>
      </w:r>
    </w:p>
    <w:p>
      <w:pPr>
        <w:pStyle w:val="null3"/>
        <w:ind w:firstLine="560"/>
        <w:jc w:val="left"/>
      </w:pPr>
      <w:r>
        <w:rPr>
          <w:sz w:val="28"/>
          <w:color w:val="000000"/>
        </w:rPr>
        <w:t>3.</w:t>
      </w:r>
      <w:r>
        <w:rPr>
          <w:sz w:val="28"/>
          <w:color w:val="000000"/>
        </w:rPr>
        <w:t>按照“提倡节约，减少浪费”的原则，满足采购人职工的口味，提高饭菜质量，增加出品花样品种，提高服务质量。</w:t>
      </w:r>
    </w:p>
    <w:p>
      <w:pPr>
        <w:pStyle w:val="null3"/>
        <w:ind w:firstLine="560"/>
        <w:jc w:val="left"/>
      </w:pPr>
      <w:r>
        <w:rPr>
          <w:sz w:val="28"/>
          <w:color w:val="000000"/>
        </w:rPr>
        <w:t>4.</w:t>
      </w:r>
      <w:r>
        <w:rPr>
          <w:sz w:val="28"/>
        </w:rPr>
        <w:t>春节、清明节、端午节、中秋节、国庆节、元宵节等重要节日需提供更为丰富的菜品，制作应节特色菜谱，布置餐厅节日装饰。其中春节（除夕晚餐以围餐形式供餐，年初一至年初四餐厅堂食所有菜品均由民警职工自由选择，另执勤区送餐参照餐厅堂食所有菜品，且除夕至年初七需提供特色点心礼盒），特色</w:t>
      </w:r>
      <w:r>
        <w:rPr>
          <w:sz w:val="28"/>
          <w:color w:val="000000"/>
        </w:rPr>
        <w:t>菜谱由中标供应商提前制作，经采购人审定后执行。</w:t>
      </w:r>
    </w:p>
    <w:p>
      <w:pPr>
        <w:pStyle w:val="null3"/>
        <w:ind w:firstLine="422"/>
        <w:jc w:val="both"/>
      </w:pPr>
      <w:r>
        <w:rPr>
          <w:sz w:val="28"/>
          <w:b/>
          <w:color w:val="000000"/>
        </w:rPr>
        <w:t>（三）卫生保障内容</w:t>
      </w:r>
    </w:p>
    <w:p>
      <w:pPr>
        <w:pStyle w:val="null3"/>
        <w:ind w:firstLine="560"/>
        <w:jc w:val="both"/>
      </w:pPr>
      <w:r>
        <w:rPr>
          <w:sz w:val="28"/>
          <w:color w:val="000000"/>
        </w:rPr>
        <w:t>1.</w:t>
      </w:r>
      <w:r>
        <w:rPr>
          <w:sz w:val="28"/>
          <w:color w:val="000000"/>
        </w:rPr>
        <w:t>中标供应商负责采购人食堂所有区域及配套设施的卫生保障。包括厨具设备、通风排烟设施的定期清洁，厨房内外、就餐环境的日常清洁。</w:t>
      </w:r>
    </w:p>
    <w:p>
      <w:pPr>
        <w:pStyle w:val="null3"/>
        <w:ind w:firstLine="560"/>
        <w:jc w:val="both"/>
      </w:pPr>
      <w:r>
        <w:rPr>
          <w:sz w:val="28"/>
          <w:color w:val="000000"/>
        </w:rPr>
        <w:t>2.</w:t>
      </w:r>
      <w:r>
        <w:rPr>
          <w:sz w:val="28"/>
          <w:color w:val="000000"/>
        </w:rPr>
        <w:t>中标供应商负责按采购人就餐时间完成餐具的清洗、消毒等工作，卫生保障符合行业标准或满足采购人上级的要求。</w:t>
      </w:r>
    </w:p>
    <w:p>
      <w:pPr>
        <w:pStyle w:val="null3"/>
        <w:ind w:firstLine="551"/>
        <w:jc w:val="both"/>
      </w:pPr>
      <w:r>
        <w:rPr>
          <w:sz w:val="28"/>
          <w:b/>
          <w:color w:val="000000"/>
        </w:rPr>
        <w:t>三、中标供应商基本要求</w:t>
      </w:r>
    </w:p>
    <w:p>
      <w:pPr>
        <w:pStyle w:val="null3"/>
        <w:ind w:firstLine="562"/>
        <w:jc w:val="both"/>
      </w:pPr>
      <w:r>
        <w:rPr>
          <w:sz w:val="28"/>
          <w:b/>
          <w:color w:val="000000"/>
        </w:rPr>
        <w:t>（一）</w:t>
      </w:r>
      <w:r>
        <w:rPr>
          <w:sz w:val="28"/>
          <w:color w:val="000000"/>
        </w:rPr>
        <w:t>中标供应商需具备完善的食堂经营各项规章制度，包括但不限于食品卫生和安全管理工作制度、岗位职责、食品留样制度、剩余食品的管理制度、各项工作操作规范及流程、人员考（勤）核规定、从业人员健康检查制度、投诉处理措施等制度，并通过质量管理体系认证、食品安全管理体系认证或HACCP危害分析与关键控制点体系认证，而且投标时在认证有效期内。</w:t>
      </w:r>
    </w:p>
    <w:p>
      <w:pPr>
        <w:pStyle w:val="null3"/>
        <w:ind w:firstLine="560"/>
        <w:jc w:val="both"/>
      </w:pPr>
      <w:r>
        <w:rPr>
          <w:sz w:val="28"/>
          <w:color w:val="000000"/>
        </w:rPr>
        <w:t>（二）遇紧急情况，为保障应急响应速度，在采购人通知后中标供应商管理人员须在1小时内赶往食堂沟通服务。</w:t>
      </w:r>
    </w:p>
    <w:p>
      <w:pPr>
        <w:pStyle w:val="null3"/>
        <w:ind w:right="-30" w:firstLine="549"/>
        <w:jc w:val="both"/>
      </w:pPr>
      <w:r>
        <w:rPr>
          <w:sz w:val="28"/>
          <w:color w:val="000000"/>
        </w:rPr>
        <w:t>四、采购人承担责任</w:t>
      </w:r>
    </w:p>
    <w:p>
      <w:pPr>
        <w:pStyle w:val="null3"/>
        <w:ind w:firstLine="562"/>
        <w:jc w:val="both"/>
      </w:pPr>
      <w:r>
        <w:rPr>
          <w:sz w:val="28"/>
          <w:b/>
          <w:color w:val="000000"/>
        </w:rPr>
        <w:t>（一）</w:t>
      </w:r>
      <w:r>
        <w:rPr>
          <w:sz w:val="28"/>
          <w:color w:val="000000"/>
        </w:rPr>
        <w:t>采购人尊重中标供应商的经营自主权，采购人有权依据合同和《中华人民共和国食品安全法》等法律、法规对食堂的工作进行监督、检查；有权对食堂的防火、防盗、防毒、防鼠、防疫、卫生管理、食品安全、质量等工作进行监督检查、指导。</w:t>
      </w:r>
    </w:p>
    <w:p>
      <w:pPr>
        <w:pStyle w:val="null3"/>
        <w:ind w:firstLine="562"/>
        <w:jc w:val="both"/>
      </w:pPr>
      <w:r>
        <w:rPr>
          <w:sz w:val="28"/>
          <w:b/>
          <w:color w:val="000000"/>
        </w:rPr>
        <w:t>（二）</w:t>
      </w:r>
      <w:r>
        <w:rPr>
          <w:sz w:val="28"/>
          <w:color w:val="000000"/>
        </w:rPr>
        <w:t>采购人免费向中标供应商提供食堂场地，职工食堂设备设施齐全，水、电、燃气等配套设施到位，大厅一间，接待房三间共八桌，同一餐次不同时段能容纳600人用餐。中标供应商需保护好食堂所有财产及房屋设施，不得私自进行装修，不能改变原建筑结构，若有损坏需赔偿由此产生的相关费用。</w:t>
      </w:r>
    </w:p>
    <w:p>
      <w:pPr>
        <w:pStyle w:val="null3"/>
        <w:ind w:firstLine="562"/>
        <w:jc w:val="both"/>
      </w:pPr>
      <w:r>
        <w:rPr>
          <w:sz w:val="28"/>
          <w:b/>
          <w:color w:val="000000"/>
        </w:rPr>
        <w:t>（三）</w:t>
      </w:r>
      <w:r>
        <w:rPr>
          <w:sz w:val="28"/>
          <w:color w:val="000000"/>
        </w:rPr>
        <w:t>采购人免费提供现有的食堂工作场地，食堂内餐具、厨具、消毒设备等一切现有配备的设施经盘点后并列出清单免费提供给中标供应商使用，中标供应商应认真保管使用，合作期终止时如数退还，如有损坏或丢失则由中标供应商赔偿或补充。厨房大型设备置换和增加、餐厅用纸、牙签、洗洁精、小型五金用具、餐具由采购人负责提供；</w:t>
      </w:r>
      <w:r>
        <w:rPr>
          <w:sz w:val="28"/>
          <w:b/>
          <w:color w:val="000000"/>
        </w:rPr>
        <w:t>设备维护保养、维修由中标供应商负责；切菜板、清洁工具</w:t>
      </w:r>
      <w:r>
        <w:rPr>
          <w:sz w:val="28"/>
          <w:b/>
          <w:color w:val="000000"/>
        </w:rPr>
        <w:t>（扫把、拖把、垃圾斗等）</w:t>
      </w:r>
      <w:r>
        <w:rPr>
          <w:sz w:val="28"/>
          <w:b/>
          <w:color w:val="000000"/>
        </w:rPr>
        <w:t>、塑料袋、劳保用品、口罩、一次性打包餐具、一次性手套等消耗品和易损品，由中标供应商负责补充添置及更换。</w:t>
      </w:r>
    </w:p>
    <w:p>
      <w:pPr>
        <w:pStyle w:val="null3"/>
        <w:ind w:firstLine="562"/>
        <w:jc w:val="both"/>
      </w:pPr>
      <w:r>
        <w:rPr>
          <w:sz w:val="28"/>
          <w:b/>
          <w:color w:val="000000"/>
        </w:rPr>
        <w:t>（四）</w:t>
      </w:r>
      <w:r>
        <w:rPr>
          <w:sz w:val="28"/>
          <w:color w:val="000000"/>
        </w:rPr>
        <w:t>采购人为中标供应商每月提供水电气供应，中标供应商应按时按需取用，节约水电气资源，避免浪费，如有发现浪费的现象，将进行相应的考核。</w:t>
      </w:r>
    </w:p>
    <w:p>
      <w:pPr>
        <w:pStyle w:val="null3"/>
        <w:ind w:firstLine="560"/>
        <w:jc w:val="both"/>
      </w:pPr>
      <w:r>
        <w:rPr>
          <w:sz w:val="28"/>
        </w:rPr>
        <w:t>★</w:t>
      </w:r>
      <w:r>
        <w:rPr>
          <w:sz w:val="28"/>
          <w:b/>
          <w:color w:val="000000"/>
        </w:rPr>
        <w:t>（五）</w:t>
      </w:r>
      <w:r>
        <w:rPr>
          <w:sz w:val="28"/>
        </w:rPr>
        <w:t>中标供应商有义务配合采购人落实政府采购脱贫地区农副产品工作，根据国家相关政策，支持乡村产业振兴相关要求。本项目将预留约33万元采购份额任务（采购份额任务纳入项目预算），用于采购乡村产业振兴政策范围内的脱贫地区农副产品。（</w:t>
      </w:r>
      <w:r>
        <w:rPr>
          <w:sz w:val="28"/>
          <w:color w:val="000000"/>
        </w:rPr>
        <w:t>投标时提供承诺函，承诺函格式参照投标文件相关格式）</w:t>
      </w:r>
    </w:p>
    <w:p>
      <w:pPr>
        <w:pStyle w:val="null3"/>
        <w:ind w:firstLine="562"/>
        <w:jc w:val="both"/>
      </w:pPr>
      <w:r>
        <w:rPr>
          <w:sz w:val="28"/>
          <w:color w:val="000000"/>
        </w:rPr>
        <w:t>五、中标供应商承担责任</w:t>
      </w:r>
    </w:p>
    <w:p>
      <w:pPr>
        <w:pStyle w:val="null3"/>
        <w:ind w:firstLine="562"/>
        <w:jc w:val="both"/>
      </w:pPr>
      <w:r>
        <w:rPr>
          <w:sz w:val="28"/>
          <w:b/>
          <w:color w:val="000000"/>
        </w:rPr>
        <w:t>（一）</w:t>
      </w:r>
      <w:r>
        <w:rPr>
          <w:sz w:val="28"/>
          <w:color w:val="000000"/>
        </w:rPr>
        <w:t>中标供应商不得以任何方式转包饭堂给其他公司（人）经营（除法定允许合同分包外），</w:t>
      </w:r>
      <w:r>
        <w:rPr>
          <w:sz w:val="28"/>
          <w:color w:val="000000"/>
        </w:rPr>
        <w:t>如采购人发现中标供应商有违规转包或套用他人资质投标的行为，采购人有权单方面终止合同。</w:t>
      </w:r>
    </w:p>
    <w:p>
      <w:pPr>
        <w:pStyle w:val="null3"/>
        <w:ind w:firstLine="551"/>
        <w:jc w:val="both"/>
      </w:pPr>
      <w:r>
        <w:rPr>
          <w:sz w:val="28"/>
          <w:b/>
        </w:rPr>
        <w:t>（二）</w:t>
      </w:r>
      <w:r>
        <w:rPr>
          <w:sz w:val="28"/>
          <w:b/>
          <w:color w:val="000000"/>
        </w:rPr>
        <w:t>人员配置</w:t>
      </w:r>
    </w:p>
    <w:p>
      <w:pPr>
        <w:pStyle w:val="null3"/>
        <w:ind w:firstLine="560"/>
        <w:jc w:val="both"/>
      </w:pPr>
      <w:r>
        <w:rPr>
          <w:sz w:val="28"/>
        </w:rPr>
        <w:t>★</w:t>
      </w:r>
      <w:r>
        <w:rPr>
          <w:sz w:val="28"/>
          <w:color w:val="000000"/>
        </w:rPr>
        <w:t>1.</w:t>
      </w:r>
      <w:r>
        <w:rPr>
          <w:sz w:val="28"/>
          <w:color w:val="000000"/>
        </w:rPr>
        <w:t>根据实际就餐人数，中标供应商参照</w:t>
      </w:r>
      <w:r>
        <w:rPr>
          <w:sz w:val="28"/>
        </w:rPr>
        <w:t>采购人的人员岗位安排情况</w:t>
      </w:r>
      <w:r>
        <w:rPr>
          <w:sz w:val="28"/>
          <w:color w:val="000000"/>
        </w:rPr>
        <w:t>，派出厨房工作人员及管理人员到民警职工食堂进行营运服务，</w:t>
      </w:r>
      <w:r>
        <w:rPr>
          <w:sz w:val="28"/>
          <w:b/>
          <w:color w:val="000000"/>
        </w:rPr>
        <w:t>服务人员需提供健康证书复印件并加盖公章，</w:t>
      </w:r>
      <w:r>
        <w:rPr>
          <w:sz w:val="28"/>
          <w:b/>
        </w:rPr>
        <w:t>派驻的工作人员必须经采购人审核同意后，方可上岗。</w:t>
      </w:r>
      <w:r>
        <w:rPr>
          <w:sz w:val="28"/>
          <w:color w:val="000000"/>
        </w:rPr>
        <w:t>（投标时提供承诺函，承诺函格式参照投标文件相关格式）。</w:t>
      </w:r>
    </w:p>
    <w:p>
      <w:pPr>
        <w:pStyle w:val="null3"/>
        <w:ind w:firstLine="560"/>
        <w:jc w:val="both"/>
      </w:pPr>
      <w:r>
        <w:rPr>
          <w:sz w:val="28"/>
        </w:rPr>
        <w:t>★</w:t>
      </w:r>
      <w:r>
        <w:rPr>
          <w:sz w:val="28"/>
          <w:color w:val="000000"/>
        </w:rPr>
        <w:t>2.</w:t>
      </w:r>
      <w:r>
        <w:rPr>
          <w:sz w:val="28"/>
          <w:color w:val="000000"/>
        </w:rPr>
        <w:t>投入本项目的专业管理人员队伍（项目经理、厨师长、厨师、面点师、仓管兼食安员）原则上以中标供应商投标文件中的拟派人员为准，如发生人员变动，中标供应商须提供同等或以上资质人员，并提出书面申请，经采购人同意方可替换。服务期内如因人员离职而需要调整等情况，必须提供两名或两名以上的相关资质人员供采购人进行挑选</w:t>
      </w:r>
      <w:r>
        <w:rPr>
          <w:sz w:val="28"/>
        </w:rPr>
        <w:t>，经采购人审核同意后提前三日进行交接。</w:t>
      </w:r>
      <w:r>
        <w:rPr>
          <w:sz w:val="28"/>
          <w:color w:val="000000"/>
        </w:rPr>
        <w:t>（投标时提供承诺函，承诺函格式参照投标文件相关格式）。</w:t>
      </w:r>
    </w:p>
    <w:p>
      <w:pPr>
        <w:pStyle w:val="null3"/>
        <w:ind w:firstLine="560"/>
        <w:jc w:val="both"/>
      </w:pPr>
      <w:r>
        <w:rPr>
          <w:sz w:val="28"/>
        </w:rPr>
        <w:t>★</w:t>
      </w:r>
      <w:r>
        <w:rPr>
          <w:sz w:val="28"/>
        </w:rPr>
        <w:t>3.</w:t>
      </w:r>
      <w:r>
        <w:rPr>
          <w:sz w:val="28"/>
          <w:color w:val="000000"/>
        </w:rPr>
        <w:t>本项目拟投入总人数25人，其中项目经理1人、厨师长1人、厨师4人、面点师2人、切配人员8人、服务人员4人、保洁员4人、仓管兼食安员1人。（投标时提供承诺函，承诺函格式参照投标文件相关格式）。</w:t>
      </w:r>
    </w:p>
    <w:p>
      <w:pPr>
        <w:pStyle w:val="null3"/>
        <w:ind w:firstLine="560"/>
        <w:jc w:val="both"/>
      </w:pPr>
      <w:r>
        <w:rPr>
          <w:sz w:val="28"/>
          <w:color w:val="000000"/>
        </w:rPr>
        <w:t>4.</w:t>
      </w:r>
      <w:r>
        <w:rPr>
          <w:sz w:val="28"/>
          <w:color w:val="000000"/>
        </w:rPr>
        <w:t>岗位职责及其它要求（详见下表）</w:t>
      </w:r>
    </w:p>
    <w:tbl>
      <w:tblPr>
        <w:tblW w:w="0" w:type="auto"/>
        <w:tblBorders>
          <w:top w:val="none" w:color="000000" w:sz="4"/>
          <w:left w:val="none" w:color="000000" w:sz="4"/>
          <w:bottom w:val="none" w:color="000000" w:sz="4"/>
          <w:right w:val="none" w:color="000000" w:sz="4"/>
          <w:insideH w:val="none"/>
          <w:insideV w:val="none"/>
        </w:tblBorders>
      </w:tblPr>
      <w:tblGrid>
        <w:gridCol w:w="587"/>
        <w:gridCol w:w="1091"/>
        <w:gridCol w:w="1007"/>
        <w:gridCol w:w="5538"/>
      </w:tblGrid>
      <w:tr>
        <w:tc>
          <w:tcPr>
            <w:tcW w:type="dxa" w:w="587"/>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序号</w:t>
            </w:r>
          </w:p>
        </w:tc>
        <w:tc>
          <w:tcPr>
            <w:tcW w:type="dxa" w:w="10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职位</w:t>
            </w:r>
          </w:p>
        </w:tc>
        <w:tc>
          <w:tcPr>
            <w:tcW w:type="dxa" w:w="100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人数（25）</w:t>
            </w:r>
          </w:p>
        </w:tc>
        <w:tc>
          <w:tcPr>
            <w:tcW w:type="dxa" w:w="55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岗位职责及其它要求</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1</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项目经理</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w:t>
            </w:r>
            <w:r>
              <w:rPr>
                <w:sz w:val="20"/>
              </w:rPr>
              <w:t>男女不限，年龄18至55周岁，具有大专以上学历，每月保证在服务单位工作时间按法定工作日及其他指定时间，出勤不少于22天，不得同时兼任其他项目的项目经理。</w:t>
            </w:r>
            <w:r>
              <w:br/>
            </w:r>
            <w:r>
              <w:rPr>
                <w:sz w:val="20"/>
              </w:rPr>
              <w:t xml:space="preserve"> 2.具备食堂或餐饮等相关管理服务经验5年以上。</w:t>
            </w:r>
            <w:r>
              <w:br/>
            </w:r>
            <w:r>
              <w:rPr>
                <w:sz w:val="20"/>
              </w:rPr>
              <w:t xml:space="preserve"> 3具有相关部门颁发的餐饮类中级或以上食品安全管理员证书。</w:t>
            </w:r>
            <w:r>
              <w:br/>
            </w:r>
            <w:r>
              <w:rPr>
                <w:sz w:val="20"/>
              </w:rPr>
              <w:t xml:space="preserve"> 4.负责对接统筹协调整个项目运行，包括但不限于人员安排、菜式出品、人员管理、食材验收、设施设备维护等工作。</w:t>
            </w:r>
            <w:r>
              <w:br/>
            </w:r>
            <w:r>
              <w:rPr>
                <w:sz w:val="20"/>
              </w:rPr>
              <w:t xml:space="preserve"> 5.有较强的沟通、协调与组织能力，能独立处理食堂各种常规及各类突发事件。</w:t>
            </w:r>
            <w:r>
              <w:br/>
            </w:r>
            <w:r>
              <w:rPr>
                <w:sz w:val="20"/>
              </w:rPr>
              <w:t xml:space="preserve"> 6.负责食堂成本控制工作。</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2</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厨师长</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w:t>
            </w:r>
            <w:r>
              <w:rPr>
                <w:sz w:val="20"/>
              </w:rPr>
              <w:t>男性，年龄18至55周岁，有酒店或食堂服务5年以上厨师长经验，每月保证在服务单位工作时间22天以上。</w:t>
            </w:r>
          </w:p>
          <w:p>
            <w:pPr>
              <w:pStyle w:val="null3"/>
              <w:jc w:val="both"/>
            </w:pPr>
            <w:r>
              <w:rPr>
                <w:sz w:val="20"/>
              </w:rPr>
              <w:t>2.</w:t>
            </w:r>
            <w:r>
              <w:rPr>
                <w:sz w:val="20"/>
              </w:rPr>
              <w:t>负责厨房的生产任务及工作协调，负责厨房全面工作，制定厨房内的规章制度并组织实施；</w:t>
            </w:r>
          </w:p>
          <w:p>
            <w:pPr>
              <w:pStyle w:val="null3"/>
              <w:jc w:val="both"/>
            </w:pPr>
            <w:r>
              <w:rPr>
                <w:sz w:val="20"/>
              </w:rPr>
              <w:t>3.</w:t>
            </w:r>
            <w:r>
              <w:rPr>
                <w:sz w:val="20"/>
              </w:rPr>
              <w:t>负责菜单的筹划和更换，负责菜点规格或菜单的制定及新品种的开发，做好菜品的销售、员工满意度、成本核算、原料质量等工作；</w:t>
            </w:r>
          </w:p>
          <w:p>
            <w:pPr>
              <w:pStyle w:val="null3"/>
              <w:jc w:val="both"/>
            </w:pPr>
            <w:r>
              <w:rPr>
                <w:sz w:val="20"/>
              </w:rPr>
              <w:t>4.</w:t>
            </w:r>
            <w:r>
              <w:rPr>
                <w:sz w:val="20"/>
              </w:rPr>
              <w:t>负责检查厨房设备维护、环境和生产过程的消防安全工作、检查厨房环境和生产过程的消防安全；</w:t>
            </w:r>
          </w:p>
          <w:p>
            <w:pPr>
              <w:pStyle w:val="null3"/>
              <w:jc w:val="both"/>
            </w:pPr>
            <w:r>
              <w:rPr>
                <w:sz w:val="20"/>
              </w:rPr>
              <w:t>5.</w:t>
            </w:r>
            <w:r>
              <w:rPr>
                <w:sz w:val="20"/>
              </w:rPr>
              <w:t>负责厨房人员招聘及日常人员管理等工作；</w:t>
            </w:r>
          </w:p>
          <w:p>
            <w:pPr>
              <w:pStyle w:val="null3"/>
              <w:jc w:val="both"/>
            </w:pPr>
            <w:r>
              <w:rPr>
                <w:sz w:val="20"/>
              </w:rPr>
              <w:t>6.</w:t>
            </w:r>
            <w:r>
              <w:rPr>
                <w:sz w:val="20"/>
              </w:rPr>
              <w:t>对不符合《食品卫生法》和“五四制”的食品有权拒绝出售。</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3</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厨师</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color w:val="000000"/>
              </w:rPr>
              <w:t>1</w:t>
            </w:r>
            <w:r>
              <w:rPr>
                <w:sz w:val="20"/>
                <w:color w:val="000000"/>
              </w:rPr>
              <w:t>、</w:t>
            </w:r>
            <w:r>
              <w:rPr>
                <w:sz w:val="20"/>
              </w:rPr>
              <w:t>男性，年龄18至50周岁，具有厨师工作经验3年以上</w:t>
            </w:r>
            <w:r>
              <w:rPr>
                <w:sz w:val="20"/>
                <w:color w:val="000000"/>
              </w:rPr>
              <w:t>。</w:t>
            </w:r>
          </w:p>
          <w:p>
            <w:pPr>
              <w:pStyle w:val="null3"/>
              <w:jc w:val="both"/>
            </w:pPr>
            <w:r>
              <w:rPr>
                <w:sz w:val="20"/>
                <w:color w:val="000000"/>
              </w:rPr>
              <w:t>2</w:t>
            </w:r>
            <w:r>
              <w:rPr>
                <w:sz w:val="20"/>
                <w:color w:val="000000"/>
              </w:rPr>
              <w:t>、参与菜谱的开列，根据季节的变化及顾客口味的反馈信息，及时更新调整菜谱。上班前看好菜单，按主管的要求分批次及数量出品，确保菜肴的质量和开餐的顺利进行对每天所配送的食材进行验收及保鲜。</w:t>
            </w:r>
          </w:p>
          <w:p>
            <w:pPr>
              <w:pStyle w:val="null3"/>
              <w:jc w:val="both"/>
            </w:pPr>
            <w:r>
              <w:rPr>
                <w:sz w:val="20"/>
                <w:color w:val="000000"/>
              </w:rPr>
              <w:t>3</w:t>
            </w:r>
            <w:r>
              <w:rPr>
                <w:sz w:val="20"/>
                <w:color w:val="000000"/>
              </w:rPr>
              <w:t>、搞好个人卫生，严格执行《食品卫生法》和“五四制”的要求工作。</w:t>
            </w:r>
          </w:p>
          <w:p>
            <w:pPr>
              <w:pStyle w:val="null3"/>
              <w:jc w:val="both"/>
            </w:pPr>
            <w:r>
              <w:rPr>
                <w:sz w:val="20"/>
                <w:color w:val="000000"/>
              </w:rPr>
              <w:t>4</w:t>
            </w:r>
            <w:r>
              <w:rPr>
                <w:sz w:val="20"/>
                <w:color w:val="000000"/>
              </w:rPr>
              <w:t>、验收厨工送来的半成品菜是否合格，不合格的应重新加工，部分食材正式烹调之前应做好消毒工作（过水、过油工序）。</w:t>
            </w:r>
          </w:p>
          <w:p>
            <w:pPr>
              <w:pStyle w:val="null3"/>
              <w:jc w:val="both"/>
            </w:pPr>
            <w:r>
              <w:rPr>
                <w:sz w:val="20"/>
                <w:color w:val="000000"/>
              </w:rPr>
              <w:t>5</w:t>
            </w:r>
            <w:r>
              <w:rPr>
                <w:sz w:val="20"/>
                <w:color w:val="000000"/>
              </w:rPr>
              <w:t>、根据食堂员工就餐的批次合理指挥出品流程，做到每锅菜试味，保证菜品的色香味，不合格的及时更换或返工。</w:t>
            </w:r>
          </w:p>
          <w:p>
            <w:pPr>
              <w:pStyle w:val="null3"/>
              <w:jc w:val="both"/>
            </w:pPr>
            <w:r>
              <w:rPr>
                <w:sz w:val="20"/>
                <w:color w:val="000000"/>
              </w:rPr>
              <w:t>6</w:t>
            </w:r>
            <w:r>
              <w:rPr>
                <w:sz w:val="20"/>
                <w:color w:val="000000"/>
              </w:rPr>
              <w:t>、确保菜、饭、汤等正常供应，不得出现断餐、停餐的现象。</w:t>
            </w:r>
          </w:p>
          <w:p>
            <w:pPr>
              <w:pStyle w:val="null3"/>
              <w:jc w:val="both"/>
            </w:pPr>
            <w:r>
              <w:rPr>
                <w:sz w:val="20"/>
                <w:color w:val="000000"/>
              </w:rPr>
              <w:t>7</w:t>
            </w:r>
            <w:r>
              <w:rPr>
                <w:sz w:val="20"/>
                <w:color w:val="000000"/>
              </w:rPr>
              <w:t>、操作完毕后，保证操作厨具、台面、墙面、地面等自己工作区内的卫生清洁，并整理好使用的调味品和调味盅，懂得原料的质地、出成率及加工方面，做到物尽其用，合理选料。</w:t>
            </w:r>
          </w:p>
          <w:p>
            <w:pPr>
              <w:pStyle w:val="null3"/>
              <w:jc w:val="both"/>
            </w:pPr>
            <w:r>
              <w:rPr>
                <w:sz w:val="20"/>
                <w:color w:val="000000"/>
              </w:rPr>
              <w:t>8</w:t>
            </w:r>
            <w:r>
              <w:rPr>
                <w:sz w:val="20"/>
                <w:color w:val="000000"/>
              </w:rPr>
              <w:t>、熟悉各种炉灶设备的安全操作知识，杜绝意外事件的发生</w:t>
            </w:r>
          </w:p>
          <w:p>
            <w:pPr>
              <w:pStyle w:val="null3"/>
              <w:jc w:val="both"/>
            </w:pPr>
            <w:r>
              <w:rPr>
                <w:sz w:val="20"/>
                <w:color w:val="000000"/>
              </w:rPr>
              <w:t>9</w:t>
            </w:r>
            <w:r>
              <w:rPr>
                <w:sz w:val="20"/>
                <w:color w:val="000000"/>
              </w:rPr>
              <w:t>、必须按照公司规定的操作流程，厨务操作标准，检查每一道工序的执行情况。</w:t>
            </w:r>
          </w:p>
          <w:p>
            <w:pPr>
              <w:pStyle w:val="null3"/>
              <w:jc w:val="both"/>
            </w:pPr>
            <w:r>
              <w:rPr>
                <w:sz w:val="20"/>
                <w:color w:val="000000"/>
              </w:rPr>
              <w:t>10</w:t>
            </w:r>
            <w:r>
              <w:rPr>
                <w:sz w:val="20"/>
                <w:color w:val="000000"/>
              </w:rPr>
              <w:t>、负责厨具的维修和保养，及时检查各厨具和炉灶的使用状况，并及时向食堂主管反映。</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4</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面点师</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2</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0"/>
              </w:rPr>
              <w:t>1.</w:t>
            </w:r>
            <w:r>
              <w:rPr>
                <w:sz w:val="20"/>
              </w:rPr>
              <w:t>男女不限，年龄18至50周岁，具有相关面点制作3年以上工作经验。</w:t>
            </w:r>
          </w:p>
          <w:p>
            <w:pPr>
              <w:pStyle w:val="null3"/>
              <w:jc w:val="both"/>
            </w:pPr>
            <w:r>
              <w:rPr>
                <w:sz w:val="20"/>
              </w:rPr>
              <w:t>2.</w:t>
            </w:r>
            <w:r>
              <w:rPr>
                <w:sz w:val="20"/>
              </w:rPr>
              <w:t>完成全年的面点需求，不定时推出各式中西面点、点心、主食等，充分调剂伙食，能够制作拉面、刀削面地方特色面食。</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0"/>
              </w:rPr>
              <w:t>5</w:t>
            </w:r>
          </w:p>
          <w:p>
            <w:pPr>
              <w:pStyle w:val="null3"/>
              <w:spacing w:before="345"/>
              <w:jc w:val="center"/>
              <w:outlineLvl w:val="0"/>
            </w:pP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切配人员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8</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1"/>
              </w:rPr>
              <w:t>1</w:t>
            </w:r>
            <w:r>
              <w:rPr>
                <w:sz w:val="21"/>
              </w:rPr>
              <w:t>、男女不限，年龄</w:t>
            </w:r>
            <w:r>
              <w:rPr>
                <w:sz w:val="21"/>
              </w:rPr>
              <w:t>18</w:t>
            </w:r>
            <w:r>
              <w:rPr>
                <w:sz w:val="21"/>
              </w:rPr>
              <w:t>至</w:t>
            </w:r>
            <w:r>
              <w:rPr>
                <w:sz w:val="21"/>
              </w:rPr>
              <w:t>50</w:t>
            </w:r>
            <w:r>
              <w:rPr>
                <w:sz w:val="21"/>
              </w:rPr>
              <w:t>周岁，严格执行考勤制度，不迟到早退，确保准时供餐，遵守规章制度。</w:t>
            </w:r>
          </w:p>
          <w:p>
            <w:pPr>
              <w:pStyle w:val="null3"/>
              <w:jc w:val="both"/>
            </w:pPr>
            <w:r>
              <w:rPr>
                <w:sz w:val="21"/>
              </w:rPr>
              <w:t>2</w:t>
            </w:r>
            <w:r>
              <w:rPr>
                <w:sz w:val="21"/>
              </w:rPr>
              <w:t>、穿戴整齐、干净，佩戴工牌，不穿拖鞋，谈吐文雅，举止大方，保持良好的形象。</w:t>
            </w:r>
          </w:p>
          <w:p>
            <w:pPr>
              <w:pStyle w:val="null3"/>
              <w:jc w:val="both"/>
            </w:pPr>
            <w:r>
              <w:rPr>
                <w:sz w:val="21"/>
              </w:rPr>
              <w:t>3</w:t>
            </w:r>
            <w:r>
              <w:rPr>
                <w:sz w:val="21"/>
              </w:rPr>
              <w:t>、坚持“四勤”，工作期间不吸烟、不喝洒、不吃零食，不用手直接拿东西吃。</w:t>
            </w:r>
          </w:p>
          <w:p>
            <w:pPr>
              <w:pStyle w:val="null3"/>
              <w:jc w:val="both"/>
            </w:pPr>
            <w:r>
              <w:rPr>
                <w:sz w:val="21"/>
              </w:rPr>
              <w:t>4</w:t>
            </w:r>
            <w:r>
              <w:rPr>
                <w:sz w:val="21"/>
              </w:rPr>
              <w:t>、根据菜肴加工要求，能注重边角料，废料的综合利用，以降低成本。</w:t>
            </w:r>
          </w:p>
          <w:p>
            <w:pPr>
              <w:pStyle w:val="null3"/>
              <w:jc w:val="both"/>
            </w:pPr>
            <w:r>
              <w:rPr>
                <w:sz w:val="21"/>
              </w:rPr>
              <w:t>5</w:t>
            </w:r>
            <w:r>
              <w:rPr>
                <w:sz w:val="21"/>
              </w:rPr>
              <w:t>、厨工在切配菜前和加工完毕后，积极主动清洁好刀具、砧板、菜台、菜筐等卫生工作，保证厨房整洁，下水道畅通。</w:t>
            </w:r>
          </w:p>
          <w:p>
            <w:pPr>
              <w:pStyle w:val="null3"/>
              <w:jc w:val="both"/>
            </w:pPr>
            <w:r>
              <w:rPr>
                <w:sz w:val="21"/>
              </w:rPr>
              <w:t>6</w:t>
            </w:r>
            <w:r>
              <w:rPr>
                <w:sz w:val="21"/>
              </w:rPr>
              <w:t>、对剩下的肉类要及时放入冰柜，生、熟内必须分开放置，剩下的蔬菜应妥善保管。</w:t>
            </w:r>
          </w:p>
          <w:p>
            <w:pPr>
              <w:pStyle w:val="null3"/>
              <w:jc w:val="both"/>
            </w:pPr>
            <w:r>
              <w:rPr>
                <w:sz w:val="21"/>
              </w:rPr>
              <w:t>7</w:t>
            </w:r>
            <w:r>
              <w:rPr>
                <w:sz w:val="21"/>
              </w:rPr>
              <w:t>、根据工作分配安排，开餐完毕，积极收拾开餐用具，搞好收尾工作。</w:t>
            </w:r>
          </w:p>
          <w:p>
            <w:pPr>
              <w:pStyle w:val="null3"/>
              <w:jc w:val="both"/>
            </w:pPr>
            <w:r>
              <w:rPr>
                <w:sz w:val="21"/>
              </w:rPr>
              <w:t>8</w:t>
            </w:r>
            <w:r>
              <w:rPr>
                <w:sz w:val="21"/>
              </w:rPr>
              <w:t>、经加工的食材必须干净、卫生、整洁，达到厨师的要求卫生标准。</w:t>
            </w:r>
          </w:p>
          <w:p>
            <w:pPr>
              <w:pStyle w:val="null3"/>
              <w:jc w:val="both"/>
            </w:pPr>
            <w:r>
              <w:rPr>
                <w:sz w:val="21"/>
              </w:rPr>
              <w:t>9</w:t>
            </w:r>
            <w:r>
              <w:rPr>
                <w:sz w:val="21"/>
              </w:rPr>
              <w:t>、开餐前后，必须将餐厅地面、桌面打扫干净，保证无油污，无废弃物品，保证有一个干净的用餐环境。</w:t>
            </w:r>
          </w:p>
          <w:p>
            <w:pPr>
              <w:pStyle w:val="null3"/>
              <w:jc w:val="both"/>
            </w:pPr>
            <w:r>
              <w:rPr>
                <w:sz w:val="21"/>
              </w:rPr>
              <w:t>10</w:t>
            </w:r>
            <w:r>
              <w:rPr>
                <w:sz w:val="21"/>
              </w:rPr>
              <w:t>、定期对餐厅、厨房、碗柜、墙壁与门进行擦洗，保证干净明亮。</w:t>
            </w:r>
          </w:p>
          <w:p>
            <w:pPr>
              <w:pStyle w:val="null3"/>
              <w:jc w:val="both"/>
            </w:pPr>
            <w:r>
              <w:rPr>
                <w:sz w:val="21"/>
              </w:rPr>
              <w:t>11</w:t>
            </w:r>
            <w:r>
              <w:rPr>
                <w:sz w:val="21"/>
              </w:rPr>
              <w:t>、每周二进行一次大扫除，周五对食堂进行全面的杀菌消毒程序。</w:t>
            </w:r>
          </w:p>
          <w:p>
            <w:pPr>
              <w:pStyle w:val="null3"/>
              <w:jc w:val="both"/>
            </w:pPr>
            <w:r>
              <w:rPr>
                <w:sz w:val="21"/>
              </w:rPr>
              <w:t>12</w:t>
            </w:r>
            <w:r>
              <w:rPr>
                <w:sz w:val="21"/>
              </w:rPr>
              <w:t>、开餐过程中严格规范自己，礼貌待人，微笑服务，平等对待，公平打菜。</w:t>
            </w:r>
          </w:p>
          <w:p>
            <w:pPr>
              <w:pStyle w:val="null3"/>
              <w:jc w:val="both"/>
            </w:pPr>
            <w:r>
              <w:rPr>
                <w:sz w:val="21"/>
              </w:rPr>
              <w:t>13</w:t>
            </w:r>
            <w:r>
              <w:rPr>
                <w:sz w:val="21"/>
              </w:rPr>
              <w:t>、在操作中，如有员工无理取闹，必须冷静对待，不准与之争吵。</w:t>
            </w:r>
          </w:p>
          <w:p>
            <w:pPr>
              <w:pStyle w:val="null3"/>
              <w:jc w:val="both"/>
            </w:pPr>
            <w:r>
              <w:rPr>
                <w:sz w:val="20"/>
                <w:color w:val="000000"/>
              </w:rPr>
              <w:t>14.</w:t>
            </w:r>
            <w:r>
              <w:rPr>
                <w:sz w:val="20"/>
                <w:color w:val="000000"/>
              </w:rPr>
              <w:t>负责监区执勤餐的配餐及装卸工作。</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6</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服务人员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195"/>
              <w:jc w:val="left"/>
            </w:pPr>
            <w:r>
              <w:rPr>
                <w:sz w:val="20"/>
              </w:rPr>
              <w:t>1</w:t>
            </w:r>
            <w:r>
              <w:rPr>
                <w:sz w:val="20"/>
              </w:rPr>
              <w:t>、女性，年龄18至40周岁，160cm以上，身材匀称，相貌端正，具有相关服务工作经验。</w:t>
            </w:r>
          </w:p>
          <w:p>
            <w:pPr>
              <w:pStyle w:val="null3"/>
              <w:ind w:left="195"/>
              <w:jc w:val="left"/>
            </w:pPr>
            <w:r>
              <w:rPr>
                <w:sz w:val="20"/>
              </w:rPr>
              <w:t>2</w:t>
            </w:r>
            <w:r>
              <w:rPr>
                <w:sz w:val="20"/>
              </w:rPr>
              <w:t>、负责饭堂的布置及卫生清洁工作；分餐，维持就餐秩序，为就餐人员服务；负责打包餐食。</w:t>
            </w:r>
          </w:p>
          <w:p>
            <w:pPr>
              <w:pStyle w:val="null3"/>
              <w:jc w:val="left"/>
            </w:pPr>
            <w:r>
              <w:rPr>
                <w:sz w:val="20"/>
              </w:rPr>
              <w:t>3</w:t>
            </w:r>
            <w:r>
              <w:rPr>
                <w:sz w:val="20"/>
              </w:rPr>
              <w:t>、开餐5分钟前打餐员必须到岗，饭、菜、汤必须到位，并检查打菜用具是否齐全。按公司要求佩戴好口罩、手套，头发应卷入工帽中。</w:t>
            </w:r>
          </w:p>
          <w:p>
            <w:pPr>
              <w:pStyle w:val="null3"/>
              <w:jc w:val="left"/>
            </w:pPr>
            <w:r>
              <w:rPr>
                <w:sz w:val="20"/>
              </w:rPr>
              <w:t>4</w:t>
            </w:r>
            <w:r>
              <w:rPr>
                <w:sz w:val="20"/>
              </w:rPr>
              <w:t>、打菜过程中，及时清洁打菜台上的菜渣及油渍。</w:t>
            </w:r>
          </w:p>
          <w:p>
            <w:pPr>
              <w:pStyle w:val="null3"/>
              <w:jc w:val="left"/>
            </w:pPr>
            <w:r>
              <w:rPr>
                <w:sz w:val="20"/>
              </w:rPr>
              <w:t>5</w:t>
            </w:r>
            <w:r>
              <w:rPr>
                <w:sz w:val="20"/>
              </w:rPr>
              <w:t>、对员工提出的要求意见或建议应心平气和地、虚心接受并及时向主管汇报。</w:t>
            </w:r>
          </w:p>
          <w:p>
            <w:pPr>
              <w:pStyle w:val="null3"/>
              <w:jc w:val="left"/>
            </w:pPr>
            <w:r>
              <w:rPr>
                <w:sz w:val="20"/>
              </w:rPr>
              <w:t>6</w:t>
            </w:r>
            <w:r>
              <w:rPr>
                <w:sz w:val="20"/>
              </w:rPr>
              <w:t>、在打餐过程中，做到服务四字，“好”、“请”、“好走”，面带微笑，礼貌待人。</w:t>
            </w:r>
          </w:p>
          <w:p>
            <w:pPr>
              <w:pStyle w:val="null3"/>
              <w:jc w:val="left"/>
            </w:pPr>
            <w:r>
              <w:rPr>
                <w:sz w:val="20"/>
              </w:rPr>
              <w:t>7</w:t>
            </w:r>
            <w:r>
              <w:rPr>
                <w:sz w:val="20"/>
              </w:rPr>
              <w:t>、做好接待餐开餐前餐具等各项准备工作，做好就餐包间的清洁卫生工作，保持环境、服务台、地面和餐台等的清洁卫生。负责接待包房的就餐任务。</w:t>
            </w:r>
          </w:p>
          <w:p>
            <w:pPr>
              <w:pStyle w:val="null3"/>
              <w:jc w:val="both"/>
            </w:pP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7</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保洁员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numPr>
                <w:ilvl w:val="0"/>
                <w:numId w:val="1"/>
              </w:numPr>
              <w:jc w:val="both"/>
            </w:pPr>
            <w:r>
              <w:rPr>
                <w:sz w:val="20"/>
              </w:rPr>
              <w:t>女性，年龄18至50周岁。</w:t>
            </w:r>
          </w:p>
          <w:p>
            <w:pPr>
              <w:pStyle w:val="null3"/>
              <w:numPr>
                <w:ilvl w:val="0"/>
                <w:numId w:val="1"/>
              </w:numPr>
              <w:jc w:val="both"/>
            </w:pPr>
            <w:r>
              <w:rPr>
                <w:sz w:val="20"/>
                <w:color w:val="000000"/>
              </w:rPr>
              <w:t>餐前进行工作区内的卫生全面检查，发现有不干净的地方及时清洁，餐后对工作区及外围进行一扫、二洗、三拖。</w:t>
            </w:r>
          </w:p>
          <w:p>
            <w:pPr>
              <w:pStyle w:val="null3"/>
              <w:jc w:val="both"/>
            </w:pPr>
            <w:r>
              <w:rPr>
                <w:sz w:val="20"/>
                <w:color w:val="000000"/>
              </w:rPr>
              <w:t>3</w:t>
            </w:r>
            <w:r>
              <w:rPr>
                <w:sz w:val="20"/>
                <w:color w:val="000000"/>
              </w:rPr>
              <w:t>、对餐厅的窗户玻璃进行每天一次的擦拭，保持无灰尘、明亮。</w:t>
            </w:r>
          </w:p>
          <w:p>
            <w:pPr>
              <w:pStyle w:val="null3"/>
              <w:jc w:val="both"/>
            </w:pPr>
            <w:r>
              <w:rPr>
                <w:sz w:val="20"/>
                <w:color w:val="000000"/>
              </w:rPr>
              <w:t>4</w:t>
            </w:r>
            <w:r>
              <w:rPr>
                <w:sz w:val="20"/>
                <w:color w:val="000000"/>
              </w:rPr>
              <w:t>、餐厅地面每餐餐后清洁一次，内外楼梯每天两次，扶手每天一次，餐厅四周墙壁及柱子、瓷片桌凳、桌脚每周清洁一次，并持续保洁。</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8</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仓管兼食安员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rPr>
              <w:t>1.</w:t>
            </w:r>
            <w:r>
              <w:rPr>
                <w:sz w:val="20"/>
              </w:rPr>
              <w:t>男女不限，年龄18至50周岁，具有相关部门颁发的餐饮类初级或以上食品安全管理员证书。负责粮油、干货、食品原材料等各类货品的验收、入库、存放、发放、盘点等业务实际操作；</w:t>
            </w:r>
          </w:p>
          <w:p>
            <w:pPr>
              <w:pStyle w:val="null3"/>
              <w:jc w:val="left"/>
            </w:pPr>
            <w:r>
              <w:rPr>
                <w:sz w:val="20"/>
              </w:rPr>
              <w:t>2.</w:t>
            </w:r>
            <w:r>
              <w:rPr>
                <w:sz w:val="20"/>
              </w:rPr>
              <w:t>跟进货品订单进度，及时做发货单，做好仓库备货工作；</w:t>
            </w:r>
          </w:p>
          <w:p>
            <w:pPr>
              <w:pStyle w:val="null3"/>
              <w:jc w:val="left"/>
            </w:pPr>
            <w:r>
              <w:rPr>
                <w:sz w:val="20"/>
              </w:rPr>
              <w:t>3.</w:t>
            </w:r>
            <w:r>
              <w:rPr>
                <w:sz w:val="20"/>
              </w:rPr>
              <w:t>做好各类单据报表的归档管理工作；</w:t>
            </w:r>
          </w:p>
          <w:p>
            <w:pPr>
              <w:pStyle w:val="null3"/>
              <w:jc w:val="left"/>
            </w:pPr>
            <w:r>
              <w:rPr>
                <w:sz w:val="20"/>
              </w:rPr>
              <w:t>4.</w:t>
            </w:r>
            <w:r>
              <w:rPr>
                <w:sz w:val="20"/>
              </w:rPr>
              <w:t>做好食堂环境与食品卫生、安全日常监督工作，防止病源性疾病和食物中毒发生；</w:t>
            </w:r>
          </w:p>
          <w:p>
            <w:pPr>
              <w:pStyle w:val="null3"/>
              <w:jc w:val="left"/>
            </w:pPr>
            <w:r>
              <w:rPr>
                <w:sz w:val="20"/>
              </w:rPr>
              <w:t>5.</w:t>
            </w:r>
            <w:r>
              <w:rPr>
                <w:sz w:val="20"/>
              </w:rPr>
              <w:t>做好食品添加剂适用与管理，面食制作卫生管理、餐具、用具消毒保洁监督工作。</w:t>
            </w:r>
          </w:p>
        </w:tc>
      </w:tr>
    </w:tbl>
    <w:p>
      <w:pPr>
        <w:pStyle w:val="null3"/>
        <w:ind w:firstLine="562"/>
        <w:jc w:val="both"/>
      </w:pPr>
      <w:r>
        <w:rPr>
          <w:sz w:val="28"/>
          <w:b/>
          <w:color w:val="000000"/>
        </w:rPr>
        <w:t>（三）人员条件</w:t>
      </w:r>
    </w:p>
    <w:p>
      <w:pPr>
        <w:pStyle w:val="null3"/>
        <w:ind w:firstLine="560"/>
        <w:jc w:val="both"/>
      </w:pPr>
      <w:r>
        <w:rPr>
          <w:sz w:val="28"/>
          <w:color w:val="000000"/>
        </w:rPr>
        <w:t>1.</w:t>
      </w:r>
      <w:r>
        <w:rPr>
          <w:sz w:val="28"/>
          <w:color w:val="000000"/>
        </w:rPr>
        <w:t>遵纪守法，品行良好，提供无犯罪记录证.明，具体人员条件参照上表。</w:t>
      </w:r>
    </w:p>
    <w:p>
      <w:pPr>
        <w:pStyle w:val="null3"/>
        <w:ind w:firstLine="560"/>
        <w:jc w:val="both"/>
      </w:pPr>
      <w:r>
        <w:rPr>
          <w:sz w:val="28"/>
          <w:color w:val="000000"/>
        </w:rPr>
        <w:t>2.</w:t>
      </w:r>
      <w:r>
        <w:rPr>
          <w:sz w:val="28"/>
          <w:color w:val="000000"/>
        </w:rPr>
        <w:t>中标供应商委派到采购人食堂提供服务的所有员工须按法律规定购买社保险种（须为员工购买工伤险）。</w:t>
      </w:r>
    </w:p>
    <w:p>
      <w:pPr>
        <w:pStyle w:val="null3"/>
        <w:ind w:firstLine="560"/>
        <w:jc w:val="both"/>
      </w:pPr>
      <w:r>
        <w:rPr>
          <w:sz w:val="28"/>
          <w:color w:val="000000"/>
        </w:rPr>
        <w:t>3.</w:t>
      </w:r>
      <w:r>
        <w:rPr>
          <w:sz w:val="28"/>
          <w:color w:val="000000"/>
        </w:rPr>
        <w:t>常态情况下安排轮休后，每日安排不少于19名员工到采购人食堂提供服务。</w:t>
      </w:r>
    </w:p>
    <w:p>
      <w:pPr>
        <w:pStyle w:val="null3"/>
        <w:ind w:firstLine="560"/>
        <w:jc w:val="both"/>
      </w:pPr>
      <w:r>
        <w:rPr>
          <w:sz w:val="28"/>
          <w:color w:val="000000"/>
        </w:rPr>
        <w:t>4.</w:t>
      </w:r>
      <w:r>
        <w:rPr>
          <w:sz w:val="28"/>
          <w:color w:val="000000"/>
        </w:rPr>
        <w:t>中标供应商派出到采购人食堂提供劳务服务的所有员工劳动时间必须符合法定规定时间。</w:t>
      </w:r>
    </w:p>
    <w:p>
      <w:pPr>
        <w:pStyle w:val="null3"/>
        <w:ind w:firstLine="560"/>
        <w:jc w:val="both"/>
      </w:pPr>
      <w:r>
        <w:rPr>
          <w:sz w:val="28"/>
          <w:color w:val="000000"/>
        </w:rPr>
        <w:t>5.</w:t>
      </w:r>
      <w:r>
        <w:rPr>
          <w:sz w:val="28"/>
          <w:color w:val="000000"/>
        </w:rPr>
        <w:t>劳务服务人员在工作时间或上下班途中如发生事故出现意外伤亡的情况，由中标供应商根据有关法律法规承担相应责任及相关费用。</w:t>
      </w:r>
    </w:p>
    <w:p>
      <w:pPr>
        <w:pStyle w:val="null3"/>
        <w:ind w:firstLine="562"/>
        <w:jc w:val="both"/>
      </w:pPr>
      <w:r>
        <w:rPr>
          <w:sz w:val="28"/>
          <w:b/>
          <w:color w:val="000000"/>
        </w:rPr>
        <w:t>（四）</w:t>
      </w:r>
      <w:r>
        <w:rPr>
          <w:sz w:val="28"/>
          <w:color w:val="000000"/>
        </w:rPr>
        <w:t>中标供应商需按照政府有关法律、法规以及采购人的相关规定和要求做好伙食管理、服务，保证经营场地的清洁、卫生。如因食品卫生、饭菜品种和质量不符等问题引起采购人人员不满，中标供应商需作出书面解释，并提出双方可接受的解决方案；如加工的食品引起病源性传播或引起食物中毒等食品安全事故的，由此所造成的损失全部由中标供应商负责并承担相应的法律和经济责任，采购人有权解除合同。</w:t>
      </w:r>
    </w:p>
    <w:p>
      <w:pPr>
        <w:pStyle w:val="null3"/>
        <w:ind w:firstLine="562"/>
        <w:jc w:val="both"/>
      </w:pPr>
      <w:r>
        <w:rPr>
          <w:sz w:val="28"/>
          <w:b/>
          <w:color w:val="000000"/>
        </w:rPr>
        <w:t>（五）</w:t>
      </w:r>
      <w:r>
        <w:rPr>
          <w:sz w:val="28"/>
          <w:color w:val="000000"/>
        </w:rPr>
        <w:t>中标供应商项目经理是食堂安全管理的责任人，需遵守和执行采购人的治安、消防等管理制度，应安排专人负责管理、爱护采购人的各种设备设施，不得随意改变或破坏，遵守采购人水、电、燃气和消防管理制度，保证用水、用电、用气的安全。食堂土建、装饰、设备、设施遭人为损坏的，如属中标供应商管理方面的原因导致食堂设备、设施损坏或不能正常使用，中标供应商负责维修。</w:t>
      </w:r>
    </w:p>
    <w:p>
      <w:pPr>
        <w:pStyle w:val="null3"/>
        <w:ind w:firstLine="562"/>
        <w:jc w:val="both"/>
      </w:pPr>
      <w:r>
        <w:rPr>
          <w:sz w:val="28"/>
          <w:b/>
          <w:color w:val="000000"/>
        </w:rPr>
        <w:t>（六）</w:t>
      </w:r>
      <w:r>
        <w:rPr>
          <w:sz w:val="28"/>
          <w:color w:val="000000"/>
        </w:rPr>
        <w:t>中标供应商要有计划的对所有员工进行岗前培训以及各种技能、卫生、服务技巧的在岗培训；学习餐饮管理的各项法规；学习公司、采购人有关规章制度，确保所有员工遵守法律法规和采购人规章制度；无不良习惯、刑事犯罪记录、传染病和精神病史；有良好的技能、技巧，有良好的服务态度和工作责任心，不与就餐人员发生争吵或冲突。如有违规者，采购人有权根据情节轻重提出处理意见，中标供应商应采纳采购人处理意见。</w:t>
      </w:r>
    </w:p>
    <w:p>
      <w:pPr>
        <w:pStyle w:val="null3"/>
        <w:ind w:firstLine="562"/>
        <w:jc w:val="both"/>
      </w:pPr>
      <w:r>
        <w:rPr>
          <w:sz w:val="28"/>
          <w:b/>
          <w:color w:val="000000"/>
        </w:rPr>
        <w:t>（七）</w:t>
      </w:r>
      <w:r>
        <w:rPr>
          <w:sz w:val="28"/>
          <w:color w:val="000000"/>
        </w:rPr>
        <w:t>中标供应商派出的工作人员应遵守采购人的相关管理制度。中标供应商应建立、健全各项规章制度及有关岗位责任制和操作规程，并严格按制度和操作规程工作。</w:t>
      </w:r>
    </w:p>
    <w:p>
      <w:pPr>
        <w:pStyle w:val="null3"/>
        <w:ind w:firstLine="562"/>
        <w:jc w:val="left"/>
      </w:pPr>
      <w:r>
        <w:rPr>
          <w:sz w:val="28"/>
          <w:b/>
          <w:color w:val="000000"/>
        </w:rPr>
        <w:t>（八）</w:t>
      </w:r>
      <w:r>
        <w:rPr>
          <w:sz w:val="28"/>
          <w:color w:val="000000"/>
        </w:rPr>
        <w:t>中标供应商要有相关的食品安全保障措施，自有检验实验室或与第三方检验机构签订合作协议，可对原材料和成品进行检测，具备包括但不限于真菌霉素检测、残留农药检测、重金属检测、细菌检测、瘦肉精检测、食品添加剂检测、食品分析能力等，确保食品安全。</w:t>
      </w:r>
    </w:p>
    <w:p>
      <w:pPr>
        <w:pStyle w:val="null3"/>
        <w:ind w:firstLine="562"/>
        <w:jc w:val="both"/>
      </w:pPr>
      <w:r>
        <w:rPr>
          <w:sz w:val="28"/>
          <w:b/>
          <w:color w:val="000000"/>
        </w:rPr>
        <w:t>（九）</w:t>
      </w:r>
      <w:r>
        <w:rPr>
          <w:sz w:val="28"/>
          <w:color w:val="000000"/>
        </w:rPr>
        <w:t>中标供应商应能根据自身经营经验并结合项目实际分析、预估经营过程中有可能产生的突发事件，并能针对不同突发事件制定应急预案及相应处理措施。</w:t>
      </w:r>
    </w:p>
    <w:p>
      <w:pPr>
        <w:pStyle w:val="null3"/>
        <w:ind w:firstLine="562"/>
        <w:jc w:val="both"/>
      </w:pPr>
      <w:r>
        <w:rPr>
          <w:sz w:val="28"/>
          <w:b/>
          <w:color w:val="000000"/>
        </w:rPr>
        <w:t>（十）</w:t>
      </w:r>
      <w:r>
        <w:rPr>
          <w:sz w:val="28"/>
          <w:color w:val="000000"/>
        </w:rPr>
        <w:t>中标供应商应为本项目投保食品安全责任保险和餐饮公众责任保险，且每份保险金额≥人民币1200万元，保险购买年限为壹年。（合同签订前须核查保单原件）</w:t>
      </w:r>
    </w:p>
    <w:p>
      <w:pPr>
        <w:pStyle w:val="null3"/>
        <w:ind w:firstLine="562"/>
        <w:jc w:val="both"/>
      </w:pPr>
      <w:r>
        <w:rPr>
          <w:sz w:val="28"/>
          <w:b/>
          <w:color w:val="000000"/>
        </w:rPr>
        <w:t>（十一）</w:t>
      </w:r>
      <w:r>
        <w:rPr>
          <w:sz w:val="28"/>
          <w:color w:val="000000"/>
        </w:rPr>
        <w:t>若采购人存在特殊情况需要中标供应商参与封闭驻场，中标供应商必须无条件响应。</w:t>
      </w:r>
    </w:p>
    <w:p>
      <w:pPr>
        <w:pStyle w:val="null3"/>
        <w:ind w:firstLine="560"/>
        <w:jc w:val="both"/>
      </w:pPr>
      <w:r>
        <w:rPr>
          <w:sz w:val="28"/>
          <w:color w:val="000000"/>
        </w:rPr>
        <w:t>六、服务标准</w:t>
      </w:r>
    </w:p>
    <w:p>
      <w:pPr>
        <w:pStyle w:val="null3"/>
        <w:ind w:firstLine="562"/>
        <w:jc w:val="both"/>
      </w:pPr>
      <w:r>
        <w:rPr>
          <w:sz w:val="28"/>
          <w:b/>
          <w:color w:val="000000"/>
        </w:rPr>
        <w:t>（一）采购要求</w:t>
      </w:r>
    </w:p>
    <w:p>
      <w:pPr>
        <w:pStyle w:val="null3"/>
        <w:ind w:firstLine="560"/>
        <w:jc w:val="both"/>
      </w:pPr>
      <w:r>
        <w:rPr>
          <w:sz w:val="28"/>
          <w:color w:val="000000"/>
        </w:rPr>
        <w:t>1.</w:t>
      </w:r>
      <w:r>
        <w:rPr>
          <w:sz w:val="28"/>
          <w:color w:val="000000"/>
        </w:rPr>
        <w:t>中标供应商应保证食品原材料的质量。中标供应商采购的食堂专用物资、食品需到合法经营单位采购，并确认经营者是否具有有效的食品经营相关证件。中标供应商采购时，按照市场监督管理局关于食品安全管理的要求，应向供货商索取相应的证件。</w:t>
      </w:r>
    </w:p>
    <w:p>
      <w:pPr>
        <w:pStyle w:val="null3"/>
        <w:ind w:firstLine="560"/>
        <w:jc w:val="both"/>
      </w:pPr>
      <w:r>
        <w:rPr>
          <w:sz w:val="28"/>
          <w:color w:val="000000"/>
        </w:rPr>
        <w:t>2.</w:t>
      </w:r>
      <w:r>
        <w:rPr>
          <w:sz w:val="28"/>
          <w:color w:val="000000"/>
        </w:rPr>
        <w:t>采购食材的标准</w:t>
      </w:r>
    </w:p>
    <w:tbl>
      <w:tblPr>
        <w:tblW w:w="0" w:type="auto"/>
        <w:tblBorders>
          <w:top w:val="single"/>
          <w:left w:val="single"/>
          <w:bottom w:val="single"/>
          <w:right w:val="single"/>
          <w:insideH w:val="single"/>
          <w:insideV w:val="single"/>
        </w:tblBorders>
      </w:tblPr>
      <w:tblGrid>
        <w:gridCol w:w="847"/>
        <w:gridCol w:w="932"/>
        <w:gridCol w:w="847"/>
        <w:gridCol w:w="5677"/>
      </w:tblGrid>
      <w:tr>
        <w:tc>
          <w:tcPr>
            <w:tcW w:type="dxa" w:w="847"/>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序号</w:t>
            </w:r>
          </w:p>
        </w:tc>
        <w:tc>
          <w:tcPr>
            <w:tcW w:type="dxa" w:w="93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名称</w:t>
            </w:r>
          </w:p>
        </w:tc>
        <w:tc>
          <w:tcPr>
            <w:tcW w:type="dxa" w:w="6524"/>
            <w:gridSpan w:val="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食材标准</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（1）</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大米</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所供大米是一级籼米、糯米以上品种，标准一等米，不含添加剂；碎米总量不低于国家标准；小碎米总量不低于国家标准；不完善粒不低于国家标准；黄米粒按国家标准执行；大米剩余保存期不少于保质期的三分之二；不得有腐烂、变质、油脂酸败、虫蛀结块挂丝、杂质异物、污秽不结混有异物或者其他感官性状导常，或可能对人体健康有害的物质。具有固有的色泽和香味，无异味或霉味（变）等，符合国家粮食卫生标准。</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按标准包装，要提供第三方检验机构发出的产品检验合格证书，包装箱完整，包装材料清洁、卫生，符合国家食品卫生标准的规定。标明产品名称、净含量、生产者名称和地址、生产日期、保质期、产品标准号、质量等级、生产许可证号、产品批号等内容。</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（2）</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花生油、菜籽油、猪油</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符合国家相关标准，其中菜籽油的加工原料必须是非转基因原料，具有正常色泽、透明度、气味和滋味，无焦臭、酸败及其它异味；不得掺有其它食用油和非食用油，不得添加任何香精和香料，剩余保存期不少于原有保质期的三分之二。供餐以花生油为主，菜籽油、猪油为辅。</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包装材料应清洁、卫生，不与食用油发生化学作用而产生变化，符合国家食品安全标准和管理规定。标明品名、厂名、重量、生产日期、保质期或保存期、执行标准，产品标准号、生产许可证号、产品批号等内容，具有产品合格证。</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（3）</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肉类及肉制品</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0"/>
                <w:color w:val="000000"/>
              </w:rPr>
              <w:t>所供肉类保持较好的外观和质量，符合国家食品部门的有关标准。</w:t>
            </w:r>
            <w:r>
              <w:rPr>
                <w:sz w:val="20"/>
                <w:b/>
                <w:color w:val="000000"/>
              </w:rPr>
              <w:t>所供畜禽肉类必须保证是当日经过肉检（卫生部门检疫）的屠宰的新鲜肉，要求每天新鲜宰杀，不允许出现冷冻肉类，但鸡翅、鸡腿除外，冻品的冻藏时间不能超过一个月</w:t>
            </w:r>
            <w:r>
              <w:rPr>
                <w:sz w:val="20"/>
                <w:color w:val="000000"/>
              </w:rPr>
              <w:t>。鲜肉确保每日新鲜，肉质紧密而有弹性，色泽均匀，不粘手，交货时干净、新鲜、无异味；所供水产类必须保证是鲜活；冷冻鱼(海鲜类)要求鱼眼睛清亮，角膜透明，鳞片上覆有冻结的透明粘液层，皮肤天然色泽明显。</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容器(框、箱、袋)要求清洁、干燥、牢固、透气，无污染、无异味。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切肉、三层肉：肉呈均匀的红色，有光泽，肉质紧密，有坚实感；肉的外表及切面微湿润，不粘手，脂肪洁白。</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瘦肉：肉呈均匀的红色，有光泽，肉质紧密，有坚实感；肉的外表及切面微湿润，不粘手。</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猪肝：整体呈红褐色或棕黄色，有光泽，湿润，略有弹性，组织结实，微实，肝叶完整，无脂肪，无寄生虫、炎症水疱、薄膜、无胆汁污染。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粉肠：柔软，表面光滑湿润，无异物，极小味道。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猪肚：呈浅白、色泽光润，不带肥肉，内部干净，无异物，极小味道。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猪腰：表面有一层光亮的薄膜，呈浅红色，柔软有光泽，有弹性。</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猪大肠：呈浅黄、无黑斑，柔软，表面光滑湿润，无异物、极小味道。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猪头皮：猪脸肉，带嘴唇，耳朵，无骨，有光泽，去除一切毛污物，干净，无异味。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猪心：圆锥型，带心尖，心肌为红色或淡红色，结实而有弹性，无寄生虫、脓包炎症等病变。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猪红：颜色呈深红色，干净，新鲜，稍硬，易碎，切面粗糙，有不规则小孔，具有淡淡的腥味，无其它异味。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猪脚：必须去除一切毛污物，无异味，交货以干净、新鲜、大小适合规格要求为标准。</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排骨：带少量肉，不带肥油，厚实，完整，不带剔降，骨肉不分离。</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血骨：剔除了里脊肉的脊椎骨，色泽肉红，不带皮，不带油。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较骨：剔除了腿肉的关节骨，色泽肉红，不带皮，不带油。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牛、羊肉：肌肉呈均匀的红色，有光泽，外表湿润，有鲜肉特有的粘性，肌肉结构紧密，有坚实感，肌纤维韧性强。</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光鸡、光鸭、光鹅：表皮光滑，新鲜肥嫩，切除屁股、肺，无内脏，鸡每只不低于1.5公斤，鸭每只不低于2公斤，鹅每只不低于3公斤，眼球饱满或平坦，皮肤有光泽，肌肉切面有光泽，外表微湿润，不粘手，具有鸡、鸭的正常气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鲩肉：由鲜活鲩鱼宰杀，具有鱼肉的正常的光泽、弹性，无寄生虫。去除内脏、鱼鳞、鱼鳃。按要求切成块状。</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鲩腩：除具有鲩肉的特征外，还应去除鱼头，椎骨、鱼尾，按要求切成块。</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带鱼：每条不低于500克，鱼眼睛清亮，角膜透明，眼球略微隆起，鳍展平张开，鳞片上覆有冻结的透明黏液层，皮肤天然色泽明显，除头去内脏。</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腊肠、腊肉：有商标、牌号、产地、卫生检验合格证，国家SC认证。表面干爽、肉呈鲜红色或暗红色，无霉变，无异味，脂肪透明或呈乳白色。</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火腿肠：有商标、牌号、产地、卫生检验合格证，国家SC认证。表面干爽、肉呈鲜红色或暗红色，无霉变，无异味，脂肪透明或呈乳白色。</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（4）</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蔬菜</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农药残留须符合国家相关的标准；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w:t>
            </w:r>
            <w:r>
              <w:rPr>
                <w:sz w:val="20"/>
                <w:b/>
                <w:color w:val="000000"/>
              </w:rPr>
              <w:t>供应商需承诺所供蔬菜符合上述质量要求及农药残留不超过国家限量标准，若不符合，愿意接受退货处理并承担违约责任。（提供承诺函）</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容器(框、箱、袋)要求清洁、干燥、牢固、透气，无污染、无异味。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绿叶菜、白菜类：小白菜、菜心、生菜、空心菜、苋菜等绿叶菜类及大白菜、圆白菜等白菜类。属同一品种规格，肉质鲜嫩形态好，色泽正常，茎基部削平，无枯黄叶、病叶、泥土、明显机械伤和病虫害伤，无烧心焦边、腐烂等现象，无异味，结球叶菜要结球适度、不带须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茄果类：西红柿、茄瓜、辣椒、甜椒等。属同一品种规格，果实整洁，成熟度适中，无裂果及空洞现象，茄果不能有裂蒂及果皮变硬现象，无腐烂、异味，无明显机械伤。</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瓜类：黄瓜、冬瓜、丝瓜、苦瓜、南瓜、节瓜等。属同一品种规格，色泽一致，无疤点，无断裂，无腐烂、异味、明显机械伤，不带泥土。</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根菜类：萝卜、胡萝卜等。属同一品种规格，皮细光滑，肉质脆嫩致密新鲜，无腐烂、裂痕、糠心、异味，不带泥沙，不带茎叶和须根。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薯芋类：马铃薯、芋、姜等。属同一品种规格，色泽一致，不带泥沙，不带须根、茎叶，不干瘪，无腐烂、异味、明显机械伤、病虫害斑，马铃薯无发芽，皮不变绿。</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葱蒜类：葱、蒜、韭菜、洋葱等。属同一品种规格，允许葱、青蒜类保留干净须根，葱、蒜、韭菜不带老叶，蒜头、洋葱去根去枯叶，可食部分新鲜幼嫩，无腐烂、异味。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水生菜类：藕等。属同一品种规格，肉质嫩，成熟度适中，无腐烂、异味，无明显机械伤，不带泥土和杂质，不干瘪。</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菜类：绿豆芽、黄豆芽等。芽苗幼嫩，不带豆壳杂质，新鲜，不浸水，无腐烂、异味。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玉米：具有玉米应有的特性，属同一品种规格，穗型粒型一致，无损伤，苞叶新鲜嫩绿，包被完整，籽粒饱满，颜色均匀，无虫咬腐烂霉变。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酱腌菜：具有酱腌菜固有的色、香、味，无杂质，无其他不良气味，不得有霉斑白膜。</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腐竹：为枝条或片叶状，质脆易折，条状折断有空心，无霉斑、杂质、虫蛀。呈淡黄色，有光泽。具有腐竹固有的香味，无其他任何异味，具有腐竹固有的鲜香滋味。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豆类：皮色呈各种大豆固有的颜色，光彩油亮，洁净而有光泽，颗粒饱满，整齐均匀，无虫蛀粒，无杂质，无霉变。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花生仁：花生仁呈各不同品种所特有的颜色，色泽分布均匀一致，花生仁均颗粒饱满、形态完整、大小均匀，洁净而有光泽，无杂质，具有花生特有的气味、香味，无任何异味。</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（5）</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蛋类</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鸡蛋：个体均匀，蛋壳清洁完整，色泽鲜明，无破损、裂纹，无霉斑，灯光透视时，整个蛋呈桔黄色至橙红色，蛋黄不见或略见阴影，没有霉味、酸味，臭味等不良气味，打开后蛋黄凸起、完整、有韧性，蛋白澄清、透明、稀稠分明，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皮蛋：个体均匀，外表泥状包料完整、无霉斑，包料除掉后蛋壳亦完整无损，灯光透照蛋内容物凝固不动，打开观察，整个蛋凝固、不粘壳、清洁而有弹性，呈半透明的棕黄色，闻起来有芳香，无辛辣气。</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（6）</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调味品、副食品</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酱油：酱油颜色比较红、亮，有光泽、透明，把这酱油倒在瓶子里后摇一下，合格酱油产生的泡沫非常细腻，保持持久，挂碗现象非常好，有一种发黏的感觉。</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味精：无色至白色结晶或粉末，具有特殊的鲜味，无异味，无杂质。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食醋：具有正常食醋的色泽、气味和滋味，不涩，无其他不良气味与异味，无浮物，不浑浊，无沉淀，无异物，无醋鳗、醋虱。</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淀粉制品：具有各自品种固有的形态和色泽，不酸、不粘、不发霉，无变质，无异味，无杂质，口尝无砂质。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食盐：结晶整齐一致，坚硬光滑，呈透明或半透明，不结块，无反卤吸潮现象，无杂质，沾取少许尝试具有纯正的咸味。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食糖：食糖根据经营习惯分为白糖、红糖等。</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白糖：颗粒大如砂粒，晶粒均匀整齐，晶面明显，无碎末，糖质坚硬。干燥，晶粒松散，不粘手，不结块，无肉眼可见的杂质，白糖的水溶液应清晰透明无杂质。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红糖：呈晶粒状或粉末状，干燥而松散，不结块，不成团，杂质，其水溶液清晰，无沉淀，无悬浮物，具有甘蔗汁的清香味，无有酒味、酸味或其他外来不良气味，口味浓甜带鲜，微有糖蜜味，无焦苦味或其他外来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无杂质，没有不纯正的气味和味道，无发霉味或其他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酱类食品：具有正常酿造酱的色泽、气味和滋味，不涩，无其他不良气味，不得有酸、苦、焦糊及其它异味、异物。</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（7）</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奶制品</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①酸奶必须符合《中华人民共和国食品卫生法》、《中华人民共和国产品质量法》、《中华人民共和国动物防疫法》、《中华人民共和国消费者权益保护法》和国家卫生部颁布的《乳和乳制品卫生管理办法》以及其他相关法律、法规。剩余保质期应大于三分之二。</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②牛奶的质量和标识，应执行国家标准 GB25190《食品安全国家标准灭菌乳》和 GB 7718《食品安全国家标准预包装食品标签通则》的规定。剩余保质期应大于三分之二。</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③其余副食品种类必须符合相关副食品质量卫生要求。</w:t>
            </w:r>
          </w:p>
        </w:tc>
      </w:tr>
      <w:tr>
        <w:tc>
          <w:tcPr>
            <w:tcW w:type="dxa" w:w="847"/>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（8）</w:t>
            </w:r>
          </w:p>
        </w:tc>
        <w:tc>
          <w:tcPr>
            <w:tcW w:type="dxa" w:w="93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水果</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果体周正、成熟、有光泽，表面光滑、饱满，颜色为应有的自然色；无虫蛀洞或小虫，无断裂、烂斑、腐烂、压伤、刀伤、损坏和果体畸形等现象；果体洁净，无泥土等残留物。</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0"/>
                <w:color w:val="000000"/>
              </w:rPr>
              <w:t>（9）</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8"/>
              </w:rPr>
              <w:t>★</w:t>
            </w:r>
            <w:r>
              <w:rPr>
                <w:sz w:val="20"/>
                <w:color w:val="000000"/>
              </w:rPr>
              <w:t>其他要求（①-⑤项内容提供承诺函，并按②具体要求列明品牌）</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0"/>
                <w:color w:val="000000"/>
              </w:rPr>
              <w:t>①中标供应商需提供肉品品质检验合格证、动物检疫合格证明等相关的票据，蔬菜类要进行残留农药检测，中标供应商提供蔬果农残检测合格报告等相关的票据，可使用率达95%以上。</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②米、面、油：油品采购人要求非转基因原料，中标供应商需提供采购清单，随时接受采购人检查。米类、油类中标供应商允许投报不超过三个品牌，面类、调味品、副食品等包装食品允许投报不超过两个品牌（需在投标文件中列明品牌）。如采购人更换其他品种米、面、油、调味品、副食品等包装食品，中标供应商无条件执行。</w:t>
            </w:r>
          </w:p>
          <w:p>
            <w:pPr>
              <w:pStyle w:val="null3"/>
              <w:jc w:val="left"/>
            </w:pPr>
            <w:r>
              <w:rPr>
                <w:sz w:val="20"/>
                <w:color w:val="000000"/>
              </w:rPr>
              <w:t>注：须投报品牌的品目详见附件。</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0"/>
                <w:color w:val="000000"/>
              </w:rPr>
              <w:t>③中标供应商添加剂的采购、保管、领用、使用，需做好相关记录，严禁采购和使用不符合规定的添加剂。中标供应商认真执行食材的采购标准，如果政府部门、采购人或其他相关部门，查到中标供应商采购了劣质食材或使用了不符合规定的添加剂，中标供应商需接受相应的处罚，如果造成进餐人员身体的伤害，采购人有权解除合同，中标供应商将承担相应的法律责任和经济责任，并赔偿采购人相应的损失。</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0"/>
                <w:color w:val="000000"/>
              </w:rPr>
              <w:t>④中标供应商认真执行食材的采购标准，如果政府部门、采购人或其他相关部门，查到中标供应商采购了劣质食材或使用了不符合规定的添加剂，中标供应商需接受相应的处罚，如果造成进餐人员身体的伤害，采购人有权解除合同，中标供应商将承担相应的法律责任和经济责任，并赔偿采购人相应的损失。</w:t>
            </w:r>
          </w:p>
          <w:p>
            <w:pPr>
              <w:pStyle w:val="null3"/>
              <w:jc w:val="left"/>
            </w:pP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0"/>
                <w:color w:val="000000"/>
              </w:rPr>
              <w:t>⑤每餐次的配餐份量由双方协商为准，每个品种提供合适的份量，供餐质量、份量需与就餐标准对应。所有食材配送的出入库台账及每日采购票据，需提供一份交由采购人备案备查。</w:t>
            </w:r>
          </w:p>
          <w:p>
            <w:pPr>
              <w:pStyle w:val="null3"/>
              <w:jc w:val="left"/>
            </w:pPr>
          </w:p>
        </w:tc>
      </w:tr>
    </w:tbl>
    <w:p>
      <w:pPr>
        <w:pStyle w:val="null3"/>
        <w:jc w:val="both"/>
      </w:pPr>
      <w:r>
        <w:rPr>
          <w:sz w:val="28"/>
          <w:b/>
          <w:color w:val="000000"/>
        </w:rPr>
        <w:t>（二）食物加工烹饪管理</w:t>
      </w:r>
    </w:p>
    <w:p>
      <w:pPr>
        <w:pStyle w:val="null3"/>
        <w:ind w:firstLine="560"/>
        <w:jc w:val="both"/>
      </w:pPr>
      <w:r>
        <w:rPr>
          <w:sz w:val="28"/>
          <w:color w:val="000000"/>
        </w:rPr>
        <w:t>1.</w:t>
      </w:r>
      <w:r>
        <w:rPr>
          <w:sz w:val="28"/>
          <w:color w:val="000000"/>
        </w:rPr>
        <w:t>中标供应商根据预防食物中毒的基本原则，制定相应的加工操作规程。加工操作规程应包括对食品领取和贮存、粗加工、切配、烹调、凉菜配制、现榨果蔬汁及水果拼盘制作、点心加工、烧烤加工、生食海产品加工、备餐及供餐、食品再加热和工具、容器、餐饮具清洗、消毒、保洁、食品供应等各道操作工序的具体规定和详细的操作方法与要求。加工操作规程应具体规定标准的加工操作程序、加工操作过程关键项目控制标准和设备操作与维护标准，明确各工序、各岗位人员的要求及职责。</w:t>
      </w:r>
    </w:p>
    <w:p>
      <w:pPr>
        <w:pStyle w:val="null3"/>
        <w:ind w:firstLine="560"/>
        <w:jc w:val="both"/>
      </w:pPr>
      <w:r>
        <w:rPr>
          <w:sz w:val="28"/>
          <w:color w:val="000000"/>
        </w:rPr>
        <w:t>2.</w:t>
      </w:r>
      <w:r>
        <w:rPr>
          <w:sz w:val="28"/>
          <w:color w:val="000000"/>
        </w:rPr>
        <w:t>加工前应认真检查待加工食品，发现有腐败变质迹象或者其他感官性状异常的，不得加工和使用。各种食品原料在使用前应洗净，动物性食品、植物性食品应分池清洗，水产品宜在专用水池清洗，禽蛋在使用前应对外壳进行清洗，必要时消毒处理。易腐食品应尽量缩短在常温下的存放时间，加工后应及时使用或冷藏。切配好的半成品应避免污染，与原料分开存放，并应根据性质分类存放。切配好的食品应按照加工操作规程，在规定时间内使用。</w:t>
      </w:r>
    </w:p>
    <w:p>
      <w:pPr>
        <w:pStyle w:val="null3"/>
        <w:ind w:firstLine="560"/>
        <w:jc w:val="both"/>
      </w:pPr>
      <w:r>
        <w:rPr>
          <w:sz w:val="28"/>
          <w:color w:val="000000"/>
        </w:rPr>
        <w:t>3.</w:t>
      </w:r>
      <w:r>
        <w:rPr>
          <w:sz w:val="28"/>
          <w:color w:val="000000"/>
        </w:rPr>
        <w:t>新鲜的蔬菜按一洗二浸三烫四炒的顺序操作处理，在拣菜、洗菜等过程中，自始至终把好质量关，不得将劣质菜混入优质菜中，对于霉烂变质的食品，采购人工作人员有责任提出异议，并有权拒绝采用。</w:t>
      </w:r>
    </w:p>
    <w:p>
      <w:pPr>
        <w:pStyle w:val="null3"/>
        <w:ind w:firstLine="560"/>
        <w:jc w:val="both"/>
      </w:pPr>
      <w:r>
        <w:rPr>
          <w:sz w:val="28"/>
          <w:color w:val="000000"/>
        </w:rPr>
        <w:t>4.</w:t>
      </w:r>
      <w:r>
        <w:rPr>
          <w:sz w:val="28"/>
          <w:color w:val="000000"/>
        </w:rPr>
        <w:t>要对当日供应的早、午、晚餐中所有食品需按要求留足125g，用专门留样的用具装好加盖放在冰箱冷藏室，留样48小时，作好留样记录（留样时间、食品名称、食品重量、留样人）等信息，以备检查。留样冰箱需保持清洁，杜绝与避免污染留样。留样的专用碗、盘等用具使用后要清洁、消毒，以备下次使用。</w:t>
      </w:r>
    </w:p>
    <w:p>
      <w:pPr>
        <w:pStyle w:val="null3"/>
        <w:ind w:firstLine="560"/>
        <w:jc w:val="both"/>
      </w:pPr>
      <w:r>
        <w:rPr>
          <w:sz w:val="28"/>
          <w:color w:val="000000"/>
        </w:rPr>
        <w:t>5.</w:t>
      </w:r>
      <w:r>
        <w:rPr>
          <w:sz w:val="28"/>
          <w:color w:val="000000"/>
        </w:rPr>
        <w:t>保证厨房内外的环境卫生，要经常对餐具用具进行清洗消毒，在进行食物粗加工时，需边加工边检查，发现变质食品及时汇报，拒绝加工变质的食品。肉及家禽在冷冻之前按食用量分切，烹调前充分解冻；彻底加热食品。</w:t>
      </w:r>
    </w:p>
    <w:p>
      <w:pPr>
        <w:pStyle w:val="null3"/>
        <w:ind w:firstLine="560"/>
        <w:jc w:val="both"/>
      </w:pPr>
      <w:r>
        <w:rPr>
          <w:sz w:val="28"/>
          <w:color w:val="000000"/>
        </w:rPr>
        <w:t>6.</w:t>
      </w:r>
      <w:r>
        <w:rPr>
          <w:sz w:val="28"/>
          <w:color w:val="000000"/>
        </w:rPr>
        <w:t>妥善贮存食品。食品贮存密封容器内，生、熟食品分开存放，新鲜食物和剩余食物不要混放；经冷藏保存的熟食和剩余食品及外购的熟肉制品食用前应彻底加热。彻底加热食品，特别是肉、奶、蛋及其制品，四季豆、豆浆等应烧熟煮透。烹调后的食品应在2小时内食用。</w:t>
      </w:r>
    </w:p>
    <w:p>
      <w:pPr>
        <w:pStyle w:val="null3"/>
        <w:ind w:firstLine="560"/>
        <w:jc w:val="both"/>
      </w:pPr>
      <w:r>
        <w:rPr>
          <w:sz w:val="28"/>
          <w:color w:val="000000"/>
        </w:rPr>
        <w:t>7.</w:t>
      </w:r>
      <w:r>
        <w:rPr>
          <w:sz w:val="28"/>
          <w:color w:val="000000"/>
        </w:rPr>
        <w:t>无适当保存条件（温度低于60℃、高于10℃条件下放置2小时以上的），存放时间超过2小时的熟食品，需再次利用的应充分加热。加热前应确认食品未变质。冷冻熟食品应彻底解冻后经充分加热方可食用。</w:t>
      </w:r>
    </w:p>
    <w:p>
      <w:pPr>
        <w:pStyle w:val="null3"/>
        <w:ind w:firstLine="562"/>
        <w:jc w:val="both"/>
      </w:pPr>
      <w:r>
        <w:rPr>
          <w:sz w:val="28"/>
          <w:b/>
          <w:color w:val="000000"/>
        </w:rPr>
        <w:t>（三）环境卫生管理</w:t>
      </w:r>
    </w:p>
    <w:p>
      <w:pPr>
        <w:pStyle w:val="null3"/>
        <w:ind w:firstLine="560"/>
        <w:jc w:val="both"/>
      </w:pPr>
      <w:r>
        <w:rPr>
          <w:sz w:val="28"/>
        </w:rPr>
        <w:t>★</w:t>
      </w:r>
      <w:r>
        <w:rPr>
          <w:sz w:val="28"/>
          <w:color w:val="000000"/>
        </w:rPr>
        <w:t>1.</w:t>
      </w:r>
      <w:r>
        <w:rPr>
          <w:sz w:val="28"/>
          <w:color w:val="000000"/>
        </w:rPr>
        <w:t>厨房室内环境及用具的卫生每天作业完工后需由中标供应商清洁，厨房的通风排烟设施由中标供应商定期清洁卫生。</w:t>
      </w:r>
      <w:r>
        <w:rPr>
          <w:sz w:val="28"/>
        </w:rPr>
        <w:t>排烟设施每月至少一次表面清洗，每季度一次邀请第三方专业油烟清洁公司进行排烟管道清洁（费用由中标供应商负责），确保无油渍，避免安全隐患。清洗记录、拍照，资料存档，并接受采购人检查。</w:t>
      </w:r>
      <w:r>
        <w:rPr>
          <w:sz w:val="28"/>
          <w:color w:val="000000"/>
        </w:rPr>
        <w:t>冰箱应定期清理，防止病菌污染。</w:t>
      </w:r>
      <w:r>
        <w:rPr>
          <w:sz w:val="28"/>
        </w:rPr>
        <w:t>（</w:t>
      </w:r>
      <w:r>
        <w:rPr>
          <w:sz w:val="28"/>
          <w:color w:val="000000"/>
        </w:rPr>
        <w:t>投标时提供承诺函，承诺函格式参照投标文件相关格式）</w:t>
      </w:r>
    </w:p>
    <w:p>
      <w:pPr>
        <w:pStyle w:val="null3"/>
        <w:ind w:firstLine="560"/>
        <w:jc w:val="both"/>
      </w:pPr>
      <w:r>
        <w:rPr>
          <w:sz w:val="28"/>
          <w:color w:val="000000"/>
        </w:rPr>
        <w:t>2.</w:t>
      </w:r>
      <w:r>
        <w:rPr>
          <w:sz w:val="28"/>
          <w:color w:val="000000"/>
        </w:rPr>
        <w:t>厨房内盛装调味辅料的罐、盆、瓶等器皿中标供应商应每两周清洗一次，保持内外清洁。厨房人员的衣服、鞋子需按照相关要求消毒，做好个人卫生工作。</w:t>
      </w:r>
    </w:p>
    <w:p>
      <w:pPr>
        <w:pStyle w:val="null3"/>
        <w:ind w:firstLine="560"/>
        <w:jc w:val="both"/>
      </w:pPr>
      <w:r>
        <w:rPr>
          <w:sz w:val="28"/>
          <w:color w:val="000000"/>
        </w:rPr>
        <w:t>3.</w:t>
      </w:r>
      <w:r>
        <w:rPr>
          <w:sz w:val="28"/>
          <w:color w:val="000000"/>
        </w:rPr>
        <w:t>厨房人员自用的餐具、饮具不得与公用器具混用，更不能以自用器具尝试、分用食品。餐用具使用后应及时洗净，定位存放，保持清洁。消毒后的餐用具应贮存在专用保洁柜内备用，保洁柜应有明显标记。餐具保洁柜应当定期清洗，保持洁净。应定期检查消毒设备、设施是否处于良好状态。采用化学消毒的应定时测量有效消毒浓度。已消毒和未消毒的餐用具应分开存放，保洁柜内不得存放其他物品。</w:t>
      </w:r>
    </w:p>
    <w:p>
      <w:pPr>
        <w:pStyle w:val="null3"/>
        <w:ind w:firstLine="560"/>
        <w:jc w:val="both"/>
      </w:pPr>
      <w:r>
        <w:rPr>
          <w:sz w:val="28"/>
          <w:color w:val="000000"/>
        </w:rPr>
        <w:t>4.</w:t>
      </w:r>
      <w:r>
        <w:rPr>
          <w:sz w:val="28"/>
          <w:color w:val="000000"/>
        </w:rPr>
        <w:t>用餐完毕后应及时清理餐桌，随时保持餐桌洁净卫生。</w:t>
      </w:r>
    </w:p>
    <w:p>
      <w:pPr>
        <w:pStyle w:val="null3"/>
        <w:ind w:firstLine="560"/>
        <w:jc w:val="both"/>
      </w:pPr>
      <w:r>
        <w:rPr>
          <w:sz w:val="28"/>
          <w:color w:val="000000"/>
        </w:rPr>
        <w:t>5.</w:t>
      </w:r>
      <w:r>
        <w:rPr>
          <w:sz w:val="28"/>
          <w:color w:val="000000"/>
        </w:rPr>
        <w:t>中标供应商应定期对厨房内外环境喷雾消毒药物，以除蚊、蝇、蟑螂，并布设捕鼠器消除鼠患。喷雾消毒时应避开食材、餐具，遵循餐饮行业相对应的消杀规范。</w:t>
      </w:r>
    </w:p>
    <w:p>
      <w:pPr>
        <w:pStyle w:val="null3"/>
        <w:ind w:firstLine="560"/>
        <w:jc w:val="both"/>
      </w:pPr>
      <w:r>
        <w:rPr>
          <w:sz w:val="28"/>
          <w:color w:val="000000"/>
        </w:rPr>
        <w:t>6.</w:t>
      </w:r>
      <w:r>
        <w:rPr>
          <w:sz w:val="28"/>
          <w:color w:val="000000"/>
        </w:rPr>
        <w:t>中标供应商坚持每周清洁作业。每天对食堂卫生做一次清洁，每周进行一次大扫除，定期清洁隔油池。餐用具使用后应及时洗净，定位存放，保持清洁。消毒后的餐用具应贮存在专用保洁柜内备用，保洁柜应有明显标记。餐具保洁柜应当定期清洗，保持洁净。</w:t>
      </w:r>
    </w:p>
    <w:p>
      <w:pPr>
        <w:pStyle w:val="null3"/>
        <w:ind w:firstLine="560"/>
        <w:jc w:val="both"/>
      </w:pPr>
      <w:r>
        <w:rPr>
          <w:sz w:val="28"/>
          <w:color w:val="000000"/>
        </w:rPr>
        <w:t>7.</w:t>
      </w:r>
      <w:r>
        <w:rPr>
          <w:sz w:val="28"/>
          <w:color w:val="000000"/>
        </w:rPr>
        <w:t>中标供应商对食堂门前卫生实施“三包”，如发生食堂货物或残渣运送过程中污染公共区域，负责清理干净。</w:t>
      </w:r>
      <w:r>
        <w:rPr>
          <w:sz w:val="28"/>
        </w:rPr>
        <w:t>餐厨垃圾等废弃物处置应遵守《广东省城乡生活垃圾处理条例》等相关要求进行投放和收集。</w:t>
      </w:r>
    </w:p>
    <w:p>
      <w:pPr>
        <w:pStyle w:val="null3"/>
        <w:ind w:firstLine="562"/>
        <w:jc w:val="both"/>
      </w:pPr>
      <w:r>
        <w:rPr>
          <w:sz w:val="28"/>
          <w:b/>
          <w:color w:val="000000"/>
        </w:rPr>
        <w:t>（四）服务态度及仪容仪表管理</w:t>
      </w:r>
    </w:p>
    <w:p>
      <w:pPr>
        <w:pStyle w:val="null3"/>
        <w:ind w:firstLine="560"/>
        <w:jc w:val="both"/>
      </w:pPr>
      <w:r>
        <w:rPr>
          <w:sz w:val="28"/>
          <w:color w:val="000000"/>
        </w:rPr>
        <w:t>1.</w:t>
      </w:r>
      <w:r>
        <w:rPr>
          <w:sz w:val="28"/>
          <w:color w:val="000000"/>
        </w:rPr>
        <w:t>中标供应商服务人员要把卫生工作放在首位，按照食品从业人员卫生要求做好个人卫生，不断提高自身素质，着装整洁，干净卫生；要注重个人卫生，勤洗手、勤洗澡，不留长指甲、长发，穿着工作服，并佩戴厨师帽和口罩；分餐人员分餐前双手应彻底消毒，应戴工作帽、口罩和一次性手套；应使用文明用语，态度和蔼热情。离开后再回到分餐岗位工作应重新消毒，并更换一次性手套。</w:t>
      </w:r>
    </w:p>
    <w:p>
      <w:pPr>
        <w:pStyle w:val="null3"/>
        <w:ind w:firstLine="560"/>
        <w:jc w:val="both"/>
      </w:pPr>
      <w:r>
        <w:rPr>
          <w:sz w:val="28"/>
          <w:color w:val="000000"/>
        </w:rPr>
        <w:t>2.</w:t>
      </w:r>
      <w:r>
        <w:rPr>
          <w:sz w:val="28"/>
          <w:color w:val="000000"/>
        </w:rPr>
        <w:t>中标供应商服务人员每年进行一次卫生体检（按国家规定），并做到持证上岗（健康证），无证者一律不得上岗，彻底杜绝无证上岗现象。</w:t>
      </w:r>
    </w:p>
    <w:p>
      <w:pPr>
        <w:pStyle w:val="null3"/>
        <w:ind w:firstLine="562"/>
        <w:jc w:val="both"/>
      </w:pPr>
      <w:r>
        <w:rPr>
          <w:sz w:val="28"/>
          <w:b/>
          <w:color w:val="000000"/>
        </w:rPr>
        <w:t>（五）消防安全要求</w:t>
      </w:r>
    </w:p>
    <w:p>
      <w:pPr>
        <w:pStyle w:val="null3"/>
        <w:ind w:firstLine="560"/>
        <w:jc w:val="both"/>
      </w:pPr>
      <w:r>
        <w:rPr>
          <w:sz w:val="28"/>
        </w:rPr>
        <w:t>1.</w:t>
      </w:r>
      <w:r>
        <w:rPr>
          <w:sz w:val="28"/>
        </w:rPr>
        <w:t>中标供应商应督促和保证所派驻员工遵守法律、法规以及采购人的各项规章，做好安全生产工作，制订安全生产管理制度。如发生安全生产事故造成损失，全部由中标供应商负责并承担相应的法律和经济责任。</w:t>
      </w:r>
    </w:p>
    <w:p>
      <w:pPr>
        <w:pStyle w:val="null3"/>
        <w:ind w:firstLine="560"/>
        <w:jc w:val="both"/>
      </w:pPr>
      <w:r>
        <w:rPr>
          <w:sz w:val="28"/>
        </w:rPr>
        <w:t>2.</w:t>
      </w:r>
      <w:r>
        <w:rPr>
          <w:sz w:val="28"/>
        </w:rPr>
        <w:t>做好食堂的消防安全工作，定期接受采购人及相关机构的监督检查。食堂内的消防安全及工具、煤气、油烟系统、电源（炉灶、各种炊事设备）等操作事故责任均由中标供应商承担。</w:t>
      </w:r>
    </w:p>
    <w:p>
      <w:pPr>
        <w:pStyle w:val="null3"/>
        <w:ind w:firstLine="560"/>
        <w:jc w:val="both"/>
      </w:pPr>
      <w:r>
        <w:rPr>
          <w:sz w:val="28"/>
        </w:rPr>
        <w:t>3.</w:t>
      </w:r>
      <w:r>
        <w:rPr>
          <w:sz w:val="28"/>
        </w:rPr>
        <w:t>每天收工前应检查燃气阀是否关闭、燃气用具、管道等设施设备是否老化、漏气，并做好检查记录。一旦发现用气设施设备异常，应立即采取紧急措施，并报告采购人。</w:t>
      </w:r>
    </w:p>
    <w:p>
      <w:pPr>
        <w:pStyle w:val="null3"/>
        <w:ind w:firstLine="560"/>
        <w:jc w:val="both"/>
      </w:pPr>
      <w:r>
        <w:rPr>
          <w:sz w:val="28"/>
        </w:rPr>
        <w:t>4.</w:t>
      </w:r>
      <w:r>
        <w:rPr>
          <w:sz w:val="28"/>
        </w:rPr>
        <w:t>服务期间，每月至少开展一次消防演练。</w:t>
      </w:r>
    </w:p>
    <w:p>
      <w:pPr>
        <w:pStyle w:val="null3"/>
        <w:ind w:firstLine="562"/>
        <w:jc w:val="both"/>
      </w:pPr>
      <w:r>
        <w:rPr>
          <w:sz w:val="28"/>
          <w:b/>
          <w:color w:val="000000"/>
        </w:rPr>
        <w:t>（六）保密要求</w:t>
      </w:r>
    </w:p>
    <w:p>
      <w:pPr>
        <w:pStyle w:val="null3"/>
        <w:ind w:firstLine="560"/>
        <w:jc w:val="both"/>
      </w:pPr>
      <w:r>
        <w:rPr>
          <w:sz w:val="28"/>
          <w:color w:val="000000"/>
        </w:rPr>
        <w:t>中标供应商应做好派出服务人员保密教育工作，并签署保密协议，保密协议要求如下：</w:t>
      </w:r>
    </w:p>
    <w:p>
      <w:pPr>
        <w:pStyle w:val="null3"/>
        <w:ind w:firstLine="560"/>
        <w:jc w:val="both"/>
      </w:pPr>
      <w:r>
        <w:rPr>
          <w:sz w:val="28"/>
          <w:color w:val="000000"/>
        </w:rPr>
        <w:t>1.</w:t>
      </w:r>
      <w:r>
        <w:rPr>
          <w:sz w:val="28"/>
          <w:color w:val="000000"/>
        </w:rPr>
        <w:t>未经采购人批准不得在办公场所拍照、录音、录像。</w:t>
      </w:r>
    </w:p>
    <w:p>
      <w:pPr>
        <w:pStyle w:val="null3"/>
        <w:ind w:firstLine="560"/>
        <w:jc w:val="both"/>
      </w:pPr>
      <w:r>
        <w:rPr>
          <w:sz w:val="28"/>
          <w:color w:val="000000"/>
        </w:rPr>
        <w:t>2.</w:t>
      </w:r>
      <w:r>
        <w:rPr>
          <w:sz w:val="28"/>
          <w:color w:val="000000"/>
        </w:rPr>
        <w:t>未经采购人批准不得清理办公室、会议室等场所内的文件资料、优盘、光盘等物品。</w:t>
      </w:r>
    </w:p>
    <w:p>
      <w:pPr>
        <w:pStyle w:val="null3"/>
        <w:ind w:firstLine="560"/>
        <w:jc w:val="both"/>
      </w:pPr>
      <w:r>
        <w:rPr>
          <w:sz w:val="28"/>
          <w:color w:val="000000"/>
        </w:rPr>
        <w:t>3.</w:t>
      </w:r>
      <w:r>
        <w:rPr>
          <w:sz w:val="28"/>
          <w:color w:val="000000"/>
        </w:rPr>
        <w:t>在采购人办公场所、公共区域发现遗留的文件资料、优盘、等物品，应当及时上交，严禁留存、翻阅、拍照、录像、复制、摘抄。</w:t>
      </w:r>
    </w:p>
    <w:p>
      <w:pPr>
        <w:pStyle w:val="null3"/>
        <w:ind w:firstLine="560"/>
        <w:jc w:val="both"/>
      </w:pPr>
      <w:r>
        <w:rPr>
          <w:sz w:val="28"/>
          <w:color w:val="000000"/>
        </w:rPr>
        <w:t>4.</w:t>
      </w:r>
      <w:r>
        <w:rPr>
          <w:sz w:val="28"/>
          <w:color w:val="000000"/>
        </w:rPr>
        <w:t>不得向无关人员透露了解到的采购人内部工作情况以及工作人员职务、个人信息等。</w:t>
      </w:r>
    </w:p>
    <w:p>
      <w:pPr>
        <w:pStyle w:val="null3"/>
        <w:ind w:firstLine="560"/>
        <w:jc w:val="both"/>
      </w:pPr>
      <w:r>
        <w:rPr>
          <w:sz w:val="28"/>
          <w:color w:val="000000"/>
        </w:rPr>
        <w:t>5.</w:t>
      </w:r>
      <w:r>
        <w:rPr>
          <w:sz w:val="28"/>
          <w:color w:val="000000"/>
        </w:rPr>
        <w:t>发现泄露或可能泄露国家秘密的，应当及时向采购人报告。</w:t>
      </w:r>
    </w:p>
    <w:p>
      <w:pPr>
        <w:pStyle w:val="null3"/>
        <w:ind w:firstLine="560"/>
        <w:jc w:val="both"/>
      </w:pPr>
      <w:r>
        <w:rPr>
          <w:sz w:val="28"/>
          <w:color w:val="000000"/>
        </w:rPr>
        <w:t>6.</w:t>
      </w:r>
      <w:r>
        <w:rPr>
          <w:sz w:val="28"/>
          <w:color w:val="000000"/>
        </w:rPr>
        <w:t>其他应当遵守的保密要求。</w:t>
      </w:r>
    </w:p>
    <w:p>
      <w:pPr>
        <w:pStyle w:val="null3"/>
        <w:ind w:firstLine="562"/>
        <w:jc w:val="both"/>
      </w:pPr>
      <w:r>
        <w:rPr>
          <w:sz w:val="28"/>
          <w:b/>
          <w:color w:val="000000"/>
        </w:rPr>
        <w:t>（七）</w:t>
      </w:r>
      <w:r>
        <w:rPr>
          <w:sz w:val="28"/>
          <w:b/>
          <w:color w:val="000000"/>
        </w:rPr>
        <w:t>食堂相关管理要求</w:t>
      </w:r>
    </w:p>
    <w:p>
      <w:pPr>
        <w:pStyle w:val="null3"/>
        <w:ind w:firstLine="560"/>
        <w:jc w:val="both"/>
      </w:pPr>
      <w:r>
        <w:rPr>
          <w:sz w:val="28"/>
          <w:color w:val="000000"/>
        </w:rPr>
        <w:t>中标供应商应建立食堂相关管理制度，包括但不限于食品卫生和安全管理工作制度、岗位职责、食品留样制度、剩余食品的管理制度、各项工作操作规范及流程、员工守则、人员考（勤）核与奖惩规定、从业人员健康检查制度、投诉处理措施，确保安全运作。</w:t>
      </w:r>
    </w:p>
    <w:p>
      <w:pPr>
        <w:pStyle w:val="null3"/>
        <w:ind w:firstLine="562"/>
        <w:jc w:val="both"/>
      </w:pPr>
      <w:r>
        <w:rPr>
          <w:sz w:val="28"/>
          <w:b/>
          <w:color w:val="000000"/>
        </w:rPr>
        <w:t>（八）安全生产工作要求</w:t>
      </w:r>
    </w:p>
    <w:p>
      <w:pPr>
        <w:pStyle w:val="null3"/>
        <w:ind w:firstLine="560"/>
        <w:jc w:val="both"/>
      </w:pPr>
      <w:r>
        <w:rPr>
          <w:sz w:val="28"/>
          <w:color w:val="000000"/>
        </w:rPr>
        <w:t>中标供应商应为本项目制作详细、合理、可操作性高的安全生产工作方案，包括但不限于安全生产责任制度、用电安全管理制度、燃气安全管理制度、风险隐患排查机制、消防应急预案、员工安全生产知识培训。</w:t>
      </w:r>
    </w:p>
    <w:p>
      <w:pPr>
        <w:pStyle w:val="null3"/>
        <w:ind w:firstLine="562"/>
        <w:jc w:val="both"/>
      </w:pPr>
      <w:r>
        <w:rPr>
          <w:sz w:val="28"/>
          <w:b/>
          <w:color w:val="000000"/>
        </w:rPr>
        <w:t>（九）突发事件处置要求</w:t>
      </w:r>
    </w:p>
    <w:p>
      <w:pPr>
        <w:pStyle w:val="null3"/>
        <w:ind w:firstLine="560"/>
        <w:jc w:val="both"/>
      </w:pPr>
      <w:r>
        <w:rPr>
          <w:sz w:val="28"/>
          <w:color w:val="000000"/>
        </w:rPr>
        <w:t>1.</w:t>
      </w:r>
      <w:r>
        <w:rPr>
          <w:sz w:val="28"/>
          <w:color w:val="000000"/>
        </w:rPr>
        <w:t>中标供应商应根据自身经营经验并结合采购人实际分析、预估经营过程中有可能产生的突发事件，并能针对不同突发事件制定应急预案及相应处理措施，如应对食材中标供应商涉疫问题、食堂伙食能源供给异常、发生食品安全事件、紧急供餐等。</w:t>
      </w:r>
    </w:p>
    <w:p>
      <w:pPr>
        <w:pStyle w:val="null3"/>
        <w:ind w:firstLine="560"/>
        <w:jc w:val="both"/>
      </w:pPr>
      <w:r>
        <w:rPr>
          <w:sz w:val="28"/>
          <w:color w:val="000000"/>
        </w:rPr>
        <w:t>2.</w:t>
      </w:r>
      <w:r>
        <w:rPr>
          <w:sz w:val="28"/>
          <w:color w:val="000000"/>
        </w:rPr>
        <w:t>中标供应商应制定相应的食物中毒应急处理流程，并每年至少进行一次有关食物中毒应急处理知识培训。</w:t>
      </w:r>
    </w:p>
    <w:p>
      <w:pPr>
        <w:pStyle w:val="null3"/>
        <w:ind w:firstLine="562"/>
        <w:jc w:val="both"/>
      </w:pPr>
      <w:r>
        <w:rPr>
          <w:sz w:val="28"/>
          <w:b/>
          <w:color w:val="000000"/>
        </w:rPr>
        <w:t>（十）食品溯源要求</w:t>
      </w:r>
    </w:p>
    <w:p>
      <w:pPr>
        <w:pStyle w:val="null3"/>
        <w:ind w:firstLine="560"/>
        <w:jc w:val="both"/>
      </w:pPr>
      <w:r>
        <w:rPr>
          <w:sz w:val="28"/>
          <w:color w:val="000000"/>
        </w:rPr>
        <w:t>1.</w:t>
      </w:r>
      <w:r>
        <w:rPr>
          <w:sz w:val="28"/>
          <w:color w:val="000000"/>
        </w:rPr>
        <w:t>中标供应商必须明确食品供应链，所有食品的来源必须清晰，来源应当是受到地方政府部门监管的流通市场或具有相关资质的厂家生产，食品生产企业必须获得食品生产许可证(SC)，生产食品的源头与卖方要有固定的合法的供应关系。</w:t>
      </w:r>
    </w:p>
    <w:p>
      <w:pPr>
        <w:pStyle w:val="null3"/>
        <w:ind w:firstLine="560"/>
        <w:jc w:val="both"/>
      </w:pPr>
      <w:r>
        <w:rPr>
          <w:sz w:val="28"/>
          <w:color w:val="000000"/>
        </w:rPr>
        <w:t>2.</w:t>
      </w:r>
      <w:r>
        <w:rPr>
          <w:sz w:val="28"/>
          <w:color w:val="000000"/>
        </w:rPr>
        <w:t>中标人需建立完整的食品溯源管理机制，确保所有食品及原材料的生产、加工、运输、贮存等各环节链条清晰、源头可控，并主动接受属地市场监督管理部门的监管。</w:t>
      </w:r>
    </w:p>
    <w:p>
      <w:pPr>
        <w:pStyle w:val="null3"/>
        <w:ind w:firstLine="562"/>
        <w:jc w:val="both"/>
      </w:pPr>
      <w:r>
        <w:rPr>
          <w:sz w:val="28"/>
          <w:b/>
          <w:color w:val="000000"/>
        </w:rPr>
        <w:t>（十一）其他要求</w:t>
      </w:r>
    </w:p>
    <w:p>
      <w:pPr>
        <w:pStyle w:val="null3"/>
        <w:ind w:firstLine="560"/>
        <w:jc w:val="both"/>
      </w:pPr>
      <w:r>
        <w:rPr>
          <w:sz w:val="28"/>
          <w:color w:val="000000"/>
        </w:rPr>
        <w:t>1.</w:t>
      </w:r>
      <w:r>
        <w:rPr>
          <w:sz w:val="28"/>
          <w:color w:val="000000"/>
        </w:rPr>
        <w:t>中标供应商应具备紧急供餐能力，合同期内应与具有中央厨房及团餐生产配送能力的第三方签订配送合同。</w:t>
      </w:r>
    </w:p>
    <w:p>
      <w:pPr>
        <w:pStyle w:val="null3"/>
        <w:ind w:firstLine="560"/>
        <w:jc w:val="both"/>
      </w:pPr>
      <w:r>
        <w:rPr>
          <w:sz w:val="28"/>
          <w:color w:val="000000"/>
        </w:rPr>
        <w:t>2.</w:t>
      </w:r>
      <w:r>
        <w:rPr>
          <w:sz w:val="28"/>
          <w:color w:val="000000"/>
        </w:rPr>
        <w:t>中标供应商需具备自有或合作的能满足本项目食材(含副食品和生鲜食品)供应的超市、同类实体零售门店或生产基地的。</w:t>
      </w:r>
    </w:p>
    <w:p>
      <w:pPr>
        <w:pStyle w:val="null3"/>
        <w:ind w:firstLine="560"/>
        <w:jc w:val="both"/>
      </w:pPr>
      <w:r>
        <w:rPr>
          <w:sz w:val="28"/>
          <w:color w:val="000000"/>
        </w:rPr>
        <w:t>3.</w:t>
      </w:r>
      <w:r>
        <w:rPr>
          <w:sz w:val="28"/>
          <w:color w:val="000000"/>
        </w:rPr>
        <w:t>中标供应商需具备足够的运输车、冷链车（冷藏车）及相关设备、配送人员，确保满足本项目的服务需求。</w:t>
      </w:r>
    </w:p>
    <w:p>
      <w:pPr>
        <w:pStyle w:val="null3"/>
        <w:ind w:firstLine="560"/>
        <w:jc w:val="both"/>
      </w:pPr>
      <w:r>
        <w:rPr>
          <w:sz w:val="28"/>
          <w:color w:val="000000"/>
        </w:rPr>
        <w:t>4.</w:t>
      </w:r>
      <w:r>
        <w:rPr>
          <w:sz w:val="28"/>
          <w:color w:val="000000"/>
        </w:rPr>
        <w:t>中标供应商应制订从业人员食品卫生教育和培训计划，组织从业人员参加各种上岗前及在职培训。</w:t>
      </w:r>
    </w:p>
    <w:p>
      <w:pPr>
        <w:pStyle w:val="null3"/>
        <w:ind w:firstLine="560"/>
        <w:jc w:val="both"/>
      </w:pPr>
      <w:r>
        <w:rPr>
          <w:sz w:val="28"/>
          <w:color w:val="000000"/>
        </w:rPr>
        <w:t>5.</w:t>
      </w:r>
      <w:r>
        <w:rPr>
          <w:sz w:val="28"/>
          <w:color w:val="000000"/>
        </w:rPr>
        <w:t>食品卫生教育和培训应针对每个食品加工操作岗位分别进行，内容应包括法律、法规、规范、标准和食品卫生知识、各岗位加工操作规程等。</w:t>
      </w:r>
    </w:p>
    <w:p>
      <w:pPr>
        <w:pStyle w:val="null3"/>
        <w:ind w:firstLine="560"/>
        <w:jc w:val="both"/>
      </w:pPr>
      <w:r>
        <w:rPr>
          <w:sz w:val="28"/>
          <w:color w:val="000000"/>
        </w:rPr>
        <w:t>6.</w:t>
      </w:r>
      <w:r>
        <w:rPr>
          <w:sz w:val="28"/>
          <w:color w:val="000000"/>
        </w:rPr>
        <w:t>中标供应商应制定内部卫生管理制度，实行岗位责任制，制订卫生检查计划，规定检查时间、检查项目及考核标准。每次检查应有记录并存档。</w:t>
      </w:r>
    </w:p>
    <w:p>
      <w:pPr>
        <w:pStyle w:val="null3"/>
        <w:ind w:firstLine="560"/>
        <w:jc w:val="both"/>
      </w:pPr>
      <w:r>
        <w:rPr>
          <w:sz w:val="28"/>
          <w:color w:val="000000"/>
        </w:rPr>
        <w:t>7.</w:t>
      </w:r>
      <w:r>
        <w:rPr>
          <w:sz w:val="28"/>
          <w:color w:val="000000"/>
        </w:rPr>
        <w:t>采购人每月进行用餐满意度调查，并将结果纳入食堂当月考核。</w:t>
      </w:r>
    </w:p>
    <w:p>
      <w:pPr>
        <w:pStyle w:val="null3"/>
        <w:ind w:firstLine="560"/>
        <w:jc w:val="both"/>
      </w:pPr>
      <w:r>
        <w:rPr>
          <w:sz w:val="28"/>
          <w:color w:val="000000"/>
        </w:rPr>
        <w:t>8.</w:t>
      </w:r>
      <w:r>
        <w:rPr>
          <w:sz w:val="28"/>
          <w:color w:val="000000"/>
        </w:rPr>
        <w:t>中标供应商每个工作日需提供昨天的食材领取日结表,做好食品留样制度、食堂人员监督栏、从业人员健康证、就餐大厅检查表、餐具洗消记录等上墙公示。</w:t>
      </w:r>
    </w:p>
    <w:p>
      <w:pPr>
        <w:pStyle w:val="null3"/>
        <w:ind w:firstLine="560"/>
        <w:jc w:val="both"/>
      </w:pPr>
      <w:r>
        <w:rPr>
          <w:sz w:val="28"/>
          <w:color w:val="000000"/>
        </w:rPr>
        <w:t>9.</w:t>
      </w:r>
      <w:r>
        <w:rPr>
          <w:sz w:val="28"/>
          <w:color w:val="000000"/>
        </w:rPr>
        <w:t>中标供应商及其工作人员及车辆严格按照采购人管理规定出入监狱大门。</w:t>
      </w:r>
    </w:p>
    <w:p>
      <w:pPr>
        <w:pStyle w:val="null3"/>
        <w:ind w:firstLine="560"/>
        <w:jc w:val="both"/>
      </w:pPr>
      <w:r>
        <w:rPr>
          <w:sz w:val="28"/>
          <w:color w:val="000000"/>
        </w:rPr>
        <w:t>10.</w:t>
      </w:r>
      <w:r>
        <w:rPr>
          <w:sz w:val="28"/>
          <w:color w:val="000000"/>
        </w:rPr>
        <w:t>采购人不负责中标供应商的住宿安排。如中标供应商确有住宿要求的，服务期间可以向采购人提出申请，采购人可以根据自身的管理规定和办公条件给予中标供应商提供住宿安排，但中标供应商必须按规定向采购人交纳相应费用，具体安排及费用由采购人和中标供应商双方协商处理。</w:t>
      </w:r>
    </w:p>
    <w:p>
      <w:pPr>
        <w:pStyle w:val="null3"/>
        <w:ind w:firstLine="560"/>
        <w:jc w:val="both"/>
      </w:pPr>
      <w:r>
        <w:rPr>
          <w:sz w:val="28"/>
          <w:color w:val="000000"/>
        </w:rPr>
        <w:t>（十二）中标供应商在采购人就餐人员就餐后应及时清洗、消毒餐具，确保下餐次采购人就餐人员有足够的餐具使用，餐具不得隔夜清洗、消毒、摆放。每月对餐具进行去渍处理，每餐次对餐具进行清洗消毒处理。提供给就餐人员使用的餐具不得出现饭菜残羹、灰尘、毛发、油渍等任何垃圾物，不得将未经消毒的餐具提供给就餐人员使用。</w:t>
      </w:r>
    </w:p>
    <w:p>
      <w:pPr>
        <w:pStyle w:val="null3"/>
        <w:ind w:firstLine="562"/>
        <w:jc w:val="both"/>
      </w:pPr>
      <w:r>
        <w:rPr>
          <w:sz w:val="28"/>
          <w:b/>
          <w:color w:val="000000"/>
        </w:rPr>
        <w:t>（十三）</w:t>
      </w:r>
      <w:r>
        <w:rPr>
          <w:sz w:val="28"/>
          <w:color w:val="000000"/>
        </w:rPr>
        <w:t>未尽事项按《市场监管总局关于发布餐饮服务食品安全操作规范的公告》（2018年 第12号）要求执行。</w:t>
      </w:r>
    </w:p>
    <w:p>
      <w:pPr>
        <w:pStyle w:val="null3"/>
        <w:ind w:firstLine="560"/>
        <w:jc w:val="both"/>
      </w:pPr>
      <w:r>
        <w:rPr>
          <w:sz w:val="28"/>
          <w:color w:val="000000"/>
        </w:rPr>
        <w:t>七、 考核与扣罚</w:t>
      </w:r>
    </w:p>
    <w:p>
      <w:pPr>
        <w:pStyle w:val="null3"/>
        <w:ind w:firstLine="562"/>
        <w:jc w:val="both"/>
      </w:pPr>
      <w:r>
        <w:rPr>
          <w:sz w:val="28"/>
          <w:b/>
          <w:color w:val="000000"/>
        </w:rPr>
        <w:t>（一）</w:t>
      </w:r>
      <w:r>
        <w:rPr>
          <w:sz w:val="28"/>
        </w:rPr>
        <w:t>承包期间，中标供应商必须严格执行国家《食品安全法》、《餐饮业和集体用餐配送单位卫生规范》等各项法规和规章的规定，由于中标供应商管理经营不当、违规操作、违规经营，而引发的一切后果，均由中标供应商承担，采购人有权解除合同。如中标供应商因质量、卫生未能达到合同或政府相关部门标准，采购人提出合理的改进建议，中标供应商须在限定期内改进，达到要求，否则采购人有权随时终止合同。</w:t>
      </w:r>
    </w:p>
    <w:p>
      <w:pPr>
        <w:pStyle w:val="null3"/>
        <w:ind w:firstLine="562"/>
        <w:jc w:val="both"/>
      </w:pPr>
      <w:r>
        <w:rPr>
          <w:sz w:val="28"/>
          <w:b/>
          <w:color w:val="000000"/>
        </w:rPr>
        <w:t>（二）</w:t>
      </w:r>
      <w:r>
        <w:rPr>
          <w:sz w:val="28"/>
          <w:color w:val="000000"/>
        </w:rPr>
        <w:t>采购人成立考核小组，以日常考核及月度考核的方式对食堂</w:t>
      </w:r>
      <w:r>
        <w:rPr>
          <w:sz w:val="28"/>
        </w:rPr>
        <w:t>的饮食卫生、环境卫生、个人卫生、出品质量、份量、品种、外观、味道、烹调技术和服务态度进行评估，及时反馈给中标供应商并提出整改要求，如餐厅日常管理遭到投诉，经查属实的，每次投诉扣罚500元，且出具整改通知书。整改次数达月累计5次（非试用期）或半年累计10次时，视为中标供应商违约，采购人有权单方终止合同。</w:t>
      </w:r>
    </w:p>
    <w:p>
      <w:pPr>
        <w:pStyle w:val="null3"/>
        <w:ind w:firstLine="562"/>
        <w:jc w:val="both"/>
      </w:pPr>
      <w:r>
        <w:rPr>
          <w:sz w:val="28"/>
          <w:b/>
          <w:color w:val="000000"/>
        </w:rPr>
        <w:t>（三）考评细则</w:t>
      </w:r>
    </w:p>
    <w:p>
      <w:pPr>
        <w:pStyle w:val="null3"/>
        <w:ind w:firstLine="560"/>
        <w:jc w:val="both"/>
      </w:pPr>
      <w:r>
        <w:rPr>
          <w:sz w:val="28"/>
          <w:color w:val="000000"/>
        </w:rPr>
        <w:t>实行每月百分制考核，总分为100分。中标供应商在服务期间出现服务内容未按合同或约定落实的，按项目和次数对照以下标准进行评分：</w:t>
      </w:r>
    </w:p>
    <w:p>
      <w:pPr>
        <w:pStyle w:val="null3"/>
        <w:ind w:firstLine="560"/>
        <w:jc w:val="both"/>
      </w:pPr>
      <w:r>
        <w:rPr>
          <w:sz w:val="28"/>
          <w:color w:val="000000"/>
        </w:rPr>
        <w:t>1.</w:t>
      </w:r>
      <w:r>
        <w:rPr>
          <w:sz w:val="28"/>
          <w:color w:val="000000"/>
        </w:rPr>
        <w:t>未按采购人认可菜谱提供膳食的每次扣2分。</w:t>
      </w:r>
    </w:p>
    <w:p>
      <w:pPr>
        <w:pStyle w:val="null3"/>
        <w:ind w:firstLine="560"/>
        <w:jc w:val="both"/>
      </w:pPr>
      <w:r>
        <w:rPr>
          <w:sz w:val="28"/>
          <w:color w:val="000000"/>
        </w:rPr>
        <w:t>2.</w:t>
      </w:r>
      <w:r>
        <w:rPr>
          <w:sz w:val="28"/>
          <w:color w:val="000000"/>
        </w:rPr>
        <w:t>未使用采购人指定食用油种类烹饪膳食的每次扣2分。</w:t>
      </w:r>
    </w:p>
    <w:p>
      <w:pPr>
        <w:pStyle w:val="null3"/>
        <w:jc w:val="both"/>
      </w:pPr>
      <w:r>
        <w:rPr>
          <w:sz w:val="28"/>
          <w:color w:val="000000"/>
        </w:rPr>
        <w:t xml:space="preserve">    3.</w:t>
      </w:r>
      <w:r>
        <w:rPr>
          <w:sz w:val="28"/>
          <w:color w:val="000000"/>
        </w:rPr>
        <w:t>采购人有合理要求更换调料、用米等食品，不换的每次扣2分。</w:t>
      </w:r>
    </w:p>
    <w:p>
      <w:pPr>
        <w:pStyle w:val="null3"/>
        <w:ind w:firstLine="560"/>
        <w:jc w:val="both"/>
      </w:pPr>
      <w:r>
        <w:rPr>
          <w:sz w:val="28"/>
          <w:color w:val="000000"/>
        </w:rPr>
        <w:t>4.</w:t>
      </w:r>
      <w:r>
        <w:rPr>
          <w:sz w:val="28"/>
          <w:color w:val="000000"/>
        </w:rPr>
        <w:t>新鲜的蔬菜未按一洗二浸三烫四炒的顺序操作，未进行除农药残余处理的每次扣5分。</w:t>
      </w:r>
    </w:p>
    <w:p>
      <w:pPr>
        <w:pStyle w:val="null3"/>
        <w:ind w:firstLine="560"/>
        <w:jc w:val="both"/>
      </w:pPr>
      <w:r>
        <w:rPr>
          <w:sz w:val="28"/>
          <w:color w:val="000000"/>
        </w:rPr>
        <w:t>5.</w:t>
      </w:r>
      <w:r>
        <w:rPr>
          <w:sz w:val="28"/>
          <w:color w:val="000000"/>
        </w:rPr>
        <w:t>未按动物性食品、植物性食品分池清洗要求的每次扣2分。</w:t>
      </w:r>
    </w:p>
    <w:p>
      <w:pPr>
        <w:pStyle w:val="null3"/>
        <w:ind w:firstLine="560"/>
        <w:jc w:val="both"/>
      </w:pPr>
      <w:r>
        <w:rPr>
          <w:sz w:val="28"/>
          <w:color w:val="000000"/>
        </w:rPr>
        <w:t>6.</w:t>
      </w:r>
      <w:r>
        <w:rPr>
          <w:sz w:val="28"/>
          <w:color w:val="000000"/>
        </w:rPr>
        <w:t>未按食品贮存要求分开存放生、熟食品的每次扣2分。</w:t>
      </w:r>
    </w:p>
    <w:p>
      <w:pPr>
        <w:pStyle w:val="null3"/>
        <w:ind w:firstLine="560"/>
        <w:jc w:val="both"/>
      </w:pPr>
      <w:r>
        <w:rPr>
          <w:sz w:val="28"/>
          <w:color w:val="000000"/>
        </w:rPr>
        <w:t>7.</w:t>
      </w:r>
      <w:r>
        <w:rPr>
          <w:sz w:val="28"/>
          <w:color w:val="000000"/>
        </w:rPr>
        <w:t>未对冰箱进行定期清理或未按要求在冰箱内分类存放食物的每次扣1分。</w:t>
      </w:r>
    </w:p>
    <w:p>
      <w:pPr>
        <w:pStyle w:val="null3"/>
        <w:ind w:firstLine="560"/>
        <w:jc w:val="both"/>
      </w:pPr>
      <w:r>
        <w:rPr>
          <w:sz w:val="28"/>
        </w:rPr>
        <w:t>8.</w:t>
      </w:r>
      <w:r>
        <w:rPr>
          <w:sz w:val="28"/>
        </w:rPr>
        <w:t>未按时供应膳食，延期15分钟以上的每次扣1分，超过30分钟的每次扣2分。</w:t>
      </w:r>
    </w:p>
    <w:p>
      <w:pPr>
        <w:pStyle w:val="null3"/>
        <w:ind w:firstLine="560"/>
        <w:jc w:val="both"/>
      </w:pPr>
      <w:r>
        <w:rPr>
          <w:sz w:val="28"/>
        </w:rPr>
        <w:t>9.</w:t>
      </w:r>
      <w:r>
        <w:rPr>
          <w:sz w:val="28"/>
        </w:rPr>
        <w:t>食品未清洗干净存有石粒的每次扣1分。</w:t>
      </w:r>
    </w:p>
    <w:p>
      <w:pPr>
        <w:pStyle w:val="null3"/>
        <w:ind w:firstLine="560"/>
        <w:jc w:val="both"/>
      </w:pPr>
      <w:r>
        <w:rPr>
          <w:sz w:val="28"/>
        </w:rPr>
        <w:t>10.</w:t>
      </w:r>
      <w:r>
        <w:rPr>
          <w:sz w:val="28"/>
        </w:rPr>
        <w:t>出现污泥、毛发、线条、塑料等不合理杂物的每次扣2分。</w:t>
      </w:r>
    </w:p>
    <w:p>
      <w:pPr>
        <w:pStyle w:val="null3"/>
        <w:ind w:firstLine="560"/>
        <w:jc w:val="both"/>
      </w:pPr>
      <w:r>
        <w:rPr>
          <w:sz w:val="28"/>
        </w:rPr>
        <w:t>11.</w:t>
      </w:r>
      <w:r>
        <w:rPr>
          <w:sz w:val="28"/>
        </w:rPr>
        <w:t>出现蟑螂、苍蝇等生物每次扣5分。</w:t>
      </w:r>
    </w:p>
    <w:p>
      <w:pPr>
        <w:pStyle w:val="null3"/>
        <w:ind w:firstLine="560"/>
        <w:jc w:val="both"/>
      </w:pPr>
      <w:r>
        <w:rPr>
          <w:sz w:val="28"/>
        </w:rPr>
        <w:t>12.</w:t>
      </w:r>
      <w:r>
        <w:rPr>
          <w:sz w:val="28"/>
        </w:rPr>
        <w:t>未按规定烹饪食物，出现烹饪食物未熟的每次扣2分。</w:t>
      </w:r>
    </w:p>
    <w:p>
      <w:pPr>
        <w:pStyle w:val="null3"/>
        <w:ind w:firstLine="560"/>
        <w:jc w:val="both"/>
      </w:pPr>
      <w:r>
        <w:rPr>
          <w:sz w:val="28"/>
        </w:rPr>
        <w:t>13.</w:t>
      </w:r>
      <w:r>
        <w:rPr>
          <w:sz w:val="28"/>
        </w:rPr>
        <w:t>提供腐烂、变质、异味、劣质食物的每次扣5分。</w:t>
      </w:r>
    </w:p>
    <w:p>
      <w:pPr>
        <w:pStyle w:val="null3"/>
        <w:ind w:firstLine="560"/>
        <w:jc w:val="both"/>
      </w:pPr>
      <w:r>
        <w:rPr>
          <w:sz w:val="28"/>
        </w:rPr>
        <w:t>14.</w:t>
      </w:r>
      <w:r>
        <w:rPr>
          <w:sz w:val="28"/>
        </w:rPr>
        <w:t>不按采购食材标准购入食材的，出现仿肉类食物每次扣2分，出现冻肉（不包含约定的鸡腿、冷冻鱼、肉丸等）、不合格米面油等每次扣5分。</w:t>
      </w:r>
    </w:p>
    <w:p>
      <w:pPr>
        <w:pStyle w:val="null3"/>
        <w:ind w:firstLine="560"/>
        <w:jc w:val="both"/>
      </w:pPr>
      <w:r>
        <w:rPr>
          <w:sz w:val="28"/>
        </w:rPr>
        <w:t>15.</w:t>
      </w:r>
      <w:r>
        <w:rPr>
          <w:sz w:val="28"/>
        </w:rPr>
        <w:t>未按规定进行食品留样或未按规定做好留样记录的每次扣2分。</w:t>
      </w:r>
    </w:p>
    <w:p>
      <w:pPr>
        <w:pStyle w:val="null3"/>
        <w:ind w:firstLine="560"/>
        <w:jc w:val="both"/>
      </w:pPr>
      <w:r>
        <w:rPr>
          <w:sz w:val="28"/>
        </w:rPr>
        <w:t>16.</w:t>
      </w:r>
      <w:r>
        <w:rPr>
          <w:sz w:val="28"/>
        </w:rPr>
        <w:t>未按要求对餐具进行定期去渍、定时消毒或未按消毒要求进行消毒操作的每次扣2分。</w:t>
      </w:r>
    </w:p>
    <w:p>
      <w:pPr>
        <w:pStyle w:val="null3"/>
        <w:ind w:firstLine="560"/>
        <w:jc w:val="both"/>
      </w:pPr>
      <w:r>
        <w:rPr>
          <w:sz w:val="28"/>
        </w:rPr>
        <w:t>17.</w:t>
      </w:r>
      <w:r>
        <w:rPr>
          <w:sz w:val="28"/>
        </w:rPr>
        <w:t>提供给就餐人员使用的餐具中出现饭菜残羹、灰尘、毛发、油渍等垃圾物的每次扣2分，情况严重的每次扣3－5分。</w:t>
      </w:r>
    </w:p>
    <w:p>
      <w:pPr>
        <w:pStyle w:val="null3"/>
        <w:ind w:firstLine="560"/>
        <w:jc w:val="both"/>
      </w:pPr>
      <w:r>
        <w:rPr>
          <w:sz w:val="28"/>
        </w:rPr>
        <w:t>18.</w:t>
      </w:r>
      <w:r>
        <w:rPr>
          <w:sz w:val="28"/>
        </w:rPr>
        <w:t>未及时清理就餐大厅餐桌卫生，超过20分钟的每次扣1分。</w:t>
      </w:r>
    </w:p>
    <w:p>
      <w:pPr>
        <w:pStyle w:val="null3"/>
        <w:ind w:firstLine="560"/>
        <w:jc w:val="both"/>
      </w:pPr>
      <w:r>
        <w:rPr>
          <w:sz w:val="28"/>
        </w:rPr>
        <w:t>19.</w:t>
      </w:r>
      <w:r>
        <w:rPr>
          <w:sz w:val="28"/>
        </w:rPr>
        <w:t>未完成食堂门前卫生“三包”要求，未按要求对厨房内外环境进行消毒或未按要求开展除蚊、蝇、蟑螂、老鼠的每次扣2分。</w:t>
      </w:r>
    </w:p>
    <w:p>
      <w:pPr>
        <w:pStyle w:val="null3"/>
        <w:ind w:firstLine="560"/>
        <w:jc w:val="both"/>
      </w:pPr>
      <w:r>
        <w:rPr>
          <w:sz w:val="28"/>
        </w:rPr>
        <w:t>20.</w:t>
      </w:r>
      <w:r>
        <w:rPr>
          <w:sz w:val="28"/>
        </w:rPr>
        <w:t>未按要求对厨房室内外环境、排水管道、用具以及厨房通风排烟设施进行清洁的每次扣2分。</w:t>
      </w:r>
    </w:p>
    <w:p>
      <w:pPr>
        <w:pStyle w:val="null3"/>
        <w:ind w:firstLine="560"/>
        <w:jc w:val="both"/>
      </w:pPr>
      <w:r>
        <w:rPr>
          <w:sz w:val="28"/>
        </w:rPr>
        <w:t>21.</w:t>
      </w:r>
      <w:r>
        <w:rPr>
          <w:sz w:val="28"/>
        </w:rPr>
        <w:t>仓库不干燥，食材摆放混乱，不符合工作标准的每次扣1分。</w:t>
      </w:r>
    </w:p>
    <w:p>
      <w:pPr>
        <w:pStyle w:val="null3"/>
        <w:ind w:firstLine="560"/>
        <w:jc w:val="both"/>
      </w:pPr>
      <w:r>
        <w:rPr>
          <w:sz w:val="28"/>
        </w:rPr>
        <w:t>22.</w:t>
      </w:r>
      <w:r>
        <w:rPr>
          <w:sz w:val="28"/>
        </w:rPr>
        <w:t>服务人员出现着装、个人卫生问题或未按卫生要求进行服务的每次扣1分。</w:t>
      </w:r>
    </w:p>
    <w:p>
      <w:pPr>
        <w:pStyle w:val="null3"/>
        <w:ind w:firstLine="560"/>
        <w:jc w:val="both"/>
      </w:pPr>
      <w:r>
        <w:rPr>
          <w:sz w:val="28"/>
        </w:rPr>
        <w:t>23.</w:t>
      </w:r>
      <w:r>
        <w:rPr>
          <w:sz w:val="28"/>
        </w:rPr>
        <w:t>服务人员在服务过程中从事与服务无关事项或不使用文明用语的每次扣1分，服务态度恶劣的每次扣2分。</w:t>
      </w:r>
    </w:p>
    <w:p>
      <w:pPr>
        <w:pStyle w:val="null3"/>
        <w:ind w:firstLine="560"/>
        <w:jc w:val="both"/>
      </w:pPr>
      <w:r>
        <w:rPr>
          <w:sz w:val="28"/>
        </w:rPr>
        <w:t>24.</w:t>
      </w:r>
      <w:r>
        <w:rPr>
          <w:sz w:val="28"/>
        </w:rPr>
        <w:t>服务人员未按要求进行卫生体检，无上岗证（健康证）或上岗证过期的每人次扣10分。</w:t>
      </w:r>
    </w:p>
    <w:p>
      <w:pPr>
        <w:pStyle w:val="null3"/>
        <w:ind w:firstLine="560"/>
        <w:jc w:val="both"/>
      </w:pPr>
      <w:r>
        <w:rPr>
          <w:sz w:val="28"/>
        </w:rPr>
        <w:t>25.</w:t>
      </w:r>
      <w:r>
        <w:rPr>
          <w:sz w:val="28"/>
        </w:rPr>
        <w:t>未对服务人员进行教育培训，服务人员未按要求进行原材料领取查验、加工操作或未按食品烹饪的各个环节要求操作的每次扣1分，属采购人组织专项检查过程中发现的每次扣3分。</w:t>
      </w:r>
    </w:p>
    <w:p>
      <w:pPr>
        <w:pStyle w:val="null3"/>
        <w:ind w:firstLine="560"/>
        <w:jc w:val="both"/>
      </w:pPr>
      <w:r>
        <w:rPr>
          <w:sz w:val="28"/>
        </w:rPr>
        <w:t>26.</w:t>
      </w:r>
      <w:r>
        <w:rPr>
          <w:sz w:val="28"/>
        </w:rPr>
        <w:t>发现服务人员私带采购人物品离开食堂范围的每次扣5分，造成恶劣影响的扣40分。</w:t>
      </w:r>
    </w:p>
    <w:p>
      <w:pPr>
        <w:pStyle w:val="null3"/>
        <w:ind w:firstLine="560"/>
        <w:jc w:val="both"/>
      </w:pPr>
      <w:r>
        <w:rPr>
          <w:sz w:val="28"/>
        </w:rPr>
        <w:t>27.</w:t>
      </w:r>
      <w:r>
        <w:rPr>
          <w:sz w:val="28"/>
        </w:rPr>
        <w:t>服务人员未按采购人和相关规则要求操作，不服从采购人和相关规则工作安排的每次扣2分，服务过程中出现徇私舞弊的每次扣5分。</w:t>
      </w:r>
    </w:p>
    <w:p>
      <w:pPr>
        <w:pStyle w:val="null3"/>
        <w:ind w:firstLine="560"/>
        <w:jc w:val="both"/>
      </w:pPr>
      <w:r>
        <w:rPr>
          <w:sz w:val="28"/>
        </w:rPr>
        <w:t>28.</w:t>
      </w:r>
      <w:r>
        <w:rPr>
          <w:sz w:val="28"/>
        </w:rPr>
        <w:t>未按要求提供相应的数量、资质服务人员的，每人次扣10分；未获得采购人同意，私自减少服务人员数量、调整人员岗位，人员资质不达标的，每人次扣10分。</w:t>
      </w:r>
    </w:p>
    <w:p>
      <w:pPr>
        <w:pStyle w:val="null3"/>
        <w:ind w:firstLine="560"/>
        <w:jc w:val="both"/>
      </w:pPr>
      <w:r>
        <w:rPr>
          <w:sz w:val="28"/>
        </w:rPr>
        <w:t>29.</w:t>
      </w:r>
      <w:r>
        <w:rPr>
          <w:sz w:val="28"/>
        </w:rPr>
        <w:t>未按要求进行台账登记或台账登记不规范的每次扣1分，台账登记造假的每次扣2分。</w:t>
      </w:r>
    </w:p>
    <w:p>
      <w:pPr>
        <w:pStyle w:val="null3"/>
        <w:ind w:firstLine="560"/>
        <w:jc w:val="both"/>
      </w:pPr>
      <w:r>
        <w:rPr>
          <w:sz w:val="28"/>
        </w:rPr>
        <w:t>30.</w:t>
      </w:r>
      <w:r>
        <w:rPr>
          <w:sz w:val="28"/>
        </w:rPr>
        <w:t>未按要求对人员监督栏、从业人员健康证、就餐大厅检查表、餐具洗消记录、菜品等公示的每次扣1分。</w:t>
      </w:r>
    </w:p>
    <w:p>
      <w:pPr>
        <w:pStyle w:val="null3"/>
        <w:ind w:firstLine="560"/>
        <w:jc w:val="both"/>
      </w:pPr>
      <w:r>
        <w:rPr>
          <w:sz w:val="28"/>
        </w:rPr>
        <w:t>31.</w:t>
      </w:r>
      <w:r>
        <w:rPr>
          <w:sz w:val="28"/>
        </w:rPr>
        <w:t>未按要求制定相应消防安全管理制度或未安排消防安全员的扣2分，消防安全员未落实消防安全要求的每次扣1分。</w:t>
      </w:r>
    </w:p>
    <w:p>
      <w:pPr>
        <w:pStyle w:val="null3"/>
        <w:ind w:firstLine="560"/>
        <w:jc w:val="both"/>
      </w:pPr>
      <w:r>
        <w:rPr>
          <w:sz w:val="28"/>
        </w:rPr>
        <w:t>32.</w:t>
      </w:r>
      <w:r>
        <w:rPr>
          <w:sz w:val="28"/>
        </w:rPr>
        <w:t>食堂意见收集本上每月负面意见达到5条（含5条）以上的扣1分。</w:t>
      </w:r>
    </w:p>
    <w:p>
      <w:pPr>
        <w:pStyle w:val="null3"/>
        <w:ind w:firstLine="560"/>
        <w:jc w:val="both"/>
      </w:pPr>
      <w:r>
        <w:rPr>
          <w:sz w:val="28"/>
        </w:rPr>
        <w:t>33.</w:t>
      </w:r>
      <w:r>
        <w:rPr>
          <w:sz w:val="28"/>
        </w:rPr>
        <w:t>网络、媒体出现反映食堂负面信息经查属实的每条扣3分，造成恶劣影响的扣5分。</w:t>
      </w:r>
    </w:p>
    <w:p>
      <w:pPr>
        <w:pStyle w:val="null3"/>
        <w:ind w:firstLine="560"/>
        <w:jc w:val="both"/>
      </w:pPr>
      <w:r>
        <w:rPr>
          <w:sz w:val="28"/>
        </w:rPr>
        <w:t>34.</w:t>
      </w:r>
      <w:r>
        <w:rPr>
          <w:sz w:val="28"/>
        </w:rPr>
        <w:t>出现利用采购人场地及设备制作食物向采购人外部销售，造成恶劣影响的的扣40分。</w:t>
      </w:r>
    </w:p>
    <w:p>
      <w:pPr>
        <w:pStyle w:val="null3"/>
        <w:ind w:firstLine="560"/>
        <w:jc w:val="both"/>
      </w:pPr>
      <w:r>
        <w:rPr>
          <w:sz w:val="28"/>
        </w:rPr>
        <w:t>35.</w:t>
      </w:r>
      <w:r>
        <w:rPr>
          <w:sz w:val="28"/>
        </w:rPr>
        <w:t>出现中标供应商工作人员未经许可对外泄露采购人工作秘密的每次扣10分，造成恶劣影响的扣40分。</w:t>
      </w:r>
    </w:p>
    <w:p>
      <w:pPr>
        <w:pStyle w:val="null3"/>
        <w:ind w:firstLine="560"/>
        <w:jc w:val="both"/>
      </w:pPr>
      <w:r>
        <w:rPr>
          <w:sz w:val="28"/>
        </w:rPr>
        <w:t>36.</w:t>
      </w:r>
      <w:r>
        <w:rPr>
          <w:sz w:val="28"/>
        </w:rPr>
        <w:t>如因食品烹饪不当、食材存放不当、器具消毒保洁不到位等原因造成食品安全事故的每次扣5分，造成恶劣影响的扣40分。</w:t>
      </w:r>
    </w:p>
    <w:p>
      <w:pPr>
        <w:pStyle w:val="null3"/>
        <w:ind w:firstLine="560"/>
        <w:jc w:val="both"/>
      </w:pPr>
      <w:r>
        <w:rPr>
          <w:sz w:val="28"/>
        </w:rPr>
        <w:t>37.</w:t>
      </w:r>
      <w:r>
        <w:rPr>
          <w:sz w:val="28"/>
        </w:rPr>
        <w:t>中标供应商收到采购人通知后，未在承诺响应时间内到达食堂进行沟通的每次扣5分。</w:t>
      </w:r>
    </w:p>
    <w:p>
      <w:pPr>
        <w:pStyle w:val="null3"/>
        <w:ind w:firstLine="560"/>
        <w:jc w:val="both"/>
      </w:pPr>
      <w:r>
        <w:rPr>
          <w:sz w:val="28"/>
        </w:rPr>
        <w:t>38.</w:t>
      </w:r>
      <w:r>
        <w:rPr>
          <w:sz w:val="28"/>
        </w:rPr>
        <w:t>长时间开着电器设备或水龙头未关紧导致少量水流失，每次扣2分。</w:t>
      </w:r>
    </w:p>
    <w:p>
      <w:pPr>
        <w:pStyle w:val="null3"/>
        <w:ind w:firstLine="560"/>
        <w:jc w:val="both"/>
      </w:pPr>
      <w:r>
        <w:rPr>
          <w:sz w:val="28"/>
        </w:rPr>
        <w:t>39.</w:t>
      </w:r>
      <w:r>
        <w:rPr>
          <w:sz w:val="28"/>
        </w:rPr>
        <w:t>长时间大量跑冒水、不合理使用大功率电器设备造成能源过度消耗或损坏，每次扣5分。</w:t>
      </w:r>
    </w:p>
    <w:p>
      <w:pPr>
        <w:pStyle w:val="null3"/>
        <w:ind w:firstLine="560"/>
        <w:jc w:val="both"/>
      </w:pPr>
      <w:r>
        <w:rPr>
          <w:sz w:val="28"/>
        </w:rPr>
        <w:t>40.</w:t>
      </w:r>
      <w:r>
        <w:rPr>
          <w:sz w:val="28"/>
        </w:rPr>
        <w:t>食材运输必须采用符合卫生要求外包装和运载工具，根据食品储藏温度的要求，对于鲜活食品要冷链运输，并且要保持清洁和定期消毒，车厢内无不良气味、异味，未按规定的扣5分。</w:t>
      </w:r>
    </w:p>
    <w:p>
      <w:pPr>
        <w:pStyle w:val="null3"/>
        <w:ind w:firstLine="560"/>
        <w:jc w:val="both"/>
      </w:pPr>
      <w:r>
        <w:rPr>
          <w:sz w:val="28"/>
        </w:rPr>
        <w:t>41.</w:t>
      </w:r>
      <w:r>
        <w:rPr>
          <w:sz w:val="28"/>
        </w:rPr>
        <w:t>商品包装要求，容器（框、箱、袋）要求清洁、干燥、牢固、无异味、无霉变现象，食品包装符合国家有关法规、标准的要求，包装完好无破损，未按要求的扣5分。</w:t>
      </w:r>
    </w:p>
    <w:p>
      <w:pPr>
        <w:pStyle w:val="null3"/>
        <w:ind w:firstLine="560"/>
        <w:jc w:val="both"/>
      </w:pPr>
      <w:r>
        <w:rPr>
          <w:sz w:val="28"/>
        </w:rPr>
        <w:t>42.</w:t>
      </w:r>
      <w:r>
        <w:rPr>
          <w:sz w:val="28"/>
        </w:rPr>
        <w:t>中标供应商须每天提供肉品品质检验合格证、动物检疫合格证明、蔬果农残检测合格报告，随货物同时送达，未提供的扣5分</w:t>
      </w:r>
      <w:r>
        <w:rPr>
          <w:sz w:val="20"/>
          <w:color w:val="000000"/>
        </w:rPr>
        <w:t>。</w:t>
      </w:r>
    </w:p>
    <w:p>
      <w:pPr>
        <w:pStyle w:val="null3"/>
        <w:ind w:firstLine="562"/>
        <w:jc w:val="both"/>
      </w:pPr>
      <w:r>
        <w:rPr>
          <w:sz w:val="28"/>
          <w:b/>
          <w:color w:val="000000"/>
        </w:rPr>
        <w:t>（四）食堂餐饮服务费的扣罚</w:t>
      </w:r>
    </w:p>
    <w:p>
      <w:pPr>
        <w:pStyle w:val="null3"/>
        <w:ind w:firstLine="560"/>
        <w:jc w:val="both"/>
      </w:pPr>
      <w:r>
        <w:rPr>
          <w:sz w:val="28"/>
          <w:color w:val="000000"/>
        </w:rPr>
        <w:t>1.</w:t>
      </w:r>
      <w:r>
        <w:rPr>
          <w:sz w:val="28"/>
          <w:color w:val="000000"/>
        </w:rPr>
        <w:t>餐饮服务费（含人员服务费和用餐费用，下同）的扣罚除上述注明的情况外，其余情况扣罚的具体标准，其计算基数均为当月的餐饮服务费。</w:t>
      </w:r>
    </w:p>
    <w:p>
      <w:pPr>
        <w:pStyle w:val="null3"/>
        <w:ind w:firstLine="560"/>
        <w:jc w:val="both"/>
      </w:pPr>
      <w:r>
        <w:rPr>
          <w:sz w:val="28"/>
          <w:color w:val="000000"/>
        </w:rPr>
        <w:t>(1)</w:t>
      </w:r>
      <w:r>
        <w:rPr>
          <w:sz w:val="28"/>
          <w:color w:val="000000"/>
        </w:rPr>
        <w:t>考核结果90分（含90分）以上的，每</w:t>
      </w:r>
      <w:r>
        <w:rPr>
          <w:sz w:val="28"/>
        </w:rPr>
        <w:t>扣1分，当月劳务费扣除100元</w:t>
      </w:r>
      <w:r>
        <w:rPr>
          <w:sz w:val="28"/>
          <w:color w:val="000000"/>
        </w:rPr>
        <w:t>；</w:t>
      </w:r>
    </w:p>
    <w:p>
      <w:pPr>
        <w:pStyle w:val="null3"/>
        <w:ind w:firstLine="560"/>
        <w:jc w:val="both"/>
      </w:pPr>
      <w:r>
        <w:rPr>
          <w:sz w:val="28"/>
          <w:color w:val="000000"/>
        </w:rPr>
        <w:t>(2)</w:t>
      </w:r>
      <w:r>
        <w:rPr>
          <w:sz w:val="28"/>
          <w:color w:val="000000"/>
        </w:rPr>
        <w:t>考核评分85-89分，扣罚比例为当月餐饮服务费的2%；</w:t>
      </w:r>
    </w:p>
    <w:p>
      <w:pPr>
        <w:pStyle w:val="null3"/>
        <w:ind w:firstLine="560"/>
        <w:jc w:val="both"/>
      </w:pPr>
      <w:r>
        <w:rPr>
          <w:sz w:val="28"/>
          <w:color w:val="000000"/>
        </w:rPr>
        <w:t>(3)</w:t>
      </w:r>
      <w:r>
        <w:rPr>
          <w:sz w:val="28"/>
          <w:color w:val="000000"/>
        </w:rPr>
        <w:t>考核评分80-84分，扣罚比例为当月餐饮服务费的3%；</w:t>
      </w:r>
    </w:p>
    <w:p>
      <w:pPr>
        <w:pStyle w:val="null3"/>
        <w:ind w:firstLine="560"/>
        <w:jc w:val="both"/>
      </w:pPr>
      <w:r>
        <w:rPr>
          <w:sz w:val="28"/>
          <w:color w:val="000000"/>
        </w:rPr>
        <w:t>(4)</w:t>
      </w:r>
      <w:r>
        <w:rPr>
          <w:sz w:val="28"/>
          <w:color w:val="000000"/>
        </w:rPr>
        <w:t>考核评分75-79分，扣罚比例为当月餐饮服务费的4%；</w:t>
      </w:r>
    </w:p>
    <w:p>
      <w:pPr>
        <w:pStyle w:val="null3"/>
        <w:ind w:firstLine="560"/>
        <w:jc w:val="both"/>
      </w:pPr>
      <w:r>
        <w:rPr>
          <w:sz w:val="28"/>
          <w:color w:val="000000"/>
        </w:rPr>
        <w:t>(5)</w:t>
      </w:r>
      <w:r>
        <w:rPr>
          <w:sz w:val="28"/>
          <w:color w:val="000000"/>
        </w:rPr>
        <w:t>考核评分70-74分，扣罚比例为当月餐饮服务费的5%；</w:t>
      </w:r>
    </w:p>
    <w:p>
      <w:pPr>
        <w:pStyle w:val="null3"/>
        <w:ind w:firstLine="560"/>
        <w:jc w:val="both"/>
      </w:pPr>
      <w:r>
        <w:rPr>
          <w:sz w:val="28"/>
          <w:color w:val="000000"/>
        </w:rPr>
        <w:t>(6)</w:t>
      </w:r>
      <w:r>
        <w:rPr>
          <w:sz w:val="28"/>
          <w:color w:val="000000"/>
        </w:rPr>
        <w:t>考核评分60-69分，扣罚比例为当月餐饮服务费的6%；</w:t>
      </w:r>
    </w:p>
    <w:p>
      <w:pPr>
        <w:pStyle w:val="null3"/>
        <w:ind w:firstLine="560"/>
        <w:jc w:val="both"/>
      </w:pPr>
      <w:r>
        <w:rPr>
          <w:sz w:val="28"/>
          <w:color w:val="000000"/>
        </w:rPr>
        <w:t>(7)</w:t>
      </w:r>
      <w:r>
        <w:rPr>
          <w:sz w:val="28"/>
          <w:color w:val="000000"/>
        </w:rPr>
        <w:t>考核评分60分以下，扣罚比例为当月餐饮服务费的10%。</w:t>
      </w:r>
    </w:p>
    <w:p>
      <w:pPr>
        <w:pStyle w:val="null3"/>
        <w:ind w:firstLine="560"/>
        <w:jc w:val="both"/>
      </w:pPr>
      <w:r>
        <w:rPr>
          <w:sz w:val="28"/>
          <w:color w:val="000000"/>
        </w:rPr>
        <w:t>服务期内，</w:t>
      </w:r>
      <w:r>
        <w:rPr>
          <w:sz w:val="28"/>
        </w:rPr>
        <w:t>以上7类考核结果只取1类，不累计叠加，</w:t>
      </w:r>
      <w:r>
        <w:rPr>
          <w:sz w:val="28"/>
          <w:color w:val="000000"/>
        </w:rPr>
        <w:t>累计两轮考核结果在60分（不含60分）以下的，采购人有权立即终止合同。</w:t>
      </w:r>
    </w:p>
    <w:p>
      <w:pPr>
        <w:pStyle w:val="null3"/>
        <w:ind w:firstLine="560"/>
        <w:jc w:val="both"/>
      </w:pPr>
      <w:r>
        <w:rPr>
          <w:sz w:val="28"/>
          <w:color w:val="000000"/>
        </w:rPr>
        <w:t>2.</w:t>
      </w:r>
      <w:r>
        <w:rPr>
          <w:sz w:val="28"/>
          <w:color w:val="000000"/>
        </w:rPr>
        <w:t>上述食堂餐饮服务费的扣罚涉及的投诉类型、过错大小、事故性质、有效性的确定由采购人与中标供应商另行协商予以明确，个别投诉事项可以具体个案具体明确，有分歧异议的，以采购人主管部门的意见为准。</w:t>
      </w:r>
    </w:p>
    <w:p>
      <w:pPr>
        <w:pStyle w:val="null3"/>
        <w:ind w:firstLine="562"/>
        <w:jc w:val="both"/>
      </w:pPr>
      <w:r>
        <w:rPr>
          <w:sz w:val="28"/>
          <w:b/>
          <w:color w:val="000000"/>
        </w:rPr>
        <w:t>（五）解除合同或合同终止的情形</w:t>
      </w:r>
    </w:p>
    <w:p>
      <w:pPr>
        <w:pStyle w:val="null3"/>
        <w:ind w:firstLine="560"/>
        <w:jc w:val="both"/>
      </w:pPr>
      <w:r>
        <w:rPr>
          <w:sz w:val="28"/>
        </w:rPr>
        <w:t>1.</w:t>
      </w:r>
      <w:r>
        <w:rPr>
          <w:sz w:val="28"/>
        </w:rPr>
        <w:t>在试用期内整改次数达月累计 3 次，采购人有权终止合同。</w:t>
      </w:r>
    </w:p>
    <w:p>
      <w:pPr>
        <w:pStyle w:val="null3"/>
        <w:ind w:firstLine="560"/>
        <w:jc w:val="both"/>
      </w:pPr>
      <w:r>
        <w:rPr>
          <w:sz w:val="28"/>
        </w:rPr>
        <w:t>2.</w:t>
      </w:r>
      <w:r>
        <w:rPr>
          <w:sz w:val="28"/>
        </w:rPr>
        <w:t>非试用期整改次数达月累计5次或半年累计10次时，视为中标供应商违约，采购人有权单方终止合同。</w:t>
      </w:r>
    </w:p>
    <w:p>
      <w:pPr>
        <w:pStyle w:val="null3"/>
        <w:ind w:firstLine="400"/>
        <w:jc w:val="both"/>
      </w:pPr>
      <w:r>
        <w:rPr>
          <w:sz w:val="28"/>
          <w:color w:val="000000"/>
        </w:rPr>
        <w:t>3.</w:t>
      </w:r>
      <w:r>
        <w:rPr>
          <w:sz w:val="28"/>
          <w:color w:val="000000"/>
        </w:rPr>
        <w:t>中标供应商不得以任何方式转包饭堂给其他公司（人）经营（除法定允许合同分包外），如采购人发现中标供应商有违规转包或套用他人资质投标的行为，采购人有权单方面终止合同。</w:t>
      </w:r>
    </w:p>
    <w:p>
      <w:pPr>
        <w:pStyle w:val="null3"/>
        <w:ind w:firstLine="560"/>
        <w:jc w:val="both"/>
      </w:pPr>
      <w:r>
        <w:rPr>
          <w:sz w:val="28"/>
          <w:color w:val="000000"/>
        </w:rPr>
        <w:t>4.</w:t>
      </w:r>
      <w:r>
        <w:rPr>
          <w:sz w:val="28"/>
          <w:color w:val="000000"/>
        </w:rPr>
        <w:t>如加工的食品引起病源性传播或引起食物中毒等食品安全事故的，由此所造成的损失全部由中标供应商负责并承担相应的法律和经济责任，采购人有权解除合同。</w:t>
      </w:r>
    </w:p>
    <w:p>
      <w:pPr>
        <w:pStyle w:val="null3"/>
        <w:ind w:firstLine="560"/>
        <w:jc w:val="both"/>
      </w:pPr>
      <w:r>
        <w:rPr>
          <w:sz w:val="28"/>
          <w:color w:val="000000"/>
        </w:rPr>
        <w:t>5.</w:t>
      </w:r>
      <w:r>
        <w:rPr>
          <w:sz w:val="28"/>
        </w:rPr>
        <w:t>承包期间，中标供应商必须严格执行国家《食品安全法》、《餐饮业和集体用餐配送单位卫生规范》等各项法规和规章的规定，由于中标供应商管理经营不当、违规操作、违规经营，而引发的一切后果，均由中标供应商承担，采购人有权解除合同。如中标供应商因质量、卫生未能达到合同或政府相关部门标准，采购人提出合理的改进建议，中标供应商须在限定期内改进，达到要求，否则采购人有权随时终止合同。</w:t>
      </w:r>
    </w:p>
    <w:p>
      <w:pPr>
        <w:pStyle w:val="null3"/>
        <w:ind w:firstLine="560"/>
        <w:jc w:val="both"/>
      </w:pPr>
      <w:r>
        <w:rPr>
          <w:sz w:val="28"/>
        </w:rPr>
        <w:t>6.</w:t>
      </w:r>
      <w:r>
        <w:rPr>
          <w:sz w:val="28"/>
          <w:color w:val="000000"/>
        </w:rPr>
        <w:t>服务期内，累计两轮考核结果在60分（不含60分）以下的，采购人有权立即终止合同。</w:t>
      </w:r>
    </w:p>
    <w:p>
      <w:pPr>
        <w:pStyle w:val="null3"/>
        <w:ind w:firstLine="560"/>
        <w:jc w:val="both"/>
      </w:pPr>
      <w:r>
        <w:rPr>
          <w:sz w:val="28"/>
          <w:color w:val="000000"/>
        </w:rPr>
        <w:t>7.</w:t>
      </w:r>
      <w:r>
        <w:rPr>
          <w:sz w:val="28"/>
          <w:color w:val="000000"/>
        </w:rPr>
        <w:t>中标供应商未能按合同规定的交货时间提供服务，从逾期之日起每日按合同总价万分之三的数额向采购人支付违约金，如采购人因此造成损失的还有权要求中标供应商承担赔偿责任；逾期半个月以上的，采购人有权终止合同，由此造成的采购人经济损失由中标供应商承担。</w:t>
      </w:r>
    </w:p>
    <w:p>
      <w:pPr>
        <w:pStyle w:val="null3"/>
        <w:ind w:firstLine="560"/>
        <w:jc w:val="both"/>
      </w:pPr>
      <w:r>
        <w:rPr>
          <w:sz w:val="28"/>
          <w:color w:val="000000"/>
        </w:rPr>
        <w:t>8.</w:t>
      </w:r>
      <w:r>
        <w:rPr>
          <w:sz w:val="28"/>
          <w:color w:val="000000"/>
        </w:rPr>
        <w:t>管理服务中如发生安全事故（含食品安全、消防安全、用电用气安全等事故），经查实是中标供应商责任的，采购人有权终止合同。</w:t>
      </w:r>
    </w:p>
    <w:p>
      <w:pPr>
        <w:pStyle w:val="null3"/>
        <w:ind w:firstLine="560"/>
        <w:jc w:val="both"/>
      </w:pPr>
      <w:r>
        <w:rPr>
          <w:sz w:val="28"/>
          <w:color w:val="000000"/>
        </w:rPr>
        <w:t>八、履约保证金</w:t>
      </w:r>
    </w:p>
    <w:p>
      <w:pPr>
        <w:pStyle w:val="null3"/>
        <w:ind w:firstLine="560"/>
        <w:jc w:val="both"/>
      </w:pPr>
      <w:r>
        <w:rPr>
          <w:sz w:val="28"/>
          <w:color w:val="000000"/>
        </w:rPr>
        <w:t>本项目中标供应商需在签订合同后向采购人交纳履约保证金，金额为项目总预算价的5%。履约保证金应以银行转账、支票、汇票、本票或者金融机构出具的保函等非现金形式交纳，中标供应商以保函形式交纳的需提交不可撤销、见索即付的独立保函。如经营过程中，未发生公共卫生事件、损害职工、采购人利益及违约责任等事件的，在承包经营服务期限届满后采购人以不计息方式将履约保证金原额退还给中标供应商。</w:t>
      </w:r>
    </w:p>
    <w:p>
      <w:pPr>
        <w:pStyle w:val="null3"/>
        <w:ind w:firstLine="560"/>
        <w:jc w:val="both"/>
      </w:pPr>
      <w:r>
        <w:rPr>
          <w:sz w:val="28"/>
          <w:color w:val="000000"/>
        </w:rPr>
        <w:t>履约保证金不予退还的情形：①在中标供应商不履行应承担的义务或因过失导致采购人或第三方损失而中标供应商又拒绝承担赔偿责任时，采购人有权对履约保证金进行处置，如本履约保证金数额不足以赔偿采购人或第三方损失时，采购人还有权继续对中标供应商进行追讨。②中标供应商无正当理由单方面解除合同的，履约保证金不予退还。③在考核与扣罚（五）解除合同或合同终止的情形中第3-8条款中，如中标供应商有上述条款之一的，采购人有权不向中标供应商退还履约保证金。</w:t>
      </w:r>
    </w:p>
    <w:p>
      <w:pPr>
        <w:pStyle w:val="null3"/>
        <w:ind w:firstLine="560"/>
        <w:jc w:val="both"/>
      </w:pPr>
      <w:r>
        <w:rPr>
          <w:sz w:val="28"/>
          <w:color w:val="000000"/>
        </w:rPr>
        <w:t>中标供应商如在经营过程中，因自身原因无法履约，需提前三个月向采购人申请解约，且需经过采购人同意，并按一定比例扣除履约保证金，否则按违约责任处理。</w:t>
      </w:r>
    </w:p>
    <w:p>
      <w:pPr>
        <w:pStyle w:val="null3"/>
        <w:ind w:firstLine="560"/>
        <w:jc w:val="both"/>
      </w:pPr>
      <w:r>
        <w:rPr>
          <w:sz w:val="28"/>
          <w:color w:val="000000"/>
        </w:rPr>
        <w:t>九、食堂人员服务费用明细及支付方式</w:t>
      </w:r>
    </w:p>
    <w:p>
      <w:pPr>
        <w:pStyle w:val="null3"/>
        <w:ind w:firstLine="562"/>
        <w:jc w:val="both"/>
      </w:pPr>
      <w:r>
        <w:rPr>
          <w:sz w:val="28"/>
          <w:b/>
          <w:color w:val="000000"/>
        </w:rPr>
        <w:t>（一）</w:t>
      </w:r>
      <w:r>
        <w:rPr>
          <w:sz w:val="28"/>
          <w:color w:val="000000"/>
        </w:rPr>
        <w:t>采购人提供的食堂人员服务费主要包括中标供应商管理服务人员的工资、社保、福利、管理酬金、法定税费、管理用具、工作服等费用，如采购人临时委托中标供应商承担超出本需求范围的事务，采购人愿意承担由此产生的管理费用。</w:t>
      </w:r>
    </w:p>
    <w:p>
      <w:pPr>
        <w:pStyle w:val="null3"/>
        <w:ind w:firstLine="562"/>
        <w:jc w:val="both"/>
      </w:pPr>
      <w:r>
        <w:rPr>
          <w:sz w:val="28"/>
          <w:b/>
          <w:color w:val="000000"/>
        </w:rPr>
        <w:t>（二）</w:t>
      </w:r>
      <w:r>
        <w:rPr>
          <w:sz w:val="28"/>
          <w:color w:val="000000"/>
        </w:rPr>
        <w:t>合同实行包干制，在服务期内，采购人每月支付给中标供应商的食堂人员服务费、实际用餐费用。</w:t>
      </w:r>
    </w:p>
    <w:p>
      <w:pPr>
        <w:pStyle w:val="null3"/>
        <w:ind w:firstLine="560"/>
        <w:jc w:val="both"/>
      </w:pPr>
      <w:r>
        <w:rPr>
          <w:sz w:val="28"/>
          <w:color w:val="000000"/>
        </w:rPr>
        <w:t>1.</w:t>
      </w:r>
      <w:r>
        <w:rPr>
          <w:sz w:val="28"/>
          <w:color w:val="000000"/>
        </w:rPr>
        <w:t>如中标供应商为非中小企业的：中标供应商应在收到采购人通知的5日内开具并提供发票（食堂人员服务费开服务发票、用餐费用开餐饮发票，下同），采购人在收到中标供应商开具的发票等资料并核对后，10个工作日内向中标供应商支付上月食堂人员服务费、用餐费用（遇节假日顺延）。</w:t>
      </w:r>
    </w:p>
    <w:p>
      <w:pPr>
        <w:pStyle w:val="null3"/>
        <w:ind w:firstLine="560"/>
        <w:jc w:val="both"/>
      </w:pPr>
      <w:r>
        <w:rPr>
          <w:sz w:val="28"/>
          <w:color w:val="000000"/>
        </w:rPr>
        <w:t>2.</w:t>
      </w:r>
      <w:r>
        <w:rPr>
          <w:sz w:val="28"/>
          <w:color w:val="000000"/>
        </w:rPr>
        <w:t>如中标供应商为中小企业的：（1）按月支付费用，每月初采购人预付当月费用的30%（中标供应商须先提交预付款申请函和等额保函），月末考核完毕后支付该月剩余的费用。（2）中标供应商应在收到采购人通知的5日内开具并提供发票（食堂人员服务费开服务发票、用餐费用开餐饮发票，下同），采购人在收到中标供应商开具的发票等资料并核对后，10个工作日内向中标供应商支付上月剩余费用（遇节假日顺延）。</w:t>
      </w:r>
    </w:p>
    <w:p>
      <w:pPr>
        <w:pStyle w:val="null3"/>
        <w:ind w:firstLine="562"/>
      </w:pPr>
      <w:r>
        <w:rPr>
          <w:sz w:val="28"/>
          <w:b/>
          <w:color w:val="000000"/>
        </w:rPr>
        <w:t>（三）</w:t>
      </w:r>
      <w:r>
        <w:rPr>
          <w:sz w:val="28"/>
          <w:color w:val="000000"/>
        </w:rPr>
        <w:t>所有食堂服务人员均需购买社会保险，每月报账时需提供劳务人员社保缴费清单、发票、员工工资发放明细表（含签名发放表）、员工考勤表、付款申请函等，否则不予支付未提供社保缴费人员的费用。</w:t>
      </w:r>
    </w:p>
    <w:p>
      <w:pPr>
        <w:pStyle w:val="null3"/>
        <w:ind w:firstLine="560"/>
        <w:jc w:val="both"/>
      </w:pPr>
      <w:r>
        <w:rPr>
          <w:sz w:val="28"/>
          <w:color w:val="000000"/>
        </w:rPr>
        <w:t>十、违约责任与赔偿损失</w:t>
      </w:r>
    </w:p>
    <w:p>
      <w:pPr>
        <w:pStyle w:val="null3"/>
        <w:ind w:firstLine="562"/>
        <w:jc w:val="both"/>
      </w:pPr>
      <w:r>
        <w:rPr>
          <w:sz w:val="28"/>
          <w:b/>
          <w:color w:val="000000"/>
        </w:rPr>
        <w:t>（一）</w:t>
      </w:r>
      <w:r>
        <w:rPr>
          <w:sz w:val="28"/>
        </w:rPr>
        <w:t>以下情形，视为中标供应商严重违约，采购人可单方解除合同，履约保证金不予退回：</w:t>
      </w:r>
    </w:p>
    <w:p>
      <w:pPr>
        <w:pStyle w:val="null3"/>
        <w:ind w:firstLine="560"/>
        <w:jc w:val="both"/>
      </w:pPr>
      <w:r>
        <w:rPr>
          <w:sz w:val="28"/>
        </w:rPr>
        <w:t>1.</w:t>
      </w:r>
      <w:r>
        <w:rPr>
          <w:sz w:val="28"/>
        </w:rPr>
        <w:t>因中标供应商管理不善，造成食品安全事故的，视为违约。</w:t>
      </w:r>
    </w:p>
    <w:p>
      <w:pPr>
        <w:pStyle w:val="null3"/>
        <w:ind w:firstLine="560"/>
        <w:jc w:val="both"/>
      </w:pPr>
      <w:r>
        <w:rPr>
          <w:sz w:val="28"/>
        </w:rPr>
        <w:t>2.</w:t>
      </w:r>
      <w:r>
        <w:rPr>
          <w:sz w:val="28"/>
        </w:rPr>
        <w:t>中标供应商违反监狱安全、保密管理规定，造成不良影响的，有违法犯罪行为的移送司法机关处理。</w:t>
      </w:r>
    </w:p>
    <w:p>
      <w:pPr>
        <w:pStyle w:val="null3"/>
        <w:ind w:firstLine="560"/>
        <w:jc w:val="both"/>
      </w:pPr>
      <w:r>
        <w:rPr>
          <w:sz w:val="28"/>
        </w:rPr>
        <w:t>3.</w:t>
      </w:r>
      <w:r>
        <w:rPr>
          <w:sz w:val="28"/>
        </w:rPr>
        <w:t>中标供应商不服从管理，出现重大违规行为或现象累计达到三次以上的。</w:t>
      </w:r>
    </w:p>
    <w:p>
      <w:pPr>
        <w:pStyle w:val="null3"/>
        <w:ind w:firstLine="560"/>
        <w:jc w:val="both"/>
      </w:pPr>
      <w:r>
        <w:rPr>
          <w:sz w:val="28"/>
        </w:rPr>
        <w:t>4.</w:t>
      </w:r>
      <w:r>
        <w:rPr>
          <w:sz w:val="28"/>
        </w:rPr>
        <w:t>中标供应商在经营过程中，因自身原因无法履约，未提前90天向采购人提出申请解约的，视为严重违约。</w:t>
      </w:r>
    </w:p>
    <w:p>
      <w:pPr>
        <w:pStyle w:val="null3"/>
        <w:ind w:firstLine="562"/>
        <w:jc w:val="both"/>
      </w:pPr>
      <w:r>
        <w:rPr>
          <w:sz w:val="28"/>
          <w:b/>
          <w:color w:val="000000"/>
        </w:rPr>
        <w:t>（二）</w:t>
      </w:r>
      <w:r>
        <w:rPr>
          <w:sz w:val="28"/>
          <w:color w:val="000000"/>
        </w:rPr>
        <w:t>中标供应商未能按合同规定的交货时间提供服务，从逾期之日起每日按合同总价万分之三的数额向采购人支付违约金，如采购人因此造成损失的还有权要求中标供应商承担赔偿责任；逾期半个月以上的，采购人有权终止合同，由此造成的采购人经济损失由中标供应商承担。</w:t>
      </w:r>
    </w:p>
    <w:p>
      <w:pPr>
        <w:pStyle w:val="null3"/>
        <w:ind w:firstLine="562"/>
        <w:jc w:val="both"/>
      </w:pPr>
      <w:r>
        <w:rPr>
          <w:sz w:val="28"/>
          <w:b/>
          <w:color w:val="000000"/>
        </w:rPr>
        <w:t>（三）</w:t>
      </w:r>
      <w:r>
        <w:rPr>
          <w:sz w:val="28"/>
          <w:color w:val="000000"/>
        </w:rPr>
        <w:t>采购人无正当理由拒绝接受服务，到期拒付服务款项的，则每日按合同总价万分之三向中标供应商偿付违约金。</w:t>
      </w:r>
    </w:p>
    <w:p>
      <w:pPr>
        <w:pStyle w:val="null3"/>
        <w:ind w:firstLine="562"/>
        <w:jc w:val="both"/>
      </w:pPr>
      <w:r>
        <w:rPr>
          <w:sz w:val="28"/>
          <w:b/>
          <w:color w:val="000000"/>
        </w:rPr>
        <w:t>（四）</w:t>
      </w:r>
      <w:r>
        <w:rPr>
          <w:sz w:val="28"/>
          <w:color w:val="000000"/>
        </w:rPr>
        <w:t>其它违约责任按《中华人民共和国民法典》处理。</w:t>
      </w:r>
    </w:p>
    <w:p>
      <w:pPr>
        <w:pStyle w:val="null3"/>
        <w:ind w:firstLine="560"/>
        <w:jc w:val="both"/>
      </w:pPr>
      <w:r>
        <w:rPr>
          <w:sz w:val="28"/>
          <w:color w:val="000000"/>
        </w:rPr>
        <w:t>十一、管理安全责任及赔付责任</w:t>
      </w:r>
    </w:p>
    <w:p>
      <w:pPr>
        <w:pStyle w:val="null3"/>
        <w:ind w:firstLine="562"/>
        <w:jc w:val="both"/>
      </w:pPr>
      <w:r>
        <w:rPr>
          <w:sz w:val="28"/>
          <w:b/>
          <w:color w:val="000000"/>
        </w:rPr>
        <w:t>（一）</w:t>
      </w:r>
      <w:r>
        <w:rPr>
          <w:sz w:val="28"/>
          <w:color w:val="000000"/>
        </w:rPr>
        <w:t>管理服务中如发生安全事故（含食品安全、消防安全、用电用气安全等事故），经查实是中标供应商责任的，采购人有权终止合同，</w:t>
      </w:r>
      <w:r>
        <w:rPr>
          <w:sz w:val="28"/>
          <w:color w:val="000000"/>
        </w:rPr>
        <w:t>且有权不向中标供应商退还履约保证金，如采购人因此遭受损失的还有权要求中标供应商承担赔偿责任，并根据相关法律法规追究责任。</w:t>
      </w:r>
    </w:p>
    <w:p>
      <w:pPr>
        <w:pStyle w:val="null3"/>
        <w:ind w:firstLine="562"/>
        <w:jc w:val="both"/>
      </w:pPr>
      <w:r>
        <w:rPr>
          <w:sz w:val="28"/>
          <w:b/>
          <w:color w:val="000000"/>
        </w:rPr>
        <w:t>（二）</w:t>
      </w:r>
      <w:r>
        <w:rPr>
          <w:sz w:val="28"/>
          <w:color w:val="000000"/>
        </w:rPr>
        <w:t>中标供应商应加强对服务人员监督管理，有效保管厨房物品和原材料。如发生服务人员盗窃行为，经查实，采购人有权追究相关责任。</w:t>
      </w:r>
    </w:p>
    <w:p>
      <w:pPr>
        <w:pStyle w:val="null3"/>
        <w:ind w:firstLine="562"/>
        <w:jc w:val="both"/>
      </w:pPr>
      <w:r>
        <w:rPr>
          <w:sz w:val="28"/>
          <w:b/>
          <w:color w:val="000000"/>
        </w:rPr>
        <w:t>（三）</w:t>
      </w:r>
      <w:r>
        <w:rPr>
          <w:sz w:val="28"/>
          <w:color w:val="000000"/>
        </w:rPr>
        <w:t>中标供应商服务人员损坏采购人公共设施和财物的，由中标供应商按财务入账价或实际价值向采购人予以赔偿。</w:t>
      </w:r>
    </w:p>
    <w:p>
      <w:pPr>
        <w:pStyle w:val="null3"/>
        <w:ind w:firstLine="562"/>
        <w:jc w:val="both"/>
      </w:pPr>
      <w:r>
        <w:rPr>
          <w:sz w:val="28"/>
          <w:b/>
          <w:color w:val="000000"/>
        </w:rPr>
        <w:t>（四）</w:t>
      </w:r>
      <w:r>
        <w:rPr>
          <w:sz w:val="28"/>
          <w:color w:val="000000"/>
        </w:rPr>
        <w:t>中标供应商负责食堂和厨房的消防安全。食堂和厨房内因人为引起的消防安全及工具（炉灶、各种炊事设备）操作事故等责任均由中标供应商承担。</w:t>
      </w:r>
    </w:p>
    <w:p>
      <w:pPr>
        <w:pStyle w:val="null3"/>
        <w:ind w:firstLine="560"/>
        <w:jc w:val="both"/>
      </w:pPr>
      <w:r>
        <w:rPr>
          <w:sz w:val="28"/>
          <w:color w:val="000000"/>
        </w:rPr>
        <w:t>（注：“炊事设备”指食堂内与食品制作、盛放等相关设备）</w:t>
      </w:r>
    </w:p>
    <w:p>
      <w:pPr>
        <w:pStyle w:val="null3"/>
        <w:ind w:firstLine="560"/>
        <w:jc w:val="both"/>
      </w:pPr>
      <w:r>
        <w:rPr>
          <w:sz w:val="28"/>
          <w:color w:val="000000"/>
        </w:rPr>
        <w:t>十二、采购人中标供应商权利和义务</w:t>
      </w:r>
    </w:p>
    <w:p>
      <w:pPr>
        <w:pStyle w:val="null3"/>
        <w:ind w:firstLine="562"/>
        <w:jc w:val="both"/>
      </w:pPr>
      <w:r>
        <w:rPr>
          <w:sz w:val="28"/>
          <w:b/>
          <w:color w:val="000000"/>
        </w:rPr>
        <w:t>（一）</w:t>
      </w:r>
      <w:r>
        <w:rPr>
          <w:sz w:val="28"/>
          <w:color w:val="000000"/>
        </w:rPr>
        <w:t>采购人有按合同或约定要求，监督要求中标供应商做好食堂服务的权利；采购人有按时按量支付中标供应商餐饮服务费用的义务。</w:t>
      </w:r>
    </w:p>
    <w:p>
      <w:pPr>
        <w:pStyle w:val="null3"/>
        <w:ind w:firstLine="562"/>
        <w:jc w:val="both"/>
      </w:pPr>
      <w:r>
        <w:rPr>
          <w:sz w:val="28"/>
          <w:b/>
          <w:color w:val="000000"/>
        </w:rPr>
        <w:t>（二）</w:t>
      </w:r>
      <w:r>
        <w:rPr>
          <w:sz w:val="28"/>
          <w:color w:val="000000"/>
        </w:rPr>
        <w:t>采购人有按服务实质情况对中标供应商的工作进行考核的权利；采购人有本着“公平、公正、客观”的原则对中标供应商的工作进行考核的义务。</w:t>
      </w:r>
    </w:p>
    <w:p>
      <w:pPr>
        <w:pStyle w:val="null3"/>
        <w:ind w:firstLine="562"/>
        <w:jc w:val="both"/>
      </w:pPr>
      <w:r>
        <w:rPr>
          <w:sz w:val="28"/>
          <w:b/>
          <w:color w:val="000000"/>
        </w:rPr>
        <w:t>（三）</w:t>
      </w:r>
      <w:r>
        <w:rPr>
          <w:sz w:val="28"/>
          <w:color w:val="000000"/>
        </w:rPr>
        <w:t>采购人有要求中标供应商更换劳务人员的权利。</w:t>
      </w:r>
    </w:p>
    <w:p>
      <w:pPr>
        <w:pStyle w:val="null3"/>
        <w:ind w:firstLine="562"/>
        <w:jc w:val="both"/>
      </w:pPr>
      <w:r>
        <w:rPr>
          <w:sz w:val="28"/>
          <w:b/>
          <w:color w:val="000000"/>
        </w:rPr>
        <w:t>（四）</w:t>
      </w:r>
      <w:r>
        <w:rPr>
          <w:sz w:val="28"/>
          <w:color w:val="000000"/>
        </w:rPr>
        <w:t>中标供应商有按时按量要求采购人支付餐饮服务费用的权利；中标供应商有按合同或约定要求为采购人做好餐饮服务的义务。</w:t>
      </w:r>
    </w:p>
    <w:p>
      <w:pPr>
        <w:pStyle w:val="null3"/>
        <w:ind w:firstLine="562"/>
        <w:jc w:val="both"/>
      </w:pPr>
      <w:r>
        <w:rPr>
          <w:sz w:val="28"/>
          <w:b/>
          <w:color w:val="000000"/>
        </w:rPr>
        <w:t>（五）</w:t>
      </w:r>
      <w:r>
        <w:rPr>
          <w:sz w:val="28"/>
          <w:color w:val="000000"/>
        </w:rPr>
        <w:t>中标供应商有按合同要求每天安排足额人员开展日常的工作的义务。</w:t>
      </w:r>
    </w:p>
    <w:p>
      <w:pPr>
        <w:pStyle w:val="null3"/>
        <w:ind w:firstLine="562"/>
        <w:jc w:val="both"/>
      </w:pPr>
      <w:r>
        <w:rPr>
          <w:sz w:val="28"/>
          <w:b/>
          <w:color w:val="000000"/>
        </w:rPr>
        <w:t>（六）</w:t>
      </w:r>
      <w:r>
        <w:rPr>
          <w:sz w:val="28"/>
          <w:color w:val="000000"/>
        </w:rPr>
        <w:t>中标供应商有按季节建议采购人使用菜品的权利；中标供应商有按月轮换菜品的义务。</w:t>
      </w:r>
    </w:p>
    <w:p>
      <w:pPr>
        <w:pStyle w:val="null3"/>
        <w:ind w:firstLine="562"/>
      </w:pPr>
      <w:r>
        <w:rPr>
          <w:sz w:val="28"/>
          <w:b/>
          <w:color w:val="000000"/>
        </w:rPr>
        <w:t>（七）</w:t>
      </w:r>
      <w:r>
        <w:rPr>
          <w:sz w:val="28"/>
          <w:color w:val="000000"/>
        </w:rPr>
        <w:t>中标供应商</w:t>
      </w:r>
      <w:r>
        <w:rPr>
          <w:sz w:val="28"/>
          <w:color w:val="000000"/>
        </w:rPr>
        <w:t>有安排教育所属人员严格遵守</w:t>
      </w:r>
      <w:r>
        <w:rPr>
          <w:sz w:val="28"/>
          <w:color w:val="000000"/>
        </w:rPr>
        <w:t>采购人</w:t>
      </w:r>
      <w:r>
        <w:rPr>
          <w:sz w:val="28"/>
          <w:color w:val="000000"/>
        </w:rPr>
        <w:t>的各项管理规定的义务，</w:t>
      </w:r>
      <w:r>
        <w:rPr>
          <w:sz w:val="28"/>
          <w:color w:val="000000"/>
        </w:rPr>
        <w:t>中标供应商</w:t>
      </w:r>
      <w:r>
        <w:rPr>
          <w:sz w:val="28"/>
          <w:color w:val="000000"/>
        </w:rPr>
        <w:t>及其委派的劳务人员有严格遵守</w:t>
      </w:r>
      <w:r>
        <w:rPr>
          <w:sz w:val="28"/>
          <w:color w:val="000000"/>
        </w:rPr>
        <w:t>采购人</w:t>
      </w:r>
      <w:r>
        <w:rPr>
          <w:sz w:val="28"/>
          <w:color w:val="000000"/>
        </w:rPr>
        <w:t>各项管理规定的义务。</w:t>
      </w:r>
    </w:p>
    <w:p>
      <w:pPr>
        <w:pStyle w:val="null3"/>
      </w:pPr>
      <w:r>
        <w:rPr>
          <w:sz w:val="36"/>
          <w:color w:val="000000"/>
        </w:rPr>
        <w:t>附件</w:t>
      </w:r>
      <w:r>
        <w:rPr>
          <w:sz w:val="36"/>
          <w:color w:val="000000"/>
        </w:rPr>
        <w:t>1</w:t>
      </w:r>
      <w:r>
        <w:rPr>
          <w:sz w:val="36"/>
          <w:color w:val="000000"/>
        </w:rPr>
        <w:t>：</w:t>
      </w:r>
    </w:p>
    <w:p>
      <w:pPr>
        <w:pStyle w:val="null3"/>
        <w:jc w:val="center"/>
      </w:pPr>
      <w:r>
        <w:rPr>
          <w:sz w:val="36"/>
          <w:b/>
          <w:color w:val="000000"/>
        </w:rPr>
        <w:t>分包意向协议书</w:t>
      </w:r>
    </w:p>
    <w:p>
      <w:pPr>
        <w:pStyle w:val="null3"/>
        <w:jc w:val="both"/>
      </w:pPr>
      <w:r>
        <w:rPr>
          <w:sz w:val="24"/>
          <w:color w:val="000000"/>
        </w:rPr>
        <w:t>立约方：</w:t>
      </w:r>
      <w:r>
        <w:rPr>
          <w:sz w:val="24"/>
          <w:color w:val="000000"/>
          <w:u w:val="single"/>
        </w:rPr>
        <w:t>（甲公司全称）</w:t>
      </w:r>
    </w:p>
    <w:p>
      <w:pPr>
        <w:pStyle w:val="null3"/>
        <w:ind w:firstLine="840"/>
        <w:jc w:val="both"/>
      </w:pPr>
      <w:r>
        <w:rPr>
          <w:sz w:val="24"/>
          <w:color w:val="000000"/>
          <w:u w:val="single"/>
        </w:rPr>
        <w:t>（乙公司全称）</w:t>
      </w:r>
    </w:p>
    <w:p>
      <w:pPr>
        <w:pStyle w:val="null3"/>
        <w:ind w:firstLine="840"/>
        <w:jc w:val="both"/>
      </w:pPr>
      <w:r>
        <w:rPr>
          <w:sz w:val="24"/>
          <w:color w:val="000000"/>
          <w:u w:val="single"/>
        </w:rPr>
        <w:t>（……公司全称）</w:t>
      </w:r>
    </w:p>
    <w:p>
      <w:pPr>
        <w:pStyle w:val="null3"/>
        <w:ind w:firstLine="420"/>
        <w:jc w:val="both"/>
      </w:pPr>
      <w:r>
        <w:rPr>
          <w:sz w:val="24"/>
          <w:color w:val="000000"/>
          <w:u w:val="single"/>
        </w:rPr>
        <w:t>（甲公司全称）</w:t>
      </w:r>
      <w:r>
        <w:rPr>
          <w:sz w:val="24"/>
          <w:color w:val="000000"/>
        </w:rPr>
        <w:t>、</w:t>
      </w:r>
      <w:r>
        <w:rPr>
          <w:sz w:val="24"/>
          <w:color w:val="000000"/>
          <w:u w:val="single"/>
        </w:rPr>
        <w:t>（乙公司全称）</w:t>
      </w:r>
      <w:r>
        <w:rPr>
          <w:sz w:val="24"/>
          <w:color w:val="000000"/>
        </w:rPr>
        <w:t>、</w:t>
      </w:r>
      <w:r>
        <w:rPr>
          <w:sz w:val="24"/>
          <w:color w:val="000000"/>
          <w:u w:val="single"/>
        </w:rPr>
        <w:t>（……公司全称）</w:t>
      </w:r>
      <w:r>
        <w:rPr>
          <w:sz w:val="24"/>
          <w:color w:val="000000"/>
        </w:rPr>
        <w:t>自愿达成分包意向，参加</w:t>
      </w:r>
      <w:r>
        <w:rPr>
          <w:sz w:val="24"/>
          <w:color w:val="000000"/>
          <w:u w:val="single"/>
        </w:rPr>
        <w:t>（采购项目名称）（采购项目编号）</w:t>
      </w:r>
      <w:r>
        <w:rPr>
          <w:sz w:val="24"/>
          <w:color w:val="000000"/>
        </w:rPr>
        <w:t>的响应活动。经各方充分协商一致，就项目的响应和合同实施阶段的有关事务协商一致订立意向如下：</w:t>
      </w:r>
    </w:p>
    <w:p>
      <w:pPr>
        <w:pStyle w:val="null3"/>
        <w:ind w:firstLine="420"/>
        <w:jc w:val="both"/>
      </w:pPr>
      <w:r>
        <w:rPr>
          <w:sz w:val="24"/>
          <w:color w:val="000000"/>
        </w:rPr>
        <w:t>一、分包意向各方关系</w:t>
      </w:r>
    </w:p>
    <w:p>
      <w:pPr>
        <w:pStyle w:val="null3"/>
        <w:ind w:firstLine="420"/>
        <w:jc w:val="both"/>
      </w:pPr>
      <w:r>
        <w:rPr>
          <w:sz w:val="24"/>
          <w:color w:val="000000"/>
          <w:u w:val="single"/>
        </w:rPr>
        <w:t>（甲公司全称）为投标方</w:t>
      </w:r>
      <w:r>
        <w:rPr>
          <w:sz w:val="24"/>
          <w:color w:val="000000"/>
        </w:rPr>
        <w:t>、</w:t>
      </w:r>
      <w:r>
        <w:rPr>
          <w:sz w:val="24"/>
          <w:color w:val="000000"/>
          <w:u w:val="single"/>
        </w:rPr>
        <w:t>（乙公司全称）</w:t>
      </w:r>
      <w:r>
        <w:rPr>
          <w:sz w:val="24"/>
          <w:color w:val="000000"/>
        </w:rPr>
        <w:t>、</w:t>
      </w:r>
      <w:r>
        <w:rPr>
          <w:sz w:val="24"/>
          <w:color w:val="000000"/>
          <w:u w:val="single"/>
        </w:rPr>
        <w:t>（……公司全称）</w:t>
      </w:r>
      <w:r>
        <w:rPr>
          <w:sz w:val="24"/>
          <w:color w:val="000000"/>
        </w:rPr>
        <w:t>为分包意向供应商，</w:t>
      </w:r>
      <w:r>
        <w:rPr>
          <w:sz w:val="24"/>
          <w:color w:val="000000"/>
          <w:u w:val="single"/>
        </w:rPr>
        <w:t>（甲公司全称）</w:t>
      </w:r>
      <w:r>
        <w:rPr>
          <w:sz w:val="24"/>
          <w:color w:val="000000"/>
        </w:rPr>
        <w:t>以投标供应商的身份参加本项目的响应。若中标，</w:t>
      </w:r>
      <w:r>
        <w:rPr>
          <w:sz w:val="24"/>
          <w:color w:val="000000"/>
          <w:u w:val="single"/>
        </w:rPr>
        <w:t>（甲公司全称）与采购人</w:t>
      </w:r>
      <w:r>
        <w:rPr>
          <w:sz w:val="24"/>
          <w:color w:val="000000"/>
        </w:rPr>
        <w:t>签订政府采购合同。承接分包意向的各供应商与</w:t>
      </w:r>
      <w:r>
        <w:rPr>
          <w:sz w:val="24"/>
          <w:color w:val="000000"/>
          <w:u w:val="single"/>
        </w:rPr>
        <w:t>（甲公司全称）</w:t>
      </w:r>
      <w:r>
        <w:rPr>
          <w:sz w:val="24"/>
          <w:color w:val="000000"/>
        </w:rPr>
        <w:t>签订分包合同。</w:t>
      </w:r>
      <w:r>
        <w:rPr>
          <w:sz w:val="24"/>
          <w:color w:val="000000"/>
          <w:u w:val="single"/>
        </w:rPr>
        <w:t>（甲公司全称）</w:t>
      </w:r>
      <w:r>
        <w:rPr>
          <w:sz w:val="24"/>
          <w:color w:val="000000"/>
        </w:rPr>
        <w:t>就采购项目和分包项目向采购人负责，分包供应商就分包项目承担责任。</w:t>
      </w:r>
    </w:p>
    <w:p>
      <w:pPr>
        <w:pStyle w:val="null3"/>
        <w:ind w:firstLine="420"/>
        <w:jc w:val="both"/>
      </w:pPr>
      <w:r>
        <w:rPr>
          <w:sz w:val="24"/>
          <w:color w:val="000000"/>
        </w:rPr>
        <w:t>二、有关事项约定如下：</w:t>
      </w:r>
    </w:p>
    <w:p>
      <w:pPr>
        <w:pStyle w:val="null3"/>
        <w:ind w:firstLine="420"/>
        <w:jc w:val="both"/>
      </w:pPr>
      <w:r>
        <w:rPr>
          <w:sz w:val="24"/>
          <w:color w:val="000000"/>
        </w:rPr>
        <w:t>1.</w:t>
      </w:r>
      <w:r>
        <w:rPr>
          <w:sz w:val="24"/>
          <w:color w:val="000000"/>
        </w:rPr>
        <w:t>如中标，分包供应商分别与</w:t>
      </w:r>
      <w:r>
        <w:rPr>
          <w:sz w:val="24"/>
          <w:color w:val="000000"/>
          <w:u w:val="single"/>
        </w:rPr>
        <w:t>（甲公司全称）</w:t>
      </w:r>
      <w:r>
        <w:rPr>
          <w:sz w:val="24"/>
          <w:color w:val="000000"/>
        </w:rPr>
        <w:t>签订合同书，并就中标项目分包部分向采购人负责有连带的和各自的法律责任；</w:t>
      </w:r>
    </w:p>
    <w:p>
      <w:pPr>
        <w:pStyle w:val="null3"/>
        <w:ind w:firstLine="420"/>
        <w:jc w:val="both"/>
      </w:pPr>
      <w:r>
        <w:rPr>
          <w:sz w:val="24"/>
          <w:color w:val="000000"/>
        </w:rPr>
        <w:t>2.</w:t>
      </w:r>
      <w:r>
        <w:rPr>
          <w:sz w:val="24"/>
          <w:color w:val="000000"/>
        </w:rPr>
        <w:t>分包意向供应商</w:t>
      </w:r>
      <w:r>
        <w:rPr>
          <w:sz w:val="24"/>
          <w:color w:val="000000"/>
        </w:rPr>
        <w:t>1</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3.</w:t>
      </w:r>
      <w:r>
        <w:rPr>
          <w:sz w:val="24"/>
          <w:color w:val="000000"/>
        </w:rPr>
        <w:t>分包意向供应商</w:t>
      </w:r>
      <w:r>
        <w:rPr>
          <w:sz w:val="24"/>
          <w:color w:val="000000"/>
        </w:rPr>
        <w:t>2</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4.</w:t>
      </w:r>
      <w:r>
        <w:rPr>
          <w:sz w:val="24"/>
          <w:color w:val="000000"/>
        </w:rPr>
        <w:t>分包意向供应商</w:t>
      </w:r>
      <w:r>
        <w:rPr>
          <w:sz w:val="24"/>
          <w:color w:val="000000"/>
        </w:rPr>
        <w:t>3</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w:t>
      </w:r>
    </w:p>
    <w:p>
      <w:pPr>
        <w:pStyle w:val="null3"/>
        <w:ind w:firstLine="420"/>
        <w:jc w:val="both"/>
      </w:pPr>
      <w:r>
        <w:rPr>
          <w:sz w:val="24"/>
          <w:color w:val="000000"/>
        </w:rPr>
        <w:t>三、接受分包合同的中小企业与分包企业之间</w:t>
      </w:r>
      <w:r>
        <w:rPr>
          <w:sz w:val="24"/>
          <w:color w:val="000000"/>
          <w:u w:val="single"/>
        </w:rPr>
        <w:t>（请填写：是否存在）</w:t>
      </w:r>
      <w:r>
        <w:rPr>
          <w:sz w:val="24"/>
          <w:color w:val="000000"/>
        </w:rPr>
        <w:t>直接控股、管理关系的情形。（</w:t>
      </w:r>
      <w:r>
        <w:rPr>
          <w:sz w:val="24"/>
          <w:b/>
          <w:color w:val="000000"/>
        </w:rPr>
        <w:t>分包中有中小企业时适用</w:t>
      </w:r>
      <w:r>
        <w:rPr>
          <w:sz w:val="24"/>
          <w:color w:val="000000"/>
        </w:rPr>
        <w:t>）</w:t>
      </w:r>
    </w:p>
    <w:p>
      <w:pPr>
        <w:pStyle w:val="null3"/>
        <w:ind w:firstLine="420"/>
        <w:jc w:val="both"/>
      </w:pPr>
      <w:r>
        <w:rPr>
          <w:sz w:val="24"/>
          <w:color w:val="000000"/>
        </w:rPr>
        <w:t>四、如因违约过失责任而导致采购人经济损失或被索赔时，</w:t>
      </w:r>
      <w:r>
        <w:rPr>
          <w:sz w:val="24"/>
          <w:color w:val="000000"/>
          <w:u w:val="single"/>
        </w:rPr>
        <w:t>（甲公司全称）</w:t>
      </w:r>
      <w:r>
        <w:rPr>
          <w:sz w:val="24"/>
          <w:color w:val="000000"/>
        </w:rPr>
        <w:t>同意无条件优先清偿采购人的一切债务和经济赔偿。</w:t>
      </w:r>
    </w:p>
    <w:p>
      <w:pPr>
        <w:pStyle w:val="null3"/>
        <w:ind w:firstLine="420"/>
        <w:jc w:val="both"/>
      </w:pPr>
      <w:r>
        <w:rPr>
          <w:sz w:val="24"/>
          <w:color w:val="000000"/>
        </w:rPr>
        <w:t>五、如中标，分包意向供应商不得以任何理由提出终止本意向协议。</w:t>
      </w:r>
    </w:p>
    <w:p>
      <w:pPr>
        <w:pStyle w:val="null3"/>
        <w:ind w:firstLine="420"/>
        <w:jc w:val="both"/>
      </w:pPr>
      <w:r>
        <w:rPr>
          <w:sz w:val="24"/>
          <w:color w:val="000000"/>
        </w:rPr>
        <w:t>六、本意向书在自签署之日起生效，有效期内有效，如获中标资格，有效期延续至合同履行完毕之日。</w:t>
      </w:r>
    </w:p>
    <w:p>
      <w:pPr>
        <w:pStyle w:val="null3"/>
        <w:ind w:firstLine="420"/>
        <w:jc w:val="both"/>
      </w:pPr>
      <w:r>
        <w:rPr>
          <w:sz w:val="24"/>
          <w:color w:val="000000"/>
        </w:rPr>
        <w:t>七、本意向书正本一式份，随投标文件装订份，</w:t>
      </w:r>
      <w:r>
        <w:rPr>
          <w:sz w:val="24"/>
          <w:color w:val="000000"/>
          <w:u w:val="single"/>
        </w:rPr>
        <w:t>（甲公司全称）</w:t>
      </w:r>
      <w:r>
        <w:rPr>
          <w:sz w:val="24"/>
          <w:color w:val="000000"/>
        </w:rPr>
        <w:t>及各分包意向供应商各一份。</w:t>
      </w:r>
    </w:p>
    <w:p>
      <w:pPr>
        <w:pStyle w:val="null3"/>
      </w:pPr>
      <w:r>
        <w:rPr>
          <w:sz w:val="24"/>
          <w:color w:val="000000"/>
        </w:rPr>
        <w:t>甲公司全称：（盖章）</w:t>
      </w:r>
    </w:p>
    <w:p>
      <w:pPr>
        <w:pStyle w:val="null3"/>
      </w:pPr>
      <w:r>
        <w:rPr>
          <w:sz w:val="24"/>
          <w:color w:val="000000"/>
        </w:rPr>
        <w:t>法定代表人（签字或盖章）</w:t>
      </w:r>
    </w:p>
    <w:p>
      <w:pPr>
        <w:pStyle w:val="null3"/>
      </w:pPr>
      <w:r>
        <w:rPr>
          <w:sz w:val="24"/>
          <w:color w:val="000000"/>
        </w:rPr>
        <w:t>　　年　　月　　日</w:t>
      </w:r>
    </w:p>
    <w:p>
      <w:pPr>
        <w:pStyle w:val="null3"/>
      </w:pPr>
      <w:r>
        <w:rPr>
          <w:sz w:val="24"/>
          <w:color w:val="000000"/>
        </w:rPr>
        <w:t>乙公司全称：（盖章）</w:t>
      </w:r>
    </w:p>
    <w:p>
      <w:pPr>
        <w:pStyle w:val="null3"/>
        <w:jc w:val="both"/>
      </w:pPr>
      <w:r>
        <w:rPr>
          <w:sz w:val="24"/>
          <w:color w:val="000000"/>
        </w:rPr>
        <w:t>法定代表人（签字或盖章）</w:t>
      </w:r>
    </w:p>
    <w:p>
      <w:pPr>
        <w:pStyle w:val="null3"/>
        <w:ind w:firstLine="405"/>
      </w:pPr>
      <w:r>
        <w:rPr>
          <w:sz w:val="24"/>
          <w:color w:val="000000"/>
        </w:rPr>
        <w:t>年　　月　　日</w:t>
      </w:r>
    </w:p>
    <w:p>
      <w:pPr>
        <w:pStyle w:val="null3"/>
      </w:pPr>
      <w:r>
        <w:rPr>
          <w:sz w:val="24"/>
          <w:color w:val="000000"/>
        </w:rPr>
        <w:t>……公司全称（盖章）</w:t>
      </w:r>
    </w:p>
    <w:p>
      <w:pPr>
        <w:pStyle w:val="null3"/>
        <w:jc w:val="both"/>
      </w:pPr>
      <w:r>
        <w:rPr>
          <w:sz w:val="24"/>
          <w:color w:val="000000"/>
        </w:rPr>
        <w:t>法定代表人：（签字或盖章）</w:t>
      </w:r>
    </w:p>
    <w:p>
      <w:pPr>
        <w:pStyle w:val="null3"/>
        <w:jc w:val="both"/>
      </w:pPr>
      <w:r>
        <w:rPr>
          <w:sz w:val="24"/>
          <w:color w:val="000000"/>
        </w:rPr>
        <w:t>　　年　　月　　日</w:t>
      </w:r>
    </w:p>
    <w:p>
      <w:pPr>
        <w:pStyle w:val="null3"/>
        <w:jc w:val="both"/>
      </w:pPr>
      <w:r>
        <w:rPr>
          <w:sz w:val="24"/>
          <w:b/>
          <w:color w:val="000000"/>
        </w:rPr>
        <w:t>注：</w:t>
      </w:r>
      <w:r>
        <w:rPr>
          <w:sz w:val="24"/>
          <w:b/>
          <w:color w:val="000000"/>
        </w:rPr>
        <w:t>1</w:t>
      </w:r>
      <w:r>
        <w:rPr>
          <w:sz w:val="24"/>
          <w:b/>
          <w:color w:val="000000"/>
        </w:rPr>
        <w:t>．各方成员应在本意向书上共同盖章确认。</w:t>
      </w:r>
    </w:p>
    <w:p>
      <w:pPr>
        <w:pStyle w:val="null3"/>
      </w:pPr>
      <w:r>
        <w:rPr>
          <w:sz w:val="22"/>
          <w:color w:val="000000"/>
        </w:rPr>
        <w:t>2</w:t>
      </w:r>
      <w:r>
        <w:rPr>
          <w:sz w:val="22"/>
          <w:color w:val="000000"/>
        </w:rPr>
        <w:t>．本意向书内容将作为签订合同的附件之一。</w:t>
      </w:r>
    </w:p>
    <w:p>
      <w:pPr>
        <w:pStyle w:val="null3"/>
      </w:pPr>
      <w:r>
        <w:rPr/>
        <w:t>采购包1（广东省河源监狱2025-2026年民警职工食堂整体外包服务项目）</w:t>
      </w:r>
      <w:r>
        <w:rPr>
          <w:b/>
        </w:rPr>
        <w:t>1.主要商务要求</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标的提供的时间</w:t>
            </w:r>
          </w:p>
        </w:tc>
        <w:tc>
          <w:tcPr>
            <w:tcW w:type="dxa" w:w="4153"/>
          </w:tcPr>
          <w:p>
            <w:pPr>
              <w:pStyle w:val="null3"/>
            </w:pPr>
            <w:r>
              <w:rPr/>
              <w:t>自本项目合同签订时间起壹年</w:t>
            </w:r>
          </w:p>
        </w:tc>
      </w:tr>
      <w:tr>
        <w:tc>
          <w:tcPr>
            <w:tcW w:type="dxa" w:w="4153"/>
          </w:tcPr>
          <w:p>
            <w:pPr>
              <w:pStyle w:val="null3"/>
            </w:pPr>
            <w:r>
              <w:rPr/>
              <w:t>标的提供的地点</w:t>
            </w:r>
          </w:p>
        </w:tc>
        <w:tc>
          <w:tcPr>
            <w:tcW w:type="dxa" w:w="4153"/>
          </w:tcPr>
          <w:p>
            <w:pPr>
              <w:pStyle w:val="null3"/>
            </w:pPr>
            <w:r>
              <w:rPr/>
              <w:t>广东省河源监狱</w:t>
            </w:r>
          </w:p>
        </w:tc>
      </w:tr>
      <w:tr/>
      <w:tr/>
      <w:tr>
        <w:tc>
          <w:tcPr>
            <w:tcW w:type="dxa" w:w="4153"/>
          </w:tcPr>
          <w:p>
            <w:pPr>
              <w:pStyle w:val="null3"/>
            </w:pPr>
            <w:r>
              <w:rPr/>
              <w:t>付款方式</w:t>
            </w:r>
          </w:p>
        </w:tc>
        <w:tc>
          <w:tcPr>
            <w:tcW w:type="dxa" w:w="4153"/>
          </w:tcPr>
          <w:p>
            <w:pPr>
              <w:pStyle w:val="null3"/>
            </w:pPr>
            <w:r>
              <w:rPr/>
              <w:t>第1期为(进度款)：支付比例100%，合同实行包干制，在服务期内，采购人每月支付给中标供应商的食堂人员服务费、实际用餐费用。 1.如中标供应商为非中小企业的：中标供应商应在收到采购人通知的5日内开具并提供发票（食堂人员服务费开服务发票、用餐费用开餐饮发票，下同），采购人在收到中标供应商开具的发票等资料并核对后，10个工作日内向中标供应商支付上月食堂人员服务费、用餐费用（遇节假日顺延）。 2.如中标供应商为中小企业的：（1）按月支付费用，每月初采购人预付当月费用的30%（中标供应商须先提交预付款申请函和等额保函），月末考核完毕后支付该月剩余的费用。（2）中标供应商应在收到采购人通知的5日内开具并提供发票（食堂人员服务费开服务发票、用餐费用开餐饮发票，下同），采购人在收到中标供应商开具的发票等资料并核对后，10个工作日内向中标供应商支付上月剩余费用（遇节假日顺延）。。</w:t>
            </w:r>
          </w:p>
        </w:tc>
      </w:tr>
      <w:tr>
        <w:tc>
          <w:tcPr>
            <w:tcW w:type="dxa" w:w="8306"/>
            <w:gridSpan w:val="2"/>
          </w:tcPr>
          <w:p>
            <w:pPr>
              <w:pStyle w:val="null3"/>
            </w:pPr>
            <w:r>
              <w:rPr/>
              <w:t>如项目发生合同融资，采购人应当将合同款项支付到合同约定收款账户。</w:t>
            </w:r>
          </w:p>
        </w:tc>
      </w:tr>
      <w:tr>
        <w:tc>
          <w:tcPr>
            <w:tcW w:type="dxa" w:w="4153"/>
          </w:tcPr>
          <w:p>
            <w:pPr>
              <w:pStyle w:val="null3"/>
            </w:pPr>
            <w:r>
              <w:rPr/>
              <w:t>验收要求</w:t>
            </w:r>
          </w:p>
        </w:tc>
        <w:tc>
          <w:tcPr>
            <w:tcW w:type="dxa" w:w="4153"/>
          </w:tcPr>
          <w:p>
            <w:pPr>
              <w:pStyle w:val="null3"/>
            </w:pPr>
            <w:r>
              <w:rPr/>
              <w:t>1期：详见第二章 《采购需求》</w:t>
            </w:r>
          </w:p>
        </w:tc>
      </w:tr>
      <w:tr>
        <w:tc>
          <w:tcPr>
            <w:tcW w:type="dxa" w:w="4153"/>
          </w:tcPr>
          <w:p>
            <w:pPr>
              <w:pStyle w:val="null3"/>
            </w:pPr>
            <w:r>
              <w:rPr/>
              <w:t>履约保证金</w:t>
            </w:r>
          </w:p>
        </w:tc>
        <w:tc>
          <w:tcPr>
            <w:tcW w:type="dxa" w:w="4153"/>
          </w:tcPr>
          <w:p>
            <w:pPr>
              <w:pStyle w:val="null3"/>
            </w:pPr>
            <w:r>
              <w:rPr/>
              <w:t>不收取</w:t>
            </w:r>
          </w:p>
        </w:tc>
      </w:tr>
      <w:tr>
        <w:tc>
          <w:tcPr>
            <w:tcW w:type="dxa" w:w="4153"/>
          </w:tcPr>
          <w:p>
            <w:pPr>
              <w:pStyle w:val="null3"/>
            </w:pPr>
            <w:r>
              <w:rPr/>
              <w:t>其他</w:t>
            </w:r>
          </w:p>
        </w:tc>
        <w:tc>
          <w:tcPr>
            <w:tcW w:type="dxa" w:w="4153"/>
          </w:tcPr>
          <w:p>
            <w:pPr>
              <w:pStyle w:val="null3"/>
            </w:pPr>
          </w:p>
        </w:tc>
      </w:tr>
    </w:tbl>
    <w:p>
      <w:pPr>
        <w:pStyle w:val="null3"/>
      </w:pPr>
      <w:r>
        <w:rPr>
          <w:b/>
        </w:rPr>
        <w:t>2.技术标准与要求</w:t>
      </w:r>
    </w:p>
    <w:tbl>
      <w:tblPr>
        <w:tblW w:w="0" w:type="auto"/>
        <w:tblBorders>
          <w:top w:val="single"/>
          <w:left w:val="single"/>
          <w:bottom w:val="single"/>
          <w:right w:val="single"/>
          <w:insideH w:val="single"/>
          <w:insideV w:val="single"/>
        </w:tblBorders>
      </w:tblPr>
      <w:tblGrid>
        <w:gridCol w:w="933"/>
        <w:gridCol w:w="933"/>
        <w:gridCol w:w="933"/>
        <w:gridCol w:w="933"/>
        <w:gridCol w:w="933"/>
        <w:gridCol w:w="933"/>
        <w:gridCol w:w="933"/>
        <w:gridCol w:w="840"/>
        <w:gridCol w:w="933"/>
      </w:tblGrid>
      <w:tr>
        <w:tc>
          <w:tcPr>
            <w:tcW w:type="dxa" w:w="933"/>
          </w:tcPr>
          <w:p>
            <w:pPr>
              <w:pStyle w:val="null3"/>
              <w:jc w:val="center"/>
            </w:pPr>
            <w:r>
              <w:rPr/>
              <w:t>序号</w:t>
            </w:r>
          </w:p>
        </w:tc>
        <w:tc>
          <w:tcPr>
            <w:tcW w:type="dxa" w:w="933"/>
          </w:tcPr>
          <w:p>
            <w:pPr>
              <w:pStyle w:val="null3"/>
              <w:jc w:val="center"/>
            </w:pPr>
            <w:r>
              <w:rPr/>
              <w:t>品目名称</w:t>
            </w:r>
          </w:p>
        </w:tc>
        <w:tc>
          <w:tcPr>
            <w:tcW w:type="dxa" w:w="933"/>
          </w:tcPr>
          <w:p>
            <w:pPr>
              <w:pStyle w:val="null3"/>
              <w:jc w:val="center"/>
            </w:pPr>
            <w:r>
              <w:rPr/>
              <w:t>标的名称</w:t>
            </w:r>
          </w:p>
        </w:tc>
        <w:tc>
          <w:tcPr>
            <w:tcW w:type="dxa" w:w="933"/>
          </w:tcPr>
          <w:p>
            <w:pPr>
              <w:pStyle w:val="null3"/>
              <w:jc w:val="center"/>
            </w:pPr>
            <w:r>
              <w:rPr/>
              <w:t>单位</w:t>
            </w:r>
          </w:p>
        </w:tc>
        <w:tc>
          <w:tcPr>
            <w:tcW w:type="dxa" w:w="933"/>
          </w:tcPr>
          <w:p>
            <w:pPr>
              <w:pStyle w:val="null3"/>
              <w:jc w:val="center"/>
            </w:pPr>
            <w:r>
              <w:rPr/>
              <w:t>数量</w:t>
            </w:r>
          </w:p>
        </w:tc>
        <w:tc>
          <w:tcPr>
            <w:tcW w:type="dxa" w:w="933"/>
          </w:tcPr>
          <w:p>
            <w:pPr>
              <w:pStyle w:val="null3"/>
              <w:jc w:val="center"/>
            </w:pPr>
            <w:r>
              <w:rPr/>
              <w:t>分项预算单价（元）</w:t>
            </w:r>
          </w:p>
        </w:tc>
        <w:tc>
          <w:tcPr>
            <w:tcW w:type="dxa" w:w="933"/>
          </w:tcPr>
          <w:p>
            <w:pPr>
              <w:pStyle w:val="null3"/>
              <w:jc w:val="center"/>
            </w:pPr>
            <w:r>
              <w:rPr/>
              <w:t>分项预算总价（元）</w:t>
            </w:r>
          </w:p>
        </w:tc>
        <w:tc>
          <w:tcPr>
            <w:tcW w:type="dxa" w:w="840"/>
          </w:tcPr>
          <w:p>
            <w:pPr>
              <w:pStyle w:val="null3"/>
            </w:pPr>
            <w:r>
              <w:rPr/>
              <w:t>所属行业</w:t>
            </w:r>
          </w:p>
        </w:tc>
        <w:tc>
          <w:tcPr>
            <w:tcW w:type="dxa" w:w="933"/>
          </w:tcPr>
          <w:p>
            <w:pPr>
              <w:pStyle w:val="null3"/>
              <w:jc w:val="center"/>
            </w:pPr>
            <w:r>
              <w:rPr/>
              <w:t>技术要求</w:t>
            </w:r>
          </w:p>
        </w:tc>
      </w:tr>
      <w:tr>
        <w:tc>
          <w:tcPr>
            <w:tcW w:type="dxa" w:w="933"/>
          </w:tcPr>
          <w:p>
            <w:pPr>
              <w:pStyle w:val="null3"/>
              <w:jc w:val="center"/>
            </w:pPr>
            <w:r>
              <w:rPr/>
              <w:t>1</w:t>
            </w:r>
          </w:p>
        </w:tc>
        <w:tc>
          <w:tcPr>
            <w:tcW w:type="dxa" w:w="933"/>
          </w:tcPr>
          <w:p>
            <w:pPr>
              <w:pStyle w:val="null3"/>
              <w:jc w:val="left"/>
            </w:pPr>
            <w:r>
              <w:rPr/>
              <w:t>餐饮服务</w:t>
            </w:r>
          </w:p>
        </w:tc>
        <w:tc>
          <w:tcPr>
            <w:tcW w:type="dxa" w:w="933"/>
          </w:tcPr>
          <w:p>
            <w:pPr>
              <w:pStyle w:val="null3"/>
              <w:jc w:val="left"/>
            </w:pPr>
            <w:r>
              <w:rPr/>
              <w:t>广东省河源监狱2025-2026年民警职工食堂整体外包项目-食堂人员服务费</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1,992,000.00</w:t>
            </w:r>
          </w:p>
        </w:tc>
        <w:tc>
          <w:tcPr>
            <w:tcW w:type="dxa" w:w="933"/>
          </w:tcPr>
          <w:p>
            <w:pPr>
              <w:pStyle w:val="null3"/>
              <w:jc w:val="right"/>
            </w:pPr>
            <w:r>
              <w:rPr/>
              <w:t>1,992,000.00</w:t>
            </w:r>
          </w:p>
        </w:tc>
        <w:tc>
          <w:tcPr>
            <w:tcW w:type="dxa" w:w="840"/>
          </w:tcPr>
          <w:p>
            <w:pPr>
              <w:pStyle w:val="null3"/>
            </w:pPr>
            <w:r>
              <w:rPr/>
              <w:t>餐饮业</w:t>
            </w:r>
          </w:p>
        </w:tc>
        <w:tc>
          <w:tcPr>
            <w:tcW w:type="dxa" w:w="933"/>
          </w:tcPr>
          <w:p>
            <w:pPr>
              <w:pStyle w:val="null3"/>
            </w:pPr>
            <w:r>
              <w:rPr/>
              <w:t>详见附表一</w:t>
            </w:r>
          </w:p>
        </w:tc>
      </w:tr>
      <w:tr>
        <w:tc>
          <w:tcPr>
            <w:tcW w:type="dxa" w:w="933"/>
          </w:tcPr>
          <w:p>
            <w:pPr>
              <w:pStyle w:val="null3"/>
              <w:jc w:val="center"/>
            </w:pPr>
            <w:r>
              <w:rPr/>
              <w:t>2</w:t>
            </w:r>
          </w:p>
        </w:tc>
        <w:tc>
          <w:tcPr>
            <w:tcW w:type="dxa" w:w="933"/>
          </w:tcPr>
          <w:p>
            <w:pPr>
              <w:pStyle w:val="null3"/>
              <w:jc w:val="left"/>
            </w:pPr>
            <w:r>
              <w:rPr/>
              <w:t>食品和饮料批发服务</w:t>
            </w:r>
          </w:p>
        </w:tc>
        <w:tc>
          <w:tcPr>
            <w:tcW w:type="dxa" w:w="933"/>
          </w:tcPr>
          <w:p>
            <w:pPr>
              <w:pStyle w:val="null3"/>
              <w:jc w:val="left"/>
            </w:pPr>
            <w:r>
              <w:rPr/>
              <w:t>广东省河源监狱2025-2026年民警职工食堂整体外包项目-用餐费用（食材配送）</w:t>
            </w:r>
          </w:p>
        </w:tc>
        <w:tc>
          <w:tcPr>
            <w:tcW w:type="dxa" w:w="933"/>
          </w:tcPr>
          <w:p>
            <w:pPr>
              <w:pStyle w:val="null3"/>
              <w:jc w:val="left"/>
            </w:pPr>
            <w:r>
              <w:rPr/>
              <w:t>项</w:t>
            </w:r>
          </w:p>
        </w:tc>
        <w:tc>
          <w:tcPr>
            <w:tcW w:type="dxa" w:w="933"/>
          </w:tcPr>
          <w:p>
            <w:pPr>
              <w:pStyle w:val="null3"/>
              <w:jc w:val="right"/>
            </w:pPr>
            <w:r>
              <w:rPr/>
              <w:t>1.00</w:t>
            </w:r>
          </w:p>
        </w:tc>
        <w:tc>
          <w:tcPr>
            <w:tcW w:type="dxa" w:w="933"/>
          </w:tcPr>
          <w:p>
            <w:pPr>
              <w:pStyle w:val="null3"/>
              <w:jc w:val="right"/>
            </w:pPr>
            <w:r>
              <w:rPr/>
              <w:t>5,615,576.00</w:t>
            </w:r>
          </w:p>
        </w:tc>
        <w:tc>
          <w:tcPr>
            <w:tcW w:type="dxa" w:w="933"/>
          </w:tcPr>
          <w:p>
            <w:pPr>
              <w:pStyle w:val="null3"/>
              <w:jc w:val="right"/>
            </w:pPr>
            <w:r>
              <w:rPr/>
              <w:t>5,615,576.00</w:t>
            </w:r>
          </w:p>
        </w:tc>
        <w:tc>
          <w:tcPr>
            <w:tcW w:type="dxa" w:w="840"/>
          </w:tcPr>
          <w:p>
            <w:pPr>
              <w:pStyle w:val="null3"/>
            </w:pPr>
            <w:r>
              <w:rPr/>
              <w:t>批发业</w:t>
            </w:r>
          </w:p>
        </w:tc>
        <w:tc>
          <w:tcPr>
            <w:tcW w:type="dxa" w:w="933"/>
          </w:tcPr>
          <w:p>
            <w:pPr>
              <w:pStyle w:val="null3"/>
            </w:pPr>
            <w:r>
              <w:rPr/>
              <w:t>详见附表二</w:t>
            </w:r>
          </w:p>
        </w:tc>
      </w:tr>
    </w:tbl>
    <w:p>
      <w:pPr>
        <w:pStyle w:val="null3"/>
      </w:pPr>
      <w:r>
        <w:rPr>
          <w:b/>
        </w:rPr>
        <w:t>附表</w:t>
      </w:r>
      <w:r>
        <w:rPr>
          <w:b/>
        </w:rPr>
        <w:t>一</w:t>
      </w:r>
      <w:r>
        <w:rPr>
          <w:b/>
        </w:rPr>
        <w:t>：</w:t>
      </w:r>
      <w:r>
        <w:rPr>
          <w:b/>
        </w:rPr>
        <w:t>广东省河源监狱2025-2026年民警职工食堂整体外包项目-食堂人员服务费</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w:t>
            </w:r>
            <w:r>
              <w:rPr>
                <w:sz w:val="21"/>
              </w:rPr>
              <w:t>《采购需求》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b/>
        </w:rPr>
        <w:t>附表</w:t>
      </w:r>
      <w:r>
        <w:rPr>
          <w:b/>
        </w:rPr>
        <w:t>二</w:t>
      </w:r>
      <w:r>
        <w:rPr>
          <w:b/>
        </w:rPr>
        <w:t>：</w:t>
      </w:r>
      <w:r>
        <w:rPr>
          <w:b/>
        </w:rPr>
        <w:t>广东省河源监狱2025-2026年民警职工食堂整体外包项目-用餐费用（食材配送）</w:t>
      </w:r>
    </w:p>
    <w:tbl>
      <w:tblPr>
        <w:tblW w:w="0" w:type="auto"/>
        <w:tblBorders>
          <w:top w:val="single"/>
          <w:left w:val="single"/>
          <w:bottom w:val="single"/>
          <w:right w:val="single"/>
          <w:insideH w:val="single"/>
          <w:insideV w:val="single"/>
        </w:tblBorders>
      </w:tblPr>
      <w:tblGrid>
        <w:gridCol w:w="2076"/>
        <w:gridCol w:w="415"/>
        <w:gridCol w:w="5814"/>
      </w:tblGrid>
      <w:tr>
        <w:tc>
          <w:tcPr>
            <w:tcW w:type="dxa" w:w="2076"/>
          </w:tcPr>
          <w:p>
            <w:pPr>
              <w:pStyle w:val="null3"/>
            </w:pPr>
            <w:r>
              <w:rPr/>
              <w:t>参数性质</w:t>
            </w:r>
          </w:p>
        </w:tc>
        <w:tc>
          <w:tcPr>
            <w:tcW w:type="dxa" w:w="415"/>
          </w:tcPr>
          <w:p>
            <w:pPr>
              <w:pStyle w:val="null3"/>
            </w:pPr>
            <w:r>
              <w:rPr/>
              <w:t>序号</w:t>
            </w:r>
          </w:p>
        </w:tc>
        <w:tc>
          <w:tcPr>
            <w:tcW w:type="dxa" w:w="5814"/>
          </w:tcPr>
          <w:p>
            <w:pPr>
              <w:pStyle w:val="null3"/>
            </w:pPr>
            <w:r>
              <w:rPr/>
              <w:t>具体技术(参数)要求</w:t>
            </w:r>
          </w:p>
        </w:tc>
      </w:tr>
      <w:tr>
        <w:tc>
          <w:tcPr>
            <w:tcW w:type="dxa" w:w="2076"/>
          </w:tcPr>
          <w:p/>
        </w:tc>
        <w:tc>
          <w:tcPr>
            <w:tcW w:type="dxa" w:w="415"/>
          </w:tcPr>
          <w:p>
            <w:pPr>
              <w:pStyle w:val="null3"/>
            </w:pPr>
            <w:r>
              <w:rPr/>
              <w:t>1</w:t>
            </w:r>
          </w:p>
        </w:tc>
        <w:tc>
          <w:tcPr>
            <w:tcW w:type="dxa" w:w="5814"/>
          </w:tcPr>
          <w:p>
            <w:pPr>
              <w:pStyle w:val="null3"/>
            </w:pPr>
            <w:r>
              <w:rPr>
                <w:sz w:val="21"/>
              </w:rPr>
              <w:t>详见第二章</w:t>
            </w:r>
            <w:r>
              <w:rPr>
                <w:sz w:val="21"/>
              </w:rPr>
              <w:t>《采购需求》</w:t>
            </w:r>
          </w:p>
        </w:tc>
      </w:tr>
      <w:tr>
        <w:tc>
          <w:tcPr>
            <w:tcW w:type="dxa" w:w="2076"/>
          </w:tcPr>
          <w:p>
            <w:pPr>
              <w:pStyle w:val="null3"/>
            </w:pPr>
            <w:r>
              <w:rPr/>
              <w:t>说明</w:t>
            </w:r>
          </w:p>
        </w:tc>
        <w:tc>
          <w:tcPr>
            <w:tcW w:type="dxa" w:w="6229"/>
            <w:gridSpan w:val="2"/>
          </w:tcPr>
          <w:p>
            <w:pPr>
              <w:pStyle w:val="null3"/>
              <w:jc w:val="left"/>
            </w:pPr>
            <w:r>
              <w:rPr/>
              <w:t xml:space="preserve"> 打“★”号条款为实质性条款，若有任何一条负偏离或不满足则导致投标无效。 </w:t>
            </w:r>
            <w:r>
              <w:br/>
            </w:r>
            <w:r>
              <w:rPr/>
              <w:t>打“▲”号条款为重要技术参数，若有部分“▲”条款未响应或不满足，将导致其响应性评审加重扣分，但不作为无效投标条款。</w:t>
            </w:r>
          </w:p>
        </w:tc>
      </w:tr>
    </w:tbl>
    <w:p>
      <w:pPr>
        <w:pStyle w:val="null3"/>
      </w:pPr>
      <w:r>
        <w:rPr/>
        <w:t xml:space="preserve">  </w:t>
      </w:r>
    </w:p>
    <w:p>
      <w:pPr>
        <w:pStyle w:val="null3"/>
        <w:jc w:val="center"/>
        <w:outlineLvl w:val="1"/>
      </w:pPr>
      <w:r>
        <w:rPr>
          <w:sz w:val="36"/>
          <w:b/>
        </w:rPr>
        <w:t>第三章 投标人须知</w:t>
      </w:r>
    </w:p>
    <w:p>
      <w:pPr>
        <w:pStyle w:val="null3"/>
        <w:ind w:firstLine="480"/>
      </w:pPr>
      <w:r>
        <w:rPr/>
        <w:t xml:space="preserve"> 投标人必须认真阅读招标文件中所有的事项、格式、条款和采购需求等。投标人没有按照招标文件要求提交全部资料，或者投标文件没有对招标文件在各方面都做出实质性响应的可能导致其投标无效或被拒绝。</w:t>
      </w:r>
    </w:p>
    <w:p>
      <w:pPr>
        <w:pStyle w:val="null3"/>
        <w:ind w:firstLine="480"/>
      </w:pPr>
      <w:r>
        <w:rPr/>
        <w:t>请注意：供应商需在投标文件截止时间前，将加密投标文件上传至云平台项目采购系统中并取得回执，逾期上传或错误方式投递送达将导致投标无效。</w:t>
      </w:r>
    </w:p>
    <w:p>
      <w:pPr>
        <w:pStyle w:val="null3"/>
        <w:outlineLvl w:val="3"/>
      </w:pPr>
      <w:r>
        <w:rPr>
          <w:sz w:val="24"/>
          <w:b/>
        </w:rPr>
        <w:t>一、名词解释</w:t>
      </w:r>
    </w:p>
    <w:p>
      <w:pPr>
        <w:pStyle w:val="null3"/>
        <w:ind w:firstLine="480"/>
      </w:pPr>
      <w:r>
        <w:rPr/>
        <w:t>1.采购代理机构：本项目是指广东省政府采购中心，负责整个采购活动的组织，依法负责编制和发布招标文件，对招标文件拥有最终的解释权，不以任何身份出任评标委员会成员。</w:t>
      </w:r>
    </w:p>
    <w:p>
      <w:pPr>
        <w:pStyle w:val="null3"/>
        <w:ind w:firstLine="480"/>
      </w:pPr>
      <w:r>
        <w:rPr/>
        <w:t xml:space="preserve"> 2.采购人：本项目是指</w:t>
      </w:r>
      <w:r>
        <w:rPr/>
        <w:t>广东省河源监狱</w:t>
      </w:r>
      <w:r>
        <w:rPr/>
        <w:t>，是采购活动当事人之一，负责项目的整体规划、技术方案可行性设计论证与实施，作为合同采购方（用户）的主体承担质疑回复、履行合同、验收与评价等义务。</w:t>
      </w:r>
    </w:p>
    <w:p>
      <w:pPr>
        <w:pStyle w:val="null3"/>
        <w:ind w:firstLine="480"/>
      </w:pPr>
      <w:r>
        <w:rPr/>
        <w:t>3.投标人：是指在云平台项目采购系统完成本项目投标登记并提交电子投标文件的供应商。</w:t>
      </w:r>
    </w:p>
    <w:p>
      <w:pPr>
        <w:pStyle w:val="null3"/>
        <w:ind w:firstLine="480"/>
      </w:pPr>
      <w:r>
        <w:rPr/>
        <w:t>4.“评标委员会”是指根据《中华人民共和国政府采购法》等法律法规规定，由采购人代表和有关专家组成以确定中标供应商或者推荐中标候选人的临时组织。</w:t>
      </w:r>
    </w:p>
    <w:p>
      <w:pPr>
        <w:pStyle w:val="null3"/>
        <w:ind w:firstLine="480"/>
      </w:pPr>
      <w:r>
        <w:rPr/>
        <w:t>5.“中标供应商”是指经评标委员会评审确定的对招标文件做出实质性响应，经采购人按照规定在评标委员会推荐的中标候选人中确定的或评标委员会受采购人委托直接确认的投标人。</w:t>
      </w:r>
    </w:p>
    <w:p>
      <w:pPr>
        <w:pStyle w:val="null3"/>
        <w:ind w:firstLine="480"/>
      </w:pPr>
      <w:r>
        <w:rPr/>
        <w:t>6.招标文件：是指包括招标公告和招标文件及其补充、变更和澄清等一系列文件。</w:t>
      </w:r>
    </w:p>
    <w:p>
      <w:pPr>
        <w:pStyle w:val="null3"/>
        <w:ind w:firstLine="480"/>
      </w:pPr>
      <w:r>
        <w:rPr/>
        <w:t>7.电子投标文件：是指使用云平台提供的投标客户端制作加密并上传到系统的投标文件。（投标客户端制作投标文件时，生成的后缀为“.标书”的文件）</w:t>
      </w:r>
    </w:p>
    <w:p>
      <w:pPr>
        <w:pStyle w:val="null3"/>
        <w:ind w:firstLine="480"/>
      </w:pPr>
      <w:r>
        <w:rPr/>
        <w:t>8.备用电子投标文件：是指使用云平台提供的投标客户端制作电子投标文件时，同时生成的同一版本的备用投标文件。（投标客户端制作投标文件时，生成的后缀为“.备用标书”的文件）</w:t>
      </w:r>
    </w:p>
    <w:p>
      <w:pPr>
        <w:pStyle w:val="null3"/>
        <w:ind w:firstLine="480"/>
      </w:pPr>
      <w:r>
        <w:rPr/>
        <w:t xml:space="preserve"> 9.电子签名和电子印章：是指获得中华人民共和国工业和信息化部颁发的《电子认证服务许可证》、国家密码管理局颁发的《电子认证服务使用密码许可证》的资质，具备承担因数字证书原因产生纠纷的相关责任的能力，且在广东省内具有数量基础和服务能力的依法设立的电子认证服务机构签发的电子签名和电子签章认证证书（即CA数字证书）。供应商应当到相关服务机构办理并取得数字证书介质和应用。电子签名包括单位法定代表人、被委托人及其他个人的电子形式签名；电子印章包括机构法人电子形式印章。电子签名及电子印章与手写签名或者盖章具有同等的法律效力。签名（含电子签名）和盖章（含电子印章）是不同使用场景，应按招标文件要求在投标（响应）文件指定位置进行签名（含电子签名）和盖章（含电子印章），对允许采用手写签名的文件，应在纸质文件手写签名后，提供文件的彩色扫描电子文档进行后续操作。</w:t>
      </w:r>
    </w:p>
    <w:p>
      <w:pPr>
        <w:pStyle w:val="null3"/>
        <w:ind w:firstLine="480"/>
      </w:pPr>
      <w:r>
        <w:rPr/>
        <w:t xml:space="preserve"> 10.“全称”、“公司全称”、“加盖单位公章”及“公章”：在电子投标（响应）文件及相关的其他电子资料中，涉及“全称”或“公司全称”的应在对应文件编辑时使用文本录入方式，或在纸质投标（响应）文件上进行手写签名，或通过投标客户端使用电子印章完成；涉及“加盖单位公章”和“公章”应使用投标人单位的数字证书并通过投标客户端使用电子印章完成。</w:t>
      </w:r>
    </w:p>
    <w:p>
      <w:pPr>
        <w:pStyle w:val="null3"/>
        <w:ind w:firstLine="480"/>
      </w:pPr>
      <w:r>
        <w:rPr/>
        <w:t xml:space="preserve"> 11.“投标人代表签字”及“授权代表”：在电子投标（响应）文件及相关的其他电子资料中，涉及“投标人代表签字”或“授权代表”应在投标（响应）文件编辑时使用文本录入方式，或在纸质投标（响应）文件上进行手写签名，或通过投标客户端使用电子签名完成。</w:t>
      </w:r>
    </w:p>
    <w:p>
      <w:pPr>
        <w:pStyle w:val="null3"/>
        <w:ind w:firstLine="480"/>
      </w:pPr>
      <w:r>
        <w:rPr/>
        <w:t>12.“法定代表人”：在电子投标（响应）文件及相关的其他电子资料中，涉及“法定代表人”应在纸质投标（响应）文件上进行手写签名，或通过投标客户端使用电子签名完成。</w:t>
      </w:r>
    </w:p>
    <w:p>
      <w:pPr>
        <w:pStyle w:val="null3"/>
        <w:ind w:firstLine="480"/>
      </w:pPr>
      <w:r>
        <w:rPr/>
        <w:t>13.日期、天数、时间：未有特别说明时，均为公历日（天）及北京时间。</w:t>
      </w:r>
    </w:p>
    <w:p>
      <w:pPr>
        <w:pStyle w:val="null3"/>
        <w:outlineLvl w:val="2"/>
      </w:pPr>
      <w:r>
        <w:rPr>
          <w:sz w:val="28"/>
          <w:b/>
        </w:rPr>
        <w:t>二、须知前附表</w:t>
      </w:r>
    </w:p>
    <w:tbl>
      <w:tblPr>
        <w:tblW w:w="0" w:type="auto"/>
        <w:tblBorders>
          <w:top w:val="single"/>
          <w:left w:val="single"/>
          <w:bottom w:val="single"/>
          <w:right w:val="single"/>
          <w:insideH w:val="single"/>
          <w:insideV w:val="single"/>
        </w:tblBorders>
      </w:tblPr>
      <w:tblGrid>
        <w:gridCol w:w="1051"/>
        <w:gridCol w:w="2252"/>
        <w:gridCol w:w="5004"/>
      </w:tblGrid>
      <w:tr>
        <w:tc>
          <w:tcPr>
            <w:tcW w:type="dxa" w:w="8307"/>
            <w:gridSpan w:val="3"/>
          </w:tcPr>
          <w:p>
            <w:pPr>
              <w:pStyle w:val="null3"/>
            </w:pPr>
            <w:r>
              <w:rPr/>
              <w:t xml:space="preserve"> 本表与招标文件对应章节的内容若不一致，以本表为准。</w:t>
            </w:r>
          </w:p>
        </w:tc>
      </w:tr>
      <w:tr>
        <w:tc>
          <w:tcPr>
            <w:tcW w:type="dxa" w:w="1051"/>
          </w:tcPr>
          <w:p>
            <w:pPr>
              <w:pStyle w:val="null3"/>
            </w:pPr>
            <w:r>
              <w:rPr/>
              <w:t xml:space="preserve"> 序号</w:t>
            </w:r>
          </w:p>
        </w:tc>
        <w:tc>
          <w:tcPr>
            <w:tcW w:type="dxa" w:w="2252"/>
          </w:tcPr>
          <w:p>
            <w:pPr>
              <w:pStyle w:val="null3"/>
            </w:pPr>
            <w:r>
              <w:rPr/>
              <w:t xml:space="preserve"> 条款名称</w:t>
            </w:r>
          </w:p>
        </w:tc>
        <w:tc>
          <w:tcPr>
            <w:tcW w:type="dxa" w:w="5004"/>
          </w:tcPr>
          <w:p>
            <w:pPr>
              <w:pStyle w:val="null3"/>
            </w:pPr>
            <w:r>
              <w:rPr/>
              <w:t xml:space="preserve"> 内容及要求</w:t>
            </w:r>
          </w:p>
        </w:tc>
      </w:tr>
      <w:tr>
        <w:tc>
          <w:tcPr>
            <w:tcW w:type="dxa" w:w="1051"/>
          </w:tcPr>
          <w:p>
            <w:pPr>
              <w:pStyle w:val="null3"/>
            </w:pPr>
            <w:r>
              <w:rPr/>
              <w:t xml:space="preserve"> 1</w:t>
            </w:r>
          </w:p>
        </w:tc>
        <w:tc>
          <w:tcPr>
            <w:tcW w:type="dxa" w:w="2252"/>
          </w:tcPr>
          <w:p>
            <w:pPr>
              <w:pStyle w:val="null3"/>
            </w:pPr>
            <w:r>
              <w:rPr/>
              <w:t xml:space="preserve"> 采购包情况</w:t>
            </w:r>
          </w:p>
        </w:tc>
        <w:tc>
          <w:tcPr>
            <w:tcW w:type="dxa" w:w="5004"/>
          </w:tcPr>
          <w:p>
            <w:pPr>
              <w:pStyle w:val="null3"/>
            </w:pPr>
            <w:r>
              <w:rPr/>
              <w:t xml:space="preserve"> 本项目共</w:t>
            </w:r>
            <w:r>
              <w:rPr/>
              <w:t>1</w:t>
            </w:r>
            <w:r>
              <w:rPr/>
              <w:t>个采购包</w:t>
            </w:r>
          </w:p>
        </w:tc>
      </w:tr>
      <w:tr>
        <w:tc>
          <w:tcPr>
            <w:tcW w:type="dxa" w:w="1051"/>
          </w:tcPr>
          <w:p>
            <w:pPr>
              <w:pStyle w:val="null3"/>
            </w:pPr>
            <w:r>
              <w:rPr/>
              <w:t xml:space="preserve"> 2</w:t>
            </w:r>
          </w:p>
        </w:tc>
        <w:tc>
          <w:tcPr>
            <w:tcW w:type="dxa" w:w="2252"/>
          </w:tcPr>
          <w:p>
            <w:pPr>
              <w:pStyle w:val="null3"/>
            </w:pPr>
            <w:r>
              <w:rPr/>
              <w:t xml:space="preserve"> 开标方式</w:t>
            </w:r>
          </w:p>
        </w:tc>
        <w:tc>
          <w:tcPr>
            <w:tcW w:type="dxa" w:w="5004"/>
          </w:tcPr>
          <w:p>
            <w:pPr>
              <w:pStyle w:val="null3"/>
            </w:pPr>
            <w:r>
              <w:rPr/>
              <w:t>远程电子开标</w:t>
            </w:r>
          </w:p>
        </w:tc>
      </w:tr>
      <w:tr>
        <w:tc>
          <w:tcPr>
            <w:tcW w:type="dxa" w:w="1051"/>
          </w:tcPr>
          <w:p>
            <w:pPr>
              <w:pStyle w:val="null3"/>
            </w:pPr>
            <w:r>
              <w:rPr/>
              <w:t xml:space="preserve"> 3</w:t>
            </w:r>
          </w:p>
        </w:tc>
        <w:tc>
          <w:tcPr>
            <w:tcW w:type="dxa" w:w="2252"/>
          </w:tcPr>
          <w:p>
            <w:pPr>
              <w:pStyle w:val="null3"/>
            </w:pPr>
            <w:r>
              <w:rPr/>
              <w:t xml:space="preserve"> 评标方式</w:t>
            </w:r>
          </w:p>
        </w:tc>
        <w:tc>
          <w:tcPr>
            <w:tcW w:type="dxa" w:w="5004"/>
          </w:tcPr>
          <w:p>
            <w:pPr>
              <w:pStyle w:val="null3"/>
            </w:pPr>
            <w:r>
              <w:rPr/>
              <w:t>现场电子评标</w:t>
            </w:r>
            <w:r>
              <w:rPr/>
              <w:t xml:space="preserve"> （供应商应当审慎标记各评审项的应答部分，标记内容清晰且完整，否则将自行承担不利后果）</w:t>
            </w:r>
          </w:p>
        </w:tc>
      </w:tr>
      <w:tr>
        <w:tc>
          <w:tcPr>
            <w:tcW w:type="dxa" w:w="1051"/>
          </w:tcPr>
          <w:p>
            <w:pPr>
              <w:pStyle w:val="null3"/>
            </w:pPr>
            <w:r>
              <w:rPr/>
              <w:t xml:space="preserve"> 4</w:t>
            </w:r>
          </w:p>
        </w:tc>
        <w:tc>
          <w:tcPr>
            <w:tcW w:type="dxa" w:w="2252"/>
          </w:tcPr>
          <w:p>
            <w:pPr>
              <w:pStyle w:val="null3"/>
            </w:pPr>
            <w:r>
              <w:rPr/>
              <w:t xml:space="preserve"> 评标办法</w:t>
            </w:r>
          </w:p>
        </w:tc>
        <w:tc>
          <w:tcPr>
            <w:tcW w:type="dxa" w:w="5004"/>
          </w:tcPr>
          <w:p>
            <w:pPr>
              <w:pStyle w:val="null3"/>
            </w:pPr>
            <w:r>
              <w:rPr/>
              <w:t>采购包1：综合评分法</w:t>
            </w:r>
          </w:p>
        </w:tc>
      </w:tr>
      <w:tr>
        <w:tc>
          <w:tcPr>
            <w:tcW w:type="dxa" w:w="1051"/>
          </w:tcPr>
          <w:p>
            <w:pPr>
              <w:pStyle w:val="null3"/>
            </w:pPr>
            <w:r>
              <w:rPr/>
              <w:t>5</w:t>
            </w:r>
          </w:p>
        </w:tc>
        <w:tc>
          <w:tcPr>
            <w:tcW w:type="dxa" w:w="2252"/>
          </w:tcPr>
          <w:p>
            <w:pPr>
              <w:pStyle w:val="null3"/>
            </w:pPr>
            <w:r>
              <w:rPr/>
              <w:t>报价形式</w:t>
            </w:r>
          </w:p>
        </w:tc>
        <w:tc>
          <w:tcPr>
            <w:tcW w:type="dxa" w:w="5004"/>
          </w:tcPr>
          <w:p>
            <w:pPr>
              <w:pStyle w:val="null3"/>
            </w:pPr>
            <w:r>
              <w:rPr/>
              <w:t>采购包1：总价</w:t>
            </w:r>
          </w:p>
        </w:tc>
      </w:tr>
      <w:tr>
        <w:tc>
          <w:tcPr>
            <w:tcW w:type="dxa" w:w="1051"/>
          </w:tcPr>
          <w:p>
            <w:pPr>
              <w:pStyle w:val="null3"/>
            </w:pPr>
            <w:r>
              <w:rPr/>
              <w:t>6</w:t>
            </w:r>
          </w:p>
        </w:tc>
        <w:tc>
          <w:tcPr>
            <w:tcW w:type="dxa" w:w="2252"/>
          </w:tcPr>
          <w:p>
            <w:pPr>
              <w:pStyle w:val="null3"/>
            </w:pPr>
            <w:r>
              <w:rPr/>
              <w:t>报价要求</w:t>
            </w:r>
          </w:p>
        </w:tc>
        <w:tc>
          <w:tcPr>
            <w:tcW w:type="dxa" w:w="5004"/>
          </w:tcPr>
          <w:p>
            <w:pPr>
              <w:pStyle w:val="null3"/>
            </w:pPr>
            <w:r>
              <w:rPr/>
              <w:t>各采购包报价不超过预算总价</w:t>
            </w:r>
          </w:p>
        </w:tc>
      </w:tr>
      <w:tr>
        <w:tc>
          <w:tcPr>
            <w:tcW w:type="dxa" w:w="1051"/>
          </w:tcPr>
          <w:p>
            <w:pPr>
              <w:pStyle w:val="null3"/>
            </w:pPr>
            <w:r>
              <w:rPr/>
              <w:t xml:space="preserve"> 7</w:t>
            </w:r>
          </w:p>
        </w:tc>
        <w:tc>
          <w:tcPr>
            <w:tcW w:type="dxa" w:w="2252"/>
          </w:tcPr>
          <w:p>
            <w:pPr>
              <w:pStyle w:val="null3"/>
            </w:pPr>
            <w:r>
              <w:rPr/>
              <w:t xml:space="preserve"> 现场踏勘</w:t>
            </w:r>
          </w:p>
        </w:tc>
        <w:tc>
          <w:tcPr>
            <w:tcW w:type="dxa" w:w="5004"/>
          </w:tcPr>
          <w:p>
            <w:pPr>
              <w:pStyle w:val="null3"/>
            </w:pPr>
            <w:r>
              <w:rPr/>
              <w:t>否</w:t>
            </w:r>
          </w:p>
        </w:tc>
      </w:tr>
      <w:tr>
        <w:tc>
          <w:tcPr>
            <w:tcW w:type="dxa" w:w="1051"/>
          </w:tcPr>
          <w:p>
            <w:pPr>
              <w:pStyle w:val="null3"/>
            </w:pPr>
            <w:r>
              <w:rPr/>
              <w:t xml:space="preserve"> 8</w:t>
            </w:r>
          </w:p>
        </w:tc>
        <w:tc>
          <w:tcPr>
            <w:tcW w:type="dxa" w:w="2252"/>
          </w:tcPr>
          <w:p>
            <w:pPr>
              <w:pStyle w:val="null3"/>
            </w:pPr>
            <w:r>
              <w:rPr/>
              <w:t xml:space="preserve"> 投标有效期</w:t>
            </w:r>
          </w:p>
        </w:tc>
        <w:tc>
          <w:tcPr>
            <w:tcW w:type="dxa" w:w="5004"/>
          </w:tcPr>
          <w:p>
            <w:pPr>
              <w:pStyle w:val="null3"/>
            </w:pPr>
            <w:r>
              <w:rPr/>
              <w:t>从提交投标（响应）文件的截止之日起90日历天</w:t>
            </w:r>
          </w:p>
        </w:tc>
      </w:tr>
      <w:tr>
        <w:tc>
          <w:tcPr>
            <w:tcW w:type="dxa" w:w="1051"/>
          </w:tcPr>
          <w:p>
            <w:pPr>
              <w:pStyle w:val="null3"/>
            </w:pPr>
            <w:r>
              <w:rPr/>
              <w:t xml:space="preserve"> 9</w:t>
            </w:r>
          </w:p>
        </w:tc>
        <w:tc>
          <w:tcPr>
            <w:tcW w:type="dxa" w:w="2252"/>
          </w:tcPr>
          <w:p>
            <w:pPr>
              <w:pStyle w:val="null3"/>
            </w:pPr>
            <w:r>
              <w:rPr/>
              <w:t xml:space="preserve"> 投标保证金</w:t>
            </w:r>
          </w:p>
        </w:tc>
        <w:tc>
          <w:tcPr>
            <w:tcW w:type="dxa" w:w="5004"/>
          </w:tcPr>
          <w:p>
            <w:pPr>
              <w:pStyle w:val="null3"/>
            </w:pPr>
            <w:r>
              <w:rPr/>
              <w:t>采购包1：保证金人民币：0.00元整。</w:t>
            </w:r>
          </w:p>
          <w:p>
            <w:pPr>
              <w:pStyle w:val="null3"/>
            </w:pPr>
            <w:r>
              <w:rPr/>
              <w:t xml:space="preserve">开户单位： </w:t>
            </w:r>
            <w:r>
              <w:rPr/>
              <w:t>无</w:t>
            </w:r>
          </w:p>
          <w:p>
            <w:pPr>
              <w:pStyle w:val="null3"/>
            </w:pPr>
            <w:r>
              <w:rPr/>
              <w:t xml:space="preserve">开户账号： </w:t>
            </w:r>
            <w:r>
              <w:rPr/>
              <w:t>无</w:t>
            </w:r>
          </w:p>
          <w:p>
            <w:pPr>
              <w:pStyle w:val="null3"/>
            </w:pPr>
            <w:r>
              <w:rPr/>
              <w:t xml:space="preserve">开户银行： </w:t>
            </w:r>
            <w:r>
              <w:rPr/>
              <w:t>无</w:t>
            </w:r>
          </w:p>
          <w:p>
            <w:pPr>
              <w:pStyle w:val="null3"/>
            </w:pPr>
            <w:r>
              <w:rPr/>
              <w:t xml:space="preserve">支票提交方式： </w:t>
            </w:r>
            <w:r>
              <w:rPr/>
              <w:t>无</w:t>
            </w:r>
          </w:p>
          <w:p>
            <w:pPr>
              <w:pStyle w:val="null3"/>
            </w:pPr>
            <w:r>
              <w:rPr/>
              <w:t xml:space="preserve">汇票、本票提交方式： </w:t>
            </w:r>
            <w:r>
              <w:rPr/>
              <w:t>无</w:t>
            </w:r>
          </w:p>
          <w:p>
            <w:pPr>
              <w:pStyle w:val="null3"/>
              <w:ind w:firstLine="480"/>
            </w:pPr>
            <w:r>
              <w:rPr/>
              <w:t>投标保证金有效期∶与投标有效期一致。</w:t>
            </w:r>
          </w:p>
          <w:p>
            <w:pPr>
              <w:pStyle w:val="null3"/>
              <w:ind w:firstLine="480"/>
            </w:pPr>
            <w:r>
              <w:rPr/>
              <w:t xml:space="preserve"> 投标保函提交方式：供应商可通过"广东政府采购智慧云平台金融服务中心"(http://gdgpo.czt.gd.gov.cn/zcdservice/zcd/guangdong/)，申请办理投标（响应）担保函、保险（保证）凭证，成功出函的等效于现金缴纳投标保证金。</w:t>
            </w:r>
          </w:p>
        </w:tc>
      </w:tr>
      <w:tr>
        <w:tc>
          <w:tcPr>
            <w:tcW w:type="dxa" w:w="1051"/>
          </w:tcPr>
          <w:p>
            <w:pPr>
              <w:pStyle w:val="null3"/>
            </w:pPr>
            <w:r>
              <w:rPr/>
              <w:t>10</w:t>
            </w:r>
          </w:p>
        </w:tc>
        <w:tc>
          <w:tcPr>
            <w:tcW w:type="dxa" w:w="2252"/>
          </w:tcPr>
          <w:p>
            <w:pPr>
              <w:pStyle w:val="null3"/>
            </w:pPr>
            <w:r>
              <w:rPr/>
              <w:t xml:space="preserve"> 投标文件要求</w:t>
            </w:r>
          </w:p>
        </w:tc>
        <w:tc>
          <w:tcPr>
            <w:tcW w:type="dxa" w:w="5004"/>
          </w:tcPr>
          <w:p>
            <w:pPr>
              <w:pStyle w:val="null3"/>
              <w:ind w:firstLine="480"/>
            </w:pPr>
            <w:r>
              <w:rPr>
                <w:b/>
              </w:rPr>
              <w:t>一、电子投标文件（必须提供）：</w:t>
            </w:r>
          </w:p>
          <w:p>
            <w:pPr>
              <w:pStyle w:val="null3"/>
              <w:ind w:firstLine="480"/>
            </w:pPr>
            <w:r>
              <w:rPr/>
              <w:t>（1）加密的电子投标文件 1 份（需在递交投标文件截止时间前成功上传至云平台项目采购系统）。</w:t>
            </w:r>
          </w:p>
          <w:p>
            <w:pPr>
              <w:pStyle w:val="null3"/>
              <w:ind w:firstLine="480"/>
            </w:pPr>
            <w:r>
              <w:rPr/>
              <w:t>（2）非加密电子版文件 U 盘(或光盘)</w:t>
            </w:r>
            <w:r>
              <w:rPr/>
              <w:t>0</w:t>
            </w:r>
            <w:r>
              <w:rPr/>
              <w:t>份，加密的电子投标文件与非加密的电子投标文件必须完全一致。</w:t>
            </w:r>
          </w:p>
          <w:p>
            <w:pPr>
              <w:pStyle w:val="null3"/>
              <w:ind w:firstLine="480"/>
            </w:pPr>
            <w:r>
              <w:rPr>
                <w:b/>
              </w:rPr>
              <w:t>非加密电子版投标文件使用情形:</w:t>
            </w:r>
            <w:r>
              <w:rPr/>
              <w:t xml:space="preserve"> 当无法使用 CA 证书在云平台项目采购系统进行电子投标文件开标解密时，供应商须在代理机构指引下启用非加密电子版投标文件。</w:t>
            </w:r>
          </w:p>
          <w:p>
            <w:pPr>
              <w:pStyle w:val="null3"/>
              <w:ind w:firstLine="480"/>
            </w:pPr>
            <w:r>
              <w:rPr>
                <w:b/>
              </w:rPr>
              <w:t>二、纸质投标文件（代理机构自行选择）：</w:t>
            </w:r>
            <w:r>
              <w:rPr/>
              <w:t>（3）纸质投标文件正本0份，纸质投标文件副本0份。纸质投标文件应与电子投标文件一致（递交的纸质文件需密封完好，注明“正本”和“副本”字样，正本和副本分别封装。如果正本与副本不符，应以正本为准。）。</w:t>
            </w:r>
            <w:r>
              <w:rPr>
                <w:b/>
              </w:rPr>
              <w:t>纸质投标文件使用情形：</w:t>
            </w:r>
            <w:r>
              <w:rPr/>
              <w:t>当项目采购系统出现故障，无法使用电子投标文件评标时，代理机构可根据云平台发布的通知指引，根据实际情况使用纸质投标文件评标。</w:t>
            </w:r>
            <w:r>
              <w:br/>
            </w:r>
            <w:r>
              <w:rPr/>
              <w:t>在电子投标文件能正常使用的情况下，不得因供应商未提交纸质投标文件而认定供应商投标无效。</w:t>
            </w:r>
          </w:p>
        </w:tc>
      </w:tr>
      <w:tr>
        <w:tc>
          <w:tcPr>
            <w:tcW w:type="dxa" w:w="1051"/>
          </w:tcPr>
          <w:p>
            <w:pPr>
              <w:pStyle w:val="null3"/>
            </w:pPr>
            <w:r>
              <w:rPr/>
              <w:t xml:space="preserve"> 11</w:t>
            </w:r>
          </w:p>
        </w:tc>
        <w:tc>
          <w:tcPr>
            <w:tcW w:type="dxa" w:w="2252"/>
          </w:tcPr>
          <w:p>
            <w:pPr>
              <w:pStyle w:val="null3"/>
            </w:pPr>
            <w:r>
              <w:rPr/>
              <w:t xml:space="preserve"> 中标候选供应商推荐家数</w:t>
            </w:r>
          </w:p>
        </w:tc>
        <w:tc>
          <w:tcPr>
            <w:tcW w:type="dxa" w:w="5004"/>
          </w:tcPr>
          <w:p>
            <w:pPr>
              <w:pStyle w:val="null3"/>
            </w:pPr>
            <w:r>
              <w:rPr/>
              <w:t>采购包1：</w:t>
            </w:r>
            <w:r>
              <w:rPr/>
              <w:t>3家</w:t>
            </w:r>
          </w:p>
        </w:tc>
      </w:tr>
      <w:tr>
        <w:tc>
          <w:tcPr>
            <w:tcW w:type="dxa" w:w="1051"/>
          </w:tcPr>
          <w:p>
            <w:pPr>
              <w:pStyle w:val="null3"/>
            </w:pPr>
            <w:r>
              <w:rPr/>
              <w:t>12</w:t>
            </w:r>
          </w:p>
        </w:tc>
        <w:tc>
          <w:tcPr>
            <w:tcW w:type="dxa" w:w="2252"/>
          </w:tcPr>
          <w:p>
            <w:pPr>
              <w:pStyle w:val="null3"/>
              <w:ind w:firstLine="480"/>
            </w:pPr>
            <w:r>
              <w:rPr/>
              <w:t>中标供应商数量</w:t>
            </w:r>
          </w:p>
        </w:tc>
        <w:tc>
          <w:tcPr>
            <w:tcW w:type="dxa" w:w="5004"/>
          </w:tcPr>
          <w:p>
            <w:pPr>
              <w:pStyle w:val="null3"/>
            </w:pPr>
            <w:r>
              <w:rPr/>
              <w:t>采购包1：</w:t>
            </w:r>
            <w:r>
              <w:rPr/>
              <w:t>1家</w:t>
            </w:r>
          </w:p>
        </w:tc>
      </w:tr>
      <w:tr>
        <w:tc>
          <w:tcPr>
            <w:tcW w:type="dxa" w:w="1051"/>
          </w:tcPr>
          <w:p>
            <w:pPr>
              <w:pStyle w:val="null3"/>
            </w:pPr>
            <w:r>
              <w:rPr/>
              <w:t>13</w:t>
            </w:r>
          </w:p>
        </w:tc>
        <w:tc>
          <w:tcPr>
            <w:tcW w:type="dxa" w:w="2252"/>
          </w:tcPr>
          <w:p>
            <w:pPr>
              <w:pStyle w:val="null3"/>
              <w:ind w:firstLine="480"/>
            </w:pPr>
            <w:r>
              <w:rPr/>
              <w:t>有效供应商家数</w:t>
            </w:r>
          </w:p>
        </w:tc>
        <w:tc>
          <w:tcPr>
            <w:tcW w:type="dxa" w:w="5004"/>
          </w:tcPr>
          <w:p>
            <w:pPr>
              <w:pStyle w:val="null3"/>
              <w:jc w:val="left"/>
            </w:pPr>
            <w:r>
              <w:rPr/>
              <w:t>采购包1：3家</w:t>
            </w:r>
          </w:p>
          <w:p>
            <w:pPr>
              <w:pStyle w:val="null3"/>
              <w:ind w:firstLine="480"/>
            </w:pPr>
            <w:r>
              <w:rPr/>
              <w:t>此人数约定了开标与评标过程中的最低有效供应商家数，当家数不足时项目将不得开标、不得评标或直接废标。</w:t>
            </w:r>
          </w:p>
        </w:tc>
      </w:tr>
      <w:tr>
        <w:tc>
          <w:tcPr>
            <w:tcW w:type="dxa" w:w="1051"/>
          </w:tcPr>
          <w:p>
            <w:pPr>
              <w:pStyle w:val="null3"/>
            </w:pPr>
            <w:r>
              <w:rPr/>
              <w:t>14</w:t>
            </w:r>
          </w:p>
        </w:tc>
        <w:tc>
          <w:tcPr>
            <w:tcW w:type="dxa" w:w="2252"/>
          </w:tcPr>
          <w:p>
            <w:pPr>
              <w:pStyle w:val="null3"/>
            </w:pPr>
            <w:r>
              <w:rPr/>
              <w:t xml:space="preserve"> 项目兼投兼中（兼投不兼中）规则</w:t>
            </w:r>
          </w:p>
        </w:tc>
        <w:tc>
          <w:tcPr>
            <w:tcW w:type="dxa" w:w="5004"/>
          </w:tcPr>
          <w:p>
            <w:pPr>
              <w:pStyle w:val="null3"/>
            </w:pPr>
            <w:r>
              <w:rPr/>
              <w:t>无：-</w:t>
            </w:r>
          </w:p>
        </w:tc>
      </w:tr>
      <w:tr>
        <w:tc>
          <w:tcPr>
            <w:tcW w:type="dxa" w:w="1051"/>
          </w:tcPr>
          <w:p>
            <w:pPr>
              <w:pStyle w:val="null3"/>
            </w:pPr>
            <w:r>
              <w:rPr/>
              <w:t>15</w:t>
            </w:r>
          </w:p>
        </w:tc>
        <w:tc>
          <w:tcPr>
            <w:tcW w:type="dxa" w:w="2252"/>
          </w:tcPr>
          <w:p>
            <w:pPr>
              <w:pStyle w:val="null3"/>
            </w:pPr>
            <w:r>
              <w:rPr/>
              <w:t xml:space="preserve"> 中标供应商确定方式</w:t>
            </w:r>
          </w:p>
        </w:tc>
        <w:tc>
          <w:tcPr>
            <w:tcW w:type="dxa" w:w="5004"/>
          </w:tcPr>
          <w:p>
            <w:pPr>
              <w:pStyle w:val="null3"/>
            </w:pPr>
            <w:r>
              <w:rPr/>
              <w:t>采购人按照评审报告中推荐的成交候选人确定中标（成交）人。</w:t>
            </w:r>
          </w:p>
        </w:tc>
      </w:tr>
      <w:tr>
        <w:tc>
          <w:tcPr>
            <w:tcW w:type="dxa" w:w="1051"/>
          </w:tcPr>
          <w:p>
            <w:pPr>
              <w:pStyle w:val="null3"/>
            </w:pPr>
            <w:r>
              <w:rPr/>
              <w:t>16</w:t>
            </w:r>
          </w:p>
        </w:tc>
        <w:tc>
          <w:tcPr>
            <w:tcW w:type="dxa" w:w="2252"/>
          </w:tcPr>
          <w:p>
            <w:pPr>
              <w:pStyle w:val="null3"/>
            </w:pPr>
            <w:r>
              <w:rPr/>
              <w:t xml:space="preserve"> 代理服务费</w:t>
            </w:r>
          </w:p>
        </w:tc>
        <w:tc>
          <w:tcPr>
            <w:tcW w:type="dxa" w:w="5004"/>
          </w:tcPr>
          <w:p>
            <w:pPr>
              <w:pStyle w:val="null3"/>
            </w:pPr>
            <w:r>
              <w:rPr/>
              <w:t>收取。</w:t>
            </w:r>
          </w:p>
          <w:p>
            <w:pPr>
              <w:pStyle w:val="null3"/>
            </w:pPr>
            <w:r>
              <w:rPr/>
              <w:t>采购机构代理服务收费标准：详见委托代理协议。</w:t>
            </w:r>
          </w:p>
        </w:tc>
      </w:tr>
      <w:tr>
        <w:tc>
          <w:tcPr>
            <w:tcW w:type="dxa" w:w="1051"/>
          </w:tcPr>
          <w:p>
            <w:pPr>
              <w:pStyle w:val="null3"/>
            </w:pPr>
            <w:r>
              <w:rPr/>
              <w:t>17</w:t>
            </w:r>
          </w:p>
        </w:tc>
        <w:tc>
          <w:tcPr>
            <w:tcW w:type="dxa" w:w="2252"/>
          </w:tcPr>
          <w:p>
            <w:pPr>
              <w:pStyle w:val="null3"/>
            </w:pPr>
            <w:r>
              <w:rPr/>
              <w:t xml:space="preserve"> 代理服务费收取方式</w:t>
            </w:r>
          </w:p>
        </w:tc>
        <w:tc>
          <w:tcPr>
            <w:tcW w:type="dxa" w:w="5004"/>
          </w:tcPr>
          <w:p>
            <w:pPr>
              <w:pStyle w:val="null3"/>
            </w:pPr>
            <w:r>
              <w:rPr/>
              <w:t>向中标/成交供应商收取</w:t>
            </w:r>
          </w:p>
        </w:tc>
      </w:tr>
      <w:tr>
        <w:tc>
          <w:tcPr>
            <w:tcW w:type="dxa" w:w="1051"/>
          </w:tcPr>
          <w:p>
            <w:pPr>
              <w:pStyle w:val="null3"/>
            </w:pPr>
            <w:r>
              <w:rPr/>
              <w:t>18</w:t>
            </w:r>
          </w:p>
        </w:tc>
        <w:tc>
          <w:tcPr>
            <w:tcW w:type="dxa" w:w="2252"/>
          </w:tcPr>
          <w:p>
            <w:pPr>
              <w:pStyle w:val="null3"/>
            </w:pPr>
            <w:r>
              <w:rPr/>
              <w:t xml:space="preserve"> 其他</w:t>
            </w:r>
          </w:p>
        </w:tc>
        <w:tc>
          <w:tcPr>
            <w:tcW w:type="dxa" w:w="5004"/>
          </w:tcPr>
          <w:p/>
        </w:tc>
      </w:tr>
      <w:tr>
        <w:tc>
          <w:tcPr>
            <w:tcW w:type="dxa" w:w="1051"/>
          </w:tcPr>
          <w:p>
            <w:pPr>
              <w:pStyle w:val="null3"/>
            </w:pPr>
            <w:r>
              <w:rPr/>
              <w:t>19</w:t>
            </w:r>
          </w:p>
        </w:tc>
        <w:tc>
          <w:tcPr>
            <w:tcW w:type="dxa" w:w="2252"/>
          </w:tcPr>
          <w:p>
            <w:pPr>
              <w:pStyle w:val="null3"/>
            </w:pPr>
            <w:r>
              <w:rPr/>
              <w:t xml:space="preserve"> 开标解密时长</w:t>
            </w:r>
          </w:p>
        </w:tc>
        <w:tc>
          <w:tcPr>
            <w:tcW w:type="dxa" w:w="5004"/>
          </w:tcPr>
          <w:p>
            <w:pPr>
              <w:pStyle w:val="null3"/>
            </w:pPr>
            <w:r>
              <w:rPr/>
              <w:t>具体情况根据开标时现场代理机构人员设置为准。</w:t>
            </w:r>
          </w:p>
          <w:p>
            <w:pPr>
              <w:pStyle w:val="null3"/>
            </w:pPr>
            <w:r>
              <w:rPr/>
              <w:t>说明：具体情况根据开标时现场代理机构人员设置为准</w:t>
            </w:r>
          </w:p>
        </w:tc>
      </w:tr>
      <w:tr>
        <w:tc>
          <w:tcPr>
            <w:tcW w:type="dxa" w:w="1051"/>
          </w:tcPr>
          <w:p>
            <w:pPr>
              <w:pStyle w:val="null3"/>
            </w:pPr>
            <w:r>
              <w:rPr/>
              <w:t>20</w:t>
            </w:r>
          </w:p>
        </w:tc>
        <w:tc>
          <w:tcPr>
            <w:tcW w:type="dxa" w:w="2252"/>
          </w:tcPr>
          <w:p>
            <w:pPr>
              <w:pStyle w:val="null3"/>
            </w:pPr>
            <w:r>
              <w:rPr/>
              <w:t xml:space="preserve"> 专门面向中小企业采购</w:t>
            </w:r>
          </w:p>
        </w:tc>
        <w:tc>
          <w:tcPr>
            <w:tcW w:type="dxa" w:w="5004"/>
          </w:tcPr>
          <w:p>
            <w:pPr>
              <w:pStyle w:val="null3"/>
              <w:jc w:val="left"/>
            </w:pPr>
            <w:r>
              <w:rPr/>
              <w:t>采购包1：面向中小企业，以合同分包形式预留，预留比例：40%。</w:t>
            </w:r>
          </w:p>
        </w:tc>
      </w:tr>
    </w:tbl>
    <w:p>
      <w:pPr>
        <w:pStyle w:val="null3"/>
        <w:outlineLvl w:val="2"/>
      </w:pPr>
      <w:r>
        <w:rPr>
          <w:sz w:val="28"/>
          <w:b/>
        </w:rPr>
        <w:t>三、说明</w:t>
      </w:r>
    </w:p>
    <w:p>
      <w:pPr>
        <w:pStyle w:val="null3"/>
        <w:outlineLvl w:val="3"/>
      </w:pPr>
      <w:r>
        <w:rPr>
          <w:sz w:val="24"/>
          <w:b/>
        </w:rPr>
        <w:t>1.总则</w:t>
      </w:r>
    </w:p>
    <w:p>
      <w:pPr>
        <w:pStyle w:val="null3"/>
        <w:ind w:firstLine="480"/>
      </w:pPr>
      <w:r>
        <w:rPr/>
        <w:t>采购人、采购代理机构及投标人进行的本次采购活动适用《中华人民共和国政府采购法》及其配套的法规、规章、政策。</w:t>
      </w:r>
    </w:p>
    <w:p>
      <w:pPr>
        <w:pStyle w:val="null3"/>
        <w:ind w:firstLine="480"/>
      </w:pPr>
      <w:r>
        <w:rPr/>
        <w:t xml:space="preserve"> 投标人应仔细阅读本项目招标公告及招标文件的所有内容（包括变更、补充、澄清以及修改等，且均为招标文件的组成部分），按照招标文件要求以及格式编制投标文件，并保证其真实性，否则一切后果自负。</w:t>
      </w:r>
    </w:p>
    <w:p>
      <w:pPr>
        <w:pStyle w:val="null3"/>
        <w:ind w:firstLine="480"/>
      </w:pPr>
      <w:r>
        <w:rPr/>
        <w:t>本次公开招标项目，是以招标公告的方式邀请非特定的投标人参加投标。</w:t>
      </w:r>
    </w:p>
    <w:p>
      <w:pPr>
        <w:pStyle w:val="null3"/>
        <w:outlineLvl w:val="3"/>
      </w:pPr>
      <w:r>
        <w:rPr>
          <w:sz w:val="24"/>
          <w:b/>
        </w:rPr>
        <w:t>2.适用范围</w:t>
      </w:r>
    </w:p>
    <w:p>
      <w:pPr>
        <w:pStyle w:val="null3"/>
        <w:ind w:firstLine="480"/>
      </w:pPr>
      <w:r>
        <w:rPr/>
        <w:t>本招标文件仅适用于本次招标公告中所涉及的项目和内容。</w:t>
      </w:r>
    </w:p>
    <w:p>
      <w:pPr>
        <w:pStyle w:val="null3"/>
        <w:outlineLvl w:val="3"/>
      </w:pPr>
      <w:r>
        <w:rPr>
          <w:sz w:val="24"/>
          <w:b/>
        </w:rPr>
        <w:t>3.进口产品</w:t>
      </w:r>
    </w:p>
    <w:p>
      <w:pPr>
        <w:pStyle w:val="null3"/>
        <w:ind w:firstLine="480"/>
      </w:pPr>
      <w:r>
        <w:rPr/>
        <w:t xml:space="preserve"> 若本项目允许采购进口产品，供应商应保证所投产品可履行合法报通关手续进入中国关境内。</w:t>
      </w:r>
    </w:p>
    <w:p>
      <w:pPr>
        <w:pStyle w:val="null3"/>
        <w:ind w:firstLine="480"/>
      </w:pPr>
      <w:r>
        <w:rPr/>
        <w:t>若本项目不允许采购进口产品，如供应商所投产品为进口产品，其响应将被认定为响应无效。</w:t>
      </w:r>
    </w:p>
    <w:p>
      <w:pPr>
        <w:pStyle w:val="null3"/>
        <w:outlineLvl w:val="3"/>
      </w:pPr>
      <w:r>
        <w:rPr>
          <w:sz w:val="24"/>
          <w:b/>
        </w:rPr>
        <w:t>4.投标的费用</w:t>
      </w:r>
    </w:p>
    <w:p>
      <w:pPr>
        <w:pStyle w:val="null3"/>
        <w:ind w:firstLine="480"/>
      </w:pPr>
      <w:r>
        <w:rPr/>
        <w:t>不论投标结果如何，投标人应承担所有与准备和参加投标有关的费用。采购代理机构和采购人均无义务和责任承担相关费用。</w:t>
      </w:r>
    </w:p>
    <w:p>
      <w:pPr>
        <w:pStyle w:val="null3"/>
        <w:outlineLvl w:val="3"/>
      </w:pPr>
      <w:r>
        <w:rPr>
          <w:sz w:val="24"/>
          <w:b/>
        </w:rPr>
        <w:t>5.以联合体形式投标的，应符合以下规定：</w:t>
      </w:r>
    </w:p>
    <w:p>
      <w:pPr>
        <w:pStyle w:val="null3"/>
        <w:ind w:firstLine="480"/>
      </w:pPr>
      <w:r>
        <w:rPr/>
        <w:t>5.1联合体各方均应当满足《中华人民共和国政府采购法》第二十二条规定的条件，并在投标文件中提供联合体各方的相关证明材料。</w:t>
      </w:r>
    </w:p>
    <w:p>
      <w:pPr>
        <w:pStyle w:val="null3"/>
        <w:ind w:firstLine="480"/>
      </w:pPr>
      <w:r>
        <w:rPr/>
        <w:t>5.2 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pPr>
        <w:pStyle w:val="null3"/>
        <w:ind w:firstLine="480"/>
      </w:pPr>
      <w:r>
        <w:rPr/>
        <w:t>5.3 联合体应以联合协议中确定的牵头方名义登录云平台项目采购系统进行项目投标，录入联合体所有成员单位的全称并使用成员单位的电子印章进行联投确认，联合体名称需与共同投标协议书签署方一致。对于需交投标保证金的，以牵头方名义缴纳。</w:t>
      </w:r>
    </w:p>
    <w:p>
      <w:pPr>
        <w:pStyle w:val="null3"/>
        <w:ind w:firstLine="480"/>
      </w:pPr>
      <w:r>
        <w:rPr/>
        <w:t>5.4联合体成员存在不良信用记录的，视同联合体存在不良信用记录。</w:t>
      </w:r>
    </w:p>
    <w:p>
      <w:pPr>
        <w:pStyle w:val="null3"/>
        <w:ind w:firstLine="480"/>
      </w:pPr>
      <w:r>
        <w:rPr/>
        <w:t>5.5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pPr>
        <w:pStyle w:val="null3"/>
        <w:ind w:firstLine="480"/>
      </w:pPr>
      <w:r>
        <w:rPr/>
        <w:t>5.6联合体各方应当共同与采购人签订采购合同，就合同约定的事项对采购人承担连带责任。</w:t>
      </w:r>
    </w:p>
    <w:p>
      <w:pPr>
        <w:pStyle w:val="null3"/>
        <w:outlineLvl w:val="3"/>
      </w:pPr>
      <w:r>
        <w:rPr>
          <w:sz w:val="24"/>
          <w:b/>
        </w:rPr>
        <w:t>6.关联企业投标说明</w:t>
      </w:r>
    </w:p>
    <w:p>
      <w:pPr>
        <w:pStyle w:val="null3"/>
        <w:ind w:firstLine="480"/>
      </w:pPr>
      <w:r>
        <w:rPr/>
        <w:t>6.1 对于不接受联合体投标的采购项目（采购包）：法定代表人或单位负责人为同一个人或者存在直接控股、管理关系的不同供应商，不得同时参加同一项目或同一采购包的投标。如同时参加，则其投标将被拒绝。</w:t>
      </w:r>
    </w:p>
    <w:p>
      <w:pPr>
        <w:pStyle w:val="null3"/>
        <w:ind w:firstLine="480"/>
      </w:pPr>
      <w:r>
        <w:rPr/>
        <w:t>6.2 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pPr>
        <w:pStyle w:val="null3"/>
        <w:outlineLvl w:val="3"/>
      </w:pPr>
      <w:r>
        <w:rPr>
          <w:sz w:val="24"/>
          <w:b/>
        </w:rPr>
        <w:t>7.关于中小微企业投标</w:t>
      </w:r>
    </w:p>
    <w:p>
      <w:pPr>
        <w:pStyle w:val="null3"/>
        <w:ind w:firstLine="480"/>
      </w:pPr>
      <w:r>
        <w:rPr/>
        <w:t xml:space="preserve"> 中小微企业响应是指在政府采购活动中，供应商提供的货物均由中小微企业制造、工程均由中小微企业承建或者服务均由中小微企业承接，并在响应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 中小企业划分见《关于印发中小企业划型标准规定的通知》（工信部联企业〔2011〕300号) 。</w:t>
      </w:r>
    </w:p>
    <w:p>
      <w:pPr>
        <w:pStyle w:val="null3"/>
        <w:ind w:firstLine="480"/>
      </w:pPr>
      <w:r>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pPr>
        <w:pStyle w:val="null3"/>
        <w:ind w:firstLine="480"/>
      </w:pPr>
      <w:r>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pPr>
        <w:pStyle w:val="null3"/>
        <w:outlineLvl w:val="3"/>
      </w:pPr>
      <w:r>
        <w:rPr>
          <w:sz w:val="24"/>
          <w:b/>
        </w:rPr>
        <w:t>8.纪律与保密事项</w:t>
      </w:r>
    </w:p>
    <w:p>
      <w:pPr>
        <w:pStyle w:val="null3"/>
        <w:ind w:firstLine="480"/>
      </w:pPr>
      <w:r>
        <w:rPr/>
        <w:t>8.1投标人不得相互串通投标报价，不得妨碍其他投标人的公平竞争，不得损害采购人或其他投标人的合法权益，投标人不得以向采购人、评标委员会成员行贿或者采取其他不正当手段谋取中标。</w:t>
      </w:r>
    </w:p>
    <w:p>
      <w:pPr>
        <w:pStyle w:val="null3"/>
        <w:ind w:firstLine="480"/>
      </w:pPr>
      <w:r>
        <w:rPr/>
        <w:t>8.2在确定中标供应商之前，投标人不得与采购人就投标价格、投标方案等实质性内容进行谈判，也不得私下接触评标委员会成员。</w:t>
      </w:r>
    </w:p>
    <w:p>
      <w:pPr>
        <w:pStyle w:val="null3"/>
        <w:ind w:firstLine="480"/>
      </w:pPr>
      <w:r>
        <w:rPr/>
        <w:t>8.3在确定中标供应商之前，投标人试图在投标文件审查、澄清、比较和评价时对评标委员会、采购人和采购代理机构施加任何影响都可能导致其投标无效。</w:t>
      </w:r>
    </w:p>
    <w:p>
      <w:pPr>
        <w:pStyle w:val="null3"/>
        <w:ind w:firstLine="480"/>
      </w:pPr>
      <w:r>
        <w:rPr/>
        <w:t>8.4获得本招标文件者，须履行本项目下保密义务，不得将因本次项目获得的信息向第三人外传，不得将招标文件用作本次投标以外的任何用途。</w:t>
      </w:r>
    </w:p>
    <w:p>
      <w:pPr>
        <w:pStyle w:val="null3"/>
        <w:ind w:firstLine="480"/>
      </w:pPr>
      <w:r>
        <w:rPr/>
        <w:t xml:space="preserve"> 8.5由采购人向投标人提供的图纸、详细资料、样品、模型、模件和所有其它资料，均为保密资料，仅被用于它所规定的用途。除非得到采购人的同意，不能向任何第三方透露。开标结束后，应采购人要求，投标人应归还所有从采购人处获得的保密资料。</w:t>
      </w:r>
    </w:p>
    <w:p>
      <w:pPr>
        <w:pStyle w:val="null3"/>
        <w:ind w:firstLine="480"/>
      </w:pPr>
      <w:r>
        <w:rPr/>
        <w:t>8.6采购人或采购代理机构有权将供应商提供的所有资料向有关政府部门或评审小组披露。</w:t>
      </w:r>
    </w:p>
    <w:p>
      <w:pPr>
        <w:pStyle w:val="null3"/>
        <w:ind w:firstLine="480"/>
      </w:pPr>
      <w:r>
        <w:rPr/>
        <w:t xml:space="preserve"> 8.7在采购人或采购代理机构认为适当时、国家机关调查、审查、审计时以及其他符合法律规定的情形下，采购人或采购代理机构无须事先征求供应商同意而可以披露关于采购过程、合同文本、签署情况的资料、供应商的名称及地址、响应文件的有关信息以及补充条款等，但应当在合理的必要范围内。对任何已经公布过的内容或与之内容相同的资料，以及供应商已经泄露或公开的，无须再承担保密责任。</w:t>
      </w:r>
    </w:p>
    <w:p>
      <w:pPr>
        <w:pStyle w:val="null3"/>
        <w:outlineLvl w:val="3"/>
      </w:pPr>
      <w:r>
        <w:rPr>
          <w:sz w:val="24"/>
          <w:b/>
        </w:rPr>
        <w:t>9.语言文字以及度量衡单位</w:t>
      </w:r>
    </w:p>
    <w:p>
      <w:pPr>
        <w:pStyle w:val="null3"/>
        <w:ind w:firstLine="480"/>
      </w:pPr>
      <w:r>
        <w:rPr/>
        <w:t xml:space="preserve"> 9.1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pPr>
      <w:r>
        <w:rPr/>
        <w:t>9.2除非招标文件的技术规格中另有规定，投标人在投标文件中及其与采购人和采购代理机构的所有往来文件中的计量单位均应采用中华人民共和国法定计量单位。</w:t>
      </w:r>
    </w:p>
    <w:p>
      <w:pPr>
        <w:pStyle w:val="null3"/>
        <w:ind w:firstLine="480"/>
      </w:pPr>
      <w:r>
        <w:rPr/>
        <w:t>9.3投标人所提供的货物和服务均应以人民币报价，货币单位：元。</w:t>
      </w:r>
    </w:p>
    <w:p>
      <w:pPr>
        <w:pStyle w:val="null3"/>
        <w:outlineLvl w:val="3"/>
      </w:pPr>
      <w:r>
        <w:rPr>
          <w:sz w:val="24"/>
          <w:b/>
        </w:rPr>
        <w:t>10. 现场踏勘（如有）</w:t>
      </w:r>
    </w:p>
    <w:p>
      <w:pPr>
        <w:pStyle w:val="null3"/>
        <w:ind w:firstLine="480"/>
      </w:pPr>
      <w:r>
        <w:rPr/>
        <w:t>10.1招标文件规定组织踏勘现场的，采购人按招标文件规定的时间、地点组织投标人踏勘项目现场。</w:t>
      </w:r>
    </w:p>
    <w:p>
      <w:pPr>
        <w:pStyle w:val="null3"/>
        <w:ind w:firstLine="480"/>
      </w:pPr>
      <w:r>
        <w:rPr/>
        <w:t>10.2投标人自行承担踏勘现场发生的责任、风险和自身费用。</w:t>
      </w:r>
    </w:p>
    <w:p>
      <w:pPr>
        <w:pStyle w:val="null3"/>
        <w:ind w:firstLine="480"/>
      </w:pPr>
      <w:r>
        <w:rPr/>
        <w:t>10.3采购人在踏勘现场中介绍的资料和数据等，只是为了使投标人能够利用招标人现有的资料。招标人对投标人由此而作出的推论、解释和结论概不负责。</w:t>
      </w:r>
    </w:p>
    <w:p>
      <w:pPr>
        <w:pStyle w:val="null3"/>
        <w:outlineLvl w:val="2"/>
      </w:pPr>
      <w:r>
        <w:rPr>
          <w:sz w:val="28"/>
          <w:b/>
        </w:rPr>
        <w:t>四、招标文件的澄清和修改</w:t>
      </w:r>
    </w:p>
    <w:p>
      <w:pPr>
        <w:pStyle w:val="null3"/>
        <w:ind w:firstLine="480"/>
      </w:pPr>
      <w:r>
        <w:rPr/>
        <w:t xml:space="preserve"> 1.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pPr>
        <w:pStyle w:val="null3"/>
        <w:ind w:firstLine="480"/>
      </w:pPr>
      <w:r>
        <w:rPr/>
        <w:t xml:space="preserve"> 2.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pPr>
        <w:pStyle w:val="null3"/>
        <w:ind w:firstLine="480"/>
      </w:pPr>
      <w:r>
        <w:rPr/>
        <w:t>3.如更正公告有重新发布电子招标文件的，供应商应登录云平台项目采购系统下载最新发布的电子招标文件制作投标文件。</w:t>
      </w:r>
    </w:p>
    <w:p>
      <w:pPr>
        <w:pStyle w:val="null3"/>
        <w:ind w:firstLine="480"/>
      </w:pPr>
      <w:r>
        <w:rPr/>
        <w:t xml:space="preserve"> 4.投标人在规定的时间内未对招标文件提出疑问、质疑或要求澄清的，将视其为无异议。对招标文件中描述有歧义或前后不一致的地方，评标委员会有权进行评判，但对同一条款的评判应适用于每个投标人。</w:t>
      </w:r>
    </w:p>
    <w:p>
      <w:pPr>
        <w:pStyle w:val="null3"/>
        <w:outlineLvl w:val="2"/>
      </w:pPr>
      <w:r>
        <w:rPr>
          <w:sz w:val="28"/>
          <w:b/>
        </w:rPr>
        <w:t>五、投标要求</w:t>
      </w:r>
    </w:p>
    <w:p>
      <w:pPr>
        <w:pStyle w:val="null3"/>
        <w:outlineLvl w:val="3"/>
      </w:pPr>
      <w:r>
        <w:rPr>
          <w:sz w:val="24"/>
          <w:b/>
        </w:rPr>
        <w:t>1.投标登记</w:t>
      </w:r>
    </w:p>
    <w:p>
      <w:pPr>
        <w:pStyle w:val="null3"/>
        <w:ind w:firstLine="480"/>
      </w:pPr>
      <w:r>
        <w:rPr/>
        <w:t xml:space="preserve"> 投标人应从广东省政府采购网（https://gdgpo.czt.gd.gov.cn/）上广东政府采购智慧云平台（以下简称“云平台”）的政府采购供应商入口进行免费注册后，登录进入项目采购系统完成项目投标登记并在线获取招标文件（未按上述方式获取招标文件的供应商，其投标资格将被视为无效）。</w:t>
      </w:r>
    </w:p>
    <w:p>
      <w:pPr>
        <w:pStyle w:val="null3"/>
        <w:outlineLvl w:val="3"/>
      </w:pPr>
      <w:r>
        <w:rPr>
          <w:sz w:val="24"/>
          <w:b/>
        </w:rPr>
        <w:t>2.投标文件的制作</w:t>
      </w:r>
    </w:p>
    <w:p>
      <w:pPr>
        <w:pStyle w:val="null3"/>
        <w:ind w:firstLine="480"/>
      </w:pPr>
      <w:r>
        <w:rPr/>
        <w:t>2.1投标文件中，所有内容均以电子文件编制，其格式要求详见第六章说明。如因不按要求编制导致系统无法检索、读取相关信息时，其后果由投标人承担。由于本项目采用电子化投标，请充分考虑设备、网络环境、人员对系统熟悉度等因素，合理安排投标文件制作、提交时间，建议至少提前一天完成制作、提交工作。</w:t>
      </w:r>
    </w:p>
    <w:p>
      <w:pPr>
        <w:pStyle w:val="null3"/>
        <w:ind w:firstLine="480"/>
      </w:pPr>
      <w:r>
        <w:rPr/>
        <w:t xml:space="preserve"> 2.2投标人应使用云平台提供的投标客户端编制、标记、加密投标文件，成功加密后将生成指定格式的电子投标文件和电子备用投标文件。所有投标文件不能进行压缩处理。关于电子投标报价（如有报价）说明如下：</w:t>
      </w:r>
    </w:p>
    <w:p>
      <w:pPr>
        <w:pStyle w:val="null3"/>
        <w:ind w:firstLine="480"/>
      </w:pPr>
      <w:r>
        <w:rPr/>
        <w:t xml:space="preserve"> (1)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pPr>
        <w:pStyle w:val="null3"/>
        <w:ind w:firstLine="480"/>
      </w:pPr>
      <w:r>
        <w:rPr/>
        <w:t>(2)投标报价包括本项目采购需求和投入使用的所有费用，包括但不限于主件、标准附件、备品备件、施工、服务、专用工具、安装、调试、检验、培训、运输、保险、税款等。</w:t>
      </w:r>
    </w:p>
    <w:p>
      <w:pPr>
        <w:pStyle w:val="null3"/>
        <w:ind w:firstLine="480"/>
      </w:pPr>
      <w:r>
        <w:rPr/>
        <w:t>2.3 如有对多个采购包投标的，要对每个采购包独立制作电子投标文件。</w:t>
      </w:r>
    </w:p>
    <w:p>
      <w:pPr>
        <w:pStyle w:val="null3"/>
        <w:ind w:firstLine="480"/>
      </w:pPr>
      <w:r>
        <w:rPr/>
        <w:t>2.4投标人不得将同一个项目或同一个采购包的内容拆开投标，否则其报价将被视为非实质性响应。</w:t>
      </w:r>
    </w:p>
    <w:p>
      <w:pPr>
        <w:pStyle w:val="null3"/>
        <w:ind w:firstLine="480"/>
      </w:pPr>
      <w:r>
        <w:rPr/>
        <w:t>2.5投标人须对招标文件的对应要求给予唯一的实质性响应，否则将视为不响应。</w:t>
      </w:r>
    </w:p>
    <w:p>
      <w:pPr>
        <w:pStyle w:val="null3"/>
        <w:ind w:firstLine="480"/>
      </w:pPr>
      <w:r>
        <w:rPr/>
        <w:t>2.6招标文件中，凡标有“★”的地方均为实质性响应条款，投标人若有一项带“★”的条款未响应或不满足，将按无效投标处理。</w:t>
      </w:r>
    </w:p>
    <w:p>
      <w:pPr>
        <w:pStyle w:val="null3"/>
        <w:ind w:firstLine="480"/>
      </w:pPr>
      <w:r>
        <w:rPr/>
        <w:t xml:space="preserve"> 2.7投标人必须按招标文件指定的格式填写各种报价，各报价应计算正确。除在招标文件另有规定外（如：报折扣、报优惠率等），计量单位应使用中华人民共和国法定计量单位，以人民币填报所有报价。</w:t>
      </w:r>
    </w:p>
    <w:p>
      <w:pPr>
        <w:pStyle w:val="null3"/>
        <w:ind w:firstLine="480"/>
      </w:pPr>
      <w:r>
        <w:rPr/>
        <w:t xml:space="preserve"> 2.8投标文件以及投标人与采购人、代理机构就有关投标的往来函电均应使用中文。投标人提交的支持性文件和印制的文件可以用另一种语言，但相应内容应翻译成中文，在解释投标文件时以中文文本为准。</w:t>
      </w:r>
    </w:p>
    <w:p>
      <w:pPr>
        <w:pStyle w:val="null3"/>
        <w:ind w:firstLine="480"/>
      </w:pPr>
      <w:r>
        <w:rPr/>
        <w:t xml:space="preserve"> 2.9投标人应按招标文件的规定及附件要求的内容和格式完整地填写和提供资料。投标人必须对投标文件所提供的全部资料的真实性承担法律责任，并无条件接受采购人和政府采购监督管理部门对其中任何资料进行核实（核对原件）的要求。采购人核对发现有不一致或供应商无正当理由不按时提供原件的，应当书面知会代理机构，并书面报告本级人民政府财政部门。</w:t>
      </w:r>
    </w:p>
    <w:p>
      <w:pPr>
        <w:pStyle w:val="null3"/>
        <w:outlineLvl w:val="3"/>
      </w:pPr>
      <w:r>
        <w:rPr>
          <w:sz w:val="24"/>
          <w:b/>
        </w:rPr>
        <w:t>3.投标文件的提交</w:t>
      </w:r>
    </w:p>
    <w:p>
      <w:pPr>
        <w:pStyle w:val="null3"/>
        <w:ind w:firstLine="480"/>
      </w:pPr>
      <w:r>
        <w:rPr/>
        <w:t xml:space="preserve"> 3.1在投标文件提交截止时间前，投标人须将电子投标文件成功完整上传到云平台项目采购系统，且取得投标回执。时间以云平台项目采购系统服务器从中国科学院国家授时中心取得的北京时间为准，投标截止时间结束后，系统将不允许投标人上传投标文件，已上传投标文件但未完成传输的文件系统将拒绝接收。</w:t>
      </w:r>
    </w:p>
    <w:p>
      <w:pPr>
        <w:pStyle w:val="null3"/>
        <w:ind w:firstLine="480"/>
      </w:pPr>
      <w:r>
        <w:rPr/>
        <w:t>3.2代理机构对因不可抗力事件造成的投标文件的损坏、丢失的，不承担责任。</w:t>
      </w:r>
    </w:p>
    <w:p>
      <w:pPr>
        <w:pStyle w:val="null3"/>
        <w:ind w:firstLine="480"/>
      </w:pPr>
      <w:r>
        <w:rPr/>
        <w:t>3.3出现下述情形之一，属于未成功提交投标文件，按无效投标处理：</w:t>
      </w:r>
    </w:p>
    <w:p>
      <w:pPr>
        <w:pStyle w:val="null3"/>
        <w:ind w:firstLine="480"/>
      </w:pPr>
      <w:r>
        <w:rPr/>
        <w:t>（1）至提交投标文件截止时，投标文件未完整上传的。</w:t>
      </w:r>
    </w:p>
    <w:p>
      <w:pPr>
        <w:pStyle w:val="null3"/>
        <w:ind w:firstLine="480"/>
      </w:pPr>
      <w:r>
        <w:rPr/>
        <w:t>（2）投标文件未按投标格式中注明需签字盖章的要求进行签名（含电子签名）和加盖电子印章，或签名（含电子签名）或电子印章不完整的。</w:t>
      </w:r>
    </w:p>
    <w:p>
      <w:pPr>
        <w:pStyle w:val="null3"/>
        <w:ind w:firstLine="480"/>
      </w:pPr>
      <w:r>
        <w:rPr/>
        <w:t>（3）投标文件损坏或格式不正确的。</w:t>
      </w:r>
    </w:p>
    <w:p>
      <w:pPr>
        <w:pStyle w:val="null3"/>
        <w:outlineLvl w:val="3"/>
      </w:pPr>
      <w:r>
        <w:rPr>
          <w:sz w:val="24"/>
          <w:b/>
        </w:rPr>
        <w:t>4.投标文件的修改、撤回与撤销</w:t>
      </w:r>
    </w:p>
    <w:p>
      <w:pPr>
        <w:pStyle w:val="null3"/>
        <w:ind w:firstLine="480"/>
      </w:pPr>
      <w:r>
        <w:rPr/>
        <w:t xml:space="preserve"> 4.1在提交投标文件截止时间前，投标人可以修改或撤回未解密的电子投标文件，并于提交投标文件截止时间前将修改后重新生成的电子投标文件上传至系统，到达投标文件提交截止时间后，将不允许修改或撤回。</w:t>
      </w:r>
    </w:p>
    <w:p>
      <w:pPr>
        <w:pStyle w:val="null3"/>
        <w:ind w:firstLine="480"/>
      </w:pPr>
      <w:r>
        <w:rPr/>
        <w:t>4.2在提交投标文件截止时间后，投标人不得补充、修改和更换投标文件。</w:t>
      </w:r>
    </w:p>
    <w:p>
      <w:pPr>
        <w:pStyle w:val="null3"/>
        <w:outlineLvl w:val="3"/>
      </w:pPr>
      <w:r>
        <w:rPr>
          <w:sz w:val="24"/>
          <w:b/>
        </w:rPr>
        <w:t>5.投标文件的解密</w:t>
      </w:r>
    </w:p>
    <w:p>
      <w:pPr>
        <w:pStyle w:val="null3"/>
        <w:ind w:firstLine="480"/>
      </w:pPr>
      <w:r>
        <w:rPr/>
        <w:t xml:space="preserve"> 到达开标时间后，投标人需携带并使用制作该投标文件的同一数字证书参加开标解密，投标人须在采购代理机构规定的时间内完成投标文件解密，投标人未携带数字证书或其他非系统原因导致的逾期未解密投标文件，将作无效投标处理。</w:t>
      </w:r>
    </w:p>
    <w:p>
      <w:pPr>
        <w:pStyle w:val="null3"/>
        <w:outlineLvl w:val="3"/>
      </w:pPr>
      <w:r>
        <w:rPr>
          <w:sz w:val="24"/>
          <w:b/>
        </w:rPr>
        <w:t>6.投标保证金</w:t>
      </w:r>
    </w:p>
    <w:p>
      <w:pPr>
        <w:pStyle w:val="null3"/>
        <w:ind w:firstLine="480"/>
      </w:pPr>
      <w:r>
        <w:rPr/>
        <w:t xml:space="preserve"> 6.1投标保证金的缴纳</w:t>
      </w:r>
    </w:p>
    <w:p>
      <w:pPr>
        <w:pStyle w:val="null3"/>
        <w:ind w:firstLine="480"/>
      </w:pPr>
      <w:r>
        <w:rPr/>
        <w:t>投标人在提交投标文件时，应按投标人须知前附表规定的金额和缴纳要求缴纳投标保证金，并作为其投标文件的组成部分。</w:t>
      </w:r>
    </w:p>
    <w:p>
      <w:pPr>
        <w:pStyle w:val="null3"/>
        <w:ind w:firstLine="480"/>
      </w:pPr>
      <w:r>
        <w:rPr/>
        <w:t xml:space="preserve"> 如采用转账、支票、本票、汇票形式提交的，投标保证金从投标人基本账户递交，由</w:t>
      </w:r>
      <w:r>
        <w:rPr/>
        <w:t>广东省政府采购中心</w:t>
      </w:r>
      <w:r>
        <w:rPr/>
        <w:t>代收。具体操作要求详见</w:t>
      </w:r>
      <w:r>
        <w:rPr/>
        <w:t>广东省政府采购中心</w:t>
      </w:r>
      <w:r>
        <w:rPr/>
        <w:t>有关指引，递交事宜请自行咨询</w:t>
      </w:r>
      <w:r>
        <w:rPr/>
        <w:t>广东省政府采购中心</w:t>
      </w:r>
      <w:r>
        <w:rPr/>
        <w:t>；请各投标人在投标文件递交截止时间前按须知前附表规定的金额递交至</w:t>
      </w:r>
      <w:r>
        <w:rPr/>
        <w:t>广东省政府采购中心</w:t>
      </w:r>
      <w:r>
        <w:rPr/>
        <w:t>，到账情况以开标时</w:t>
      </w:r>
      <w:r>
        <w:rPr/>
        <w:t>广东省政府采购中心</w:t>
      </w:r>
      <w:r>
        <w:rPr/>
        <w:t>查询的信息为准。</w:t>
      </w:r>
    </w:p>
    <w:p>
      <w:pPr>
        <w:pStyle w:val="null3"/>
        <w:ind w:firstLine="480"/>
      </w:pPr>
      <w:r>
        <w:rPr/>
        <w:t>如采用金融机构、专业担保机构开具的投标担保函、投标保证保险函等形式提交投标保证金的，投标担保函或投标保证保险函须开具给采购人（保险受益人须为采购人），并与投标文件一同递交。</w:t>
      </w:r>
    </w:p>
    <w:p>
      <w:pPr>
        <w:pStyle w:val="null3"/>
        <w:ind w:firstLine="480"/>
      </w:pPr>
      <w:r>
        <w:rPr/>
        <w:t xml:space="preserve"> 投标人可通过"广东政府采购智慧云平台金融服务中心"(https://gdgpo.czt.gd.gov.cn/zcdservice/zcd/guangdong/)，申请办理电子保函，电子保函与纸质保函具有同样效力。</w:t>
      </w:r>
    </w:p>
    <w:p>
      <w:pPr>
        <w:pStyle w:val="null3"/>
        <w:ind w:firstLine="480"/>
      </w:pPr>
      <w:r>
        <w:rPr/>
        <w:t xml:space="preserve"> 注意事项：供应商通过线下方式缴纳保证金（转账、支票、汇票、本票、纸质保函）的，需准备缴纳凭证的扫描件作为核验凭证；通过电子保函形式缴纳保证金的，如遇开标或评标现场无法拉取电子保函信息时，可提供电子保函打印件或购买凭证作为核验凭证。相关凭证应上传至系统归档保存。</w:t>
      </w:r>
    </w:p>
    <w:p>
      <w:pPr>
        <w:pStyle w:val="null3"/>
        <w:ind w:firstLine="480"/>
      </w:pPr>
      <w:r>
        <w:rPr/>
        <w:t xml:space="preserve"> 6.2投标保证金的退还：</w:t>
      </w:r>
    </w:p>
    <w:p>
      <w:pPr>
        <w:pStyle w:val="null3"/>
        <w:ind w:firstLine="480"/>
      </w:pPr>
      <w:r>
        <w:rPr/>
        <w:t>（1）投标人在投标截止时间前放弃投标的，自所投采购包结果公告发出后5个工作日内退还。</w:t>
      </w:r>
    </w:p>
    <w:p>
      <w:pPr>
        <w:pStyle w:val="null3"/>
        <w:ind w:firstLine="480"/>
      </w:pPr>
      <w:r>
        <w:rPr/>
        <w:t>（2）未中标的投标人投标保证金，自中标通知书发出之日起5个工作日内退还。</w:t>
      </w:r>
    </w:p>
    <w:p>
      <w:pPr>
        <w:pStyle w:val="null3"/>
        <w:ind w:firstLine="480"/>
      </w:pPr>
      <w:r>
        <w:rPr/>
        <w:t>（3）中标供应商的投标保证金，自政府采购合同签订之日起5个工作日内退还。</w:t>
      </w:r>
    </w:p>
    <w:p>
      <w:pPr>
        <w:pStyle w:val="null3"/>
        <w:ind w:firstLine="480"/>
      </w:pPr>
      <w:r>
        <w:rPr/>
        <w:t>备注：但因投标人自身原因导致无法及时退还的除外。</w:t>
      </w:r>
    </w:p>
    <w:p>
      <w:pPr>
        <w:pStyle w:val="null3"/>
        <w:ind w:firstLine="480"/>
      </w:pPr>
      <w:r>
        <w:rPr/>
        <w:t xml:space="preserve"> 6.3有下列情形之一的，投标保证金将不予退还：</w:t>
      </w:r>
    </w:p>
    <w:p>
      <w:pPr>
        <w:pStyle w:val="null3"/>
        <w:ind w:firstLine="480"/>
      </w:pPr>
      <w:r>
        <w:rPr/>
        <w:t>（1）提供虚假材料谋取中标、成交的；</w:t>
      </w:r>
    </w:p>
    <w:p>
      <w:pPr>
        <w:pStyle w:val="null3"/>
        <w:ind w:firstLine="480"/>
      </w:pPr>
      <w:r>
        <w:rPr/>
        <w:t>（2）投标人在招标文件规定的投标有效期内撤销其投标；</w:t>
      </w:r>
    </w:p>
    <w:p>
      <w:pPr>
        <w:pStyle w:val="null3"/>
        <w:ind w:firstLine="480"/>
      </w:pPr>
      <w:r>
        <w:rPr/>
        <w:t>（3）中标后，无正当理由放弃中标资格；</w:t>
      </w:r>
    </w:p>
    <w:p>
      <w:pPr>
        <w:pStyle w:val="null3"/>
        <w:ind w:firstLine="480"/>
      </w:pPr>
      <w:r>
        <w:rPr/>
        <w:t>（4）中标后，无正当理由不与采购人签订合同；</w:t>
      </w:r>
    </w:p>
    <w:p>
      <w:pPr>
        <w:pStyle w:val="null3"/>
        <w:ind w:firstLine="480"/>
      </w:pPr>
      <w:r>
        <w:rPr/>
        <w:t>（5）法律法规和招标文件规定的其他情形。</w:t>
      </w:r>
    </w:p>
    <w:p>
      <w:pPr>
        <w:pStyle w:val="null3"/>
        <w:outlineLvl w:val="3"/>
      </w:pPr>
      <w:r>
        <w:rPr>
          <w:sz w:val="24"/>
          <w:b/>
        </w:rPr>
        <w:t>7.投标有效期</w:t>
      </w:r>
    </w:p>
    <w:p>
      <w:pPr>
        <w:pStyle w:val="null3"/>
        <w:ind w:firstLine="480"/>
      </w:pPr>
      <w:r>
        <w:rPr/>
        <w:t>7.1投标有效期内投标人撤销投标文件的，采购人或者采购代理机构可以不退还投标保证金（如有）。采用投标保函方式替代保证金的，采购人或者采购代理机构可以向担保机构索赔保证金。</w:t>
      </w:r>
    </w:p>
    <w:p>
      <w:pPr>
        <w:pStyle w:val="null3"/>
        <w:ind w:firstLine="480"/>
      </w:pPr>
      <w:r>
        <w:rPr/>
        <w:t xml:space="preserve"> 7.2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pPr>
        <w:pStyle w:val="null3"/>
        <w:outlineLvl w:val="3"/>
      </w:pPr>
      <w:r>
        <w:rPr>
          <w:sz w:val="24"/>
          <w:b/>
        </w:rPr>
        <w:t>8.样品（演示）</w:t>
      </w:r>
    </w:p>
    <w:p>
      <w:pPr>
        <w:pStyle w:val="null3"/>
        <w:ind w:firstLine="480"/>
      </w:pPr>
      <w:r>
        <w:rPr/>
        <w:t>8.1招标文件规定投标人提交样品的，样品属于投标文件的组成部分。样品的生产、运输、安装、保全等一切费用由投标人自理。</w:t>
      </w:r>
    </w:p>
    <w:p>
      <w:pPr>
        <w:pStyle w:val="null3"/>
        <w:ind w:firstLine="480"/>
      </w:pPr>
      <w:r>
        <w:rPr/>
        <w:t>8.2投标截止时间前，投标人应将样品送达至指定地点。若需要现场演示的，投标人应提前做好演示准备（包括演示设备）。</w:t>
      </w:r>
    </w:p>
    <w:p>
      <w:pPr>
        <w:pStyle w:val="null3"/>
        <w:ind w:firstLine="480"/>
      </w:pPr>
      <w:r>
        <w:rPr/>
        <w:t xml:space="preserve"> 8.3采购结果公告发布后，中标供应商的样品由采购人封存，作为履约验收的依据之一。未中标供应商在接到采购代理机构通知后，应按规定时间尽快自行取回样品，否则视同供应商不再认领，代理机构有权进行处理。</w:t>
      </w:r>
    </w:p>
    <w:p>
      <w:pPr>
        <w:pStyle w:val="null3"/>
        <w:outlineLvl w:val="3"/>
      </w:pPr>
      <w:r>
        <w:rPr>
          <w:sz w:val="24"/>
          <w:b/>
        </w:rPr>
        <w:t>9.除招标文件另有规定外，有下列情形之一的，投标无效：</w:t>
      </w:r>
    </w:p>
    <w:p>
      <w:pPr>
        <w:pStyle w:val="null3"/>
        <w:ind w:firstLine="480"/>
      </w:pPr>
      <w:r>
        <w:rPr/>
        <w:t>9.1投标文件未按照招标文件要求签署、盖章；</w:t>
      </w:r>
    </w:p>
    <w:p>
      <w:pPr>
        <w:pStyle w:val="null3"/>
        <w:ind w:firstLine="480"/>
      </w:pPr>
      <w:r>
        <w:rPr/>
        <w:t>9.2不符合招标文件中规定的资格要求；</w:t>
      </w:r>
    </w:p>
    <w:p>
      <w:pPr>
        <w:pStyle w:val="null3"/>
        <w:ind w:firstLine="480"/>
      </w:pPr>
      <w:r>
        <w:rPr/>
        <w:t>9.3投标报价超过招标文件中规定的预算金额或最高限价；</w:t>
      </w:r>
    </w:p>
    <w:p>
      <w:pPr>
        <w:pStyle w:val="null3"/>
        <w:ind w:firstLine="480"/>
      </w:pPr>
      <w:r>
        <w:rPr/>
        <w:t>9.4投标文件含有采购人不能接受的附加条件；</w:t>
      </w:r>
    </w:p>
    <w:p>
      <w:pPr>
        <w:pStyle w:val="null3"/>
        <w:ind w:firstLine="480"/>
      </w:pPr>
      <w:r>
        <w:rPr/>
        <w:t>9.5有关法律、法规和规章及招标文件规定的其他无效情形。</w:t>
      </w:r>
    </w:p>
    <w:p>
      <w:pPr>
        <w:pStyle w:val="null3"/>
        <w:outlineLvl w:val="2"/>
      </w:pPr>
      <w:r>
        <w:rPr>
          <w:sz w:val="28"/>
          <w:b/>
        </w:rPr>
        <w:t>六、开标、评标和定标</w:t>
      </w:r>
    </w:p>
    <w:p>
      <w:pPr>
        <w:pStyle w:val="null3"/>
        <w:outlineLvl w:val="3"/>
      </w:pPr>
      <w:r>
        <w:rPr>
          <w:sz w:val="24"/>
          <w:b/>
        </w:rPr>
        <w:t>1.开标</w:t>
      </w:r>
    </w:p>
    <w:p>
      <w:pPr>
        <w:pStyle w:val="null3"/>
        <w:ind w:firstLine="480"/>
      </w:pPr>
      <w:r>
        <w:rPr/>
        <w:t>1.1 开标程序</w:t>
      </w:r>
    </w:p>
    <w:p>
      <w:pPr>
        <w:pStyle w:val="null3"/>
        <w:ind w:firstLine="480"/>
      </w:pPr>
      <w:r>
        <w:rPr/>
        <w:t xml:space="preserve"> 招标工作人员按招标公告规定的时间进行开标，由采购人或者采购代理机构工作人员宣布投标人名称、解密情况，投标价格和招标文件规定的需要宣布的其他内容（以开标一览表要求为准）。开标分为现场电子开标和远程电子开标两种。</w:t>
      </w:r>
    </w:p>
    <w:p>
      <w:pPr>
        <w:pStyle w:val="null3"/>
        <w:ind w:firstLine="480"/>
      </w:pPr>
      <w:r>
        <w:rPr/>
        <w:t xml:space="preserve"> 采用现场电子开标的：投标人的法定代表人或其委托代理人应当按照本招标公告载明的时间和地点前往参加开标，并携带编制本项目（采购包）电子投标文件时加密所用的数字证书、存储有备用电子投标文件的U盘前往开标现场。</w:t>
      </w:r>
    </w:p>
    <w:p>
      <w:pPr>
        <w:pStyle w:val="null3"/>
        <w:ind w:firstLine="480"/>
      </w:pPr>
      <w:r>
        <w:rPr/>
        <w:t xml:space="preserve"> 采用远程电子开标的：投标人的法定代表人或其授权代表应当按照本招标公告载明的时间和模式等要求参加开标。在投标截止时间前30分钟，应当登录云平台开标大厅进行签到，并且填写授权代表的姓名与手机号码。若因签到时填写的授权代表信息有误而导致的不良后果，由供应商自行承担。</w:t>
      </w:r>
    </w:p>
    <w:p>
      <w:pPr>
        <w:pStyle w:val="null3"/>
        <w:ind w:firstLine="480"/>
      </w:pPr>
      <w:r>
        <w:rPr/>
        <w:t xml:space="preserve"> 开标时，投标人应当使用编制本项目（采购包）电子投标文件时加密所用数字证书在开始解密后按照代理机构规定的时间内完成电子投标文件的解密，如遇不可抗力等其他特殊情况，采购代理机构可视情况延长解密时间。投标人未携带数字证书或其他非系统原因导致的在规定时间内未解密投标文件，将作无效投标处理。（采用远程电子开标的，各投标人在参加开标以前须自行对使用电脑的网络环境、驱动安装、客户端安装以及数字证书的有效性等进行检测，确保可以正常使用）。</w:t>
      </w:r>
    </w:p>
    <w:p>
      <w:pPr>
        <w:pStyle w:val="null3"/>
        <w:ind w:firstLine="480"/>
      </w:pPr>
      <w:r>
        <w:rPr/>
        <w:t xml:space="preserve"> 如在电子开标过程中出现无法正常解密的，代理机构可根据实际情况开启上传备用电子投标文件通道。系统将对上传的备用电子投标文件的合法性进行验证，若发现提交的备用电子投标文件与加密的电子投标文件版本不一致（即两份文件不是通过投标客户端同时加密生成的），系统将拒绝接收，视为无效投标。如供应商无法在代理规定的时间内完成备用电子投标文件的上传，投标将被拒绝，作无效投标处理。</w:t>
      </w:r>
    </w:p>
    <w:p>
      <w:pPr>
        <w:pStyle w:val="null3"/>
        <w:ind w:firstLine="480"/>
      </w:pPr>
      <w:r>
        <w:rPr/>
        <w:t>1.2开标异议</w:t>
      </w:r>
    </w:p>
    <w:p>
      <w:pPr>
        <w:pStyle w:val="null3"/>
        <w:ind w:firstLine="480"/>
      </w:pPr>
      <w:r>
        <w:rPr/>
        <w:t>投标人代表对开标过程和开标记录有疑义，以及认为采购人、采购代理机构相关工作人员有需要回避的情形的，应当场提出询问或者回避申请。投标人未参加开标的，视同认可开标结果。</w:t>
      </w:r>
    </w:p>
    <w:p>
      <w:pPr>
        <w:pStyle w:val="null3"/>
        <w:ind w:firstLine="480"/>
      </w:pPr>
      <w:r>
        <w:rPr/>
        <w:t>1.3 投标截止时间后，投标人不足须知前附表中约定的有效供应商家数的，不得开标。同时，本次采购活动结束。</w:t>
      </w:r>
    </w:p>
    <w:p>
      <w:pPr>
        <w:pStyle w:val="null3"/>
        <w:ind w:firstLine="480"/>
      </w:pPr>
      <w:r>
        <w:rPr/>
        <w:t>1.4开标时出现下列情况的，视为投标无效处理：</w:t>
      </w:r>
    </w:p>
    <w:p>
      <w:pPr>
        <w:pStyle w:val="null3"/>
        <w:ind w:firstLine="480"/>
      </w:pPr>
      <w:r>
        <w:rPr/>
        <w:t>（1）经检查数字证书无效的；</w:t>
      </w:r>
    </w:p>
    <w:p>
      <w:pPr>
        <w:pStyle w:val="null3"/>
        <w:ind w:firstLine="480"/>
      </w:pPr>
      <w:r>
        <w:rPr/>
        <w:t>（2）因投标人自身原因，未在规定时间内完成电子投标文件解密的；</w:t>
      </w:r>
    </w:p>
    <w:p>
      <w:pPr>
        <w:pStyle w:val="null3"/>
        <w:ind w:firstLine="480"/>
      </w:pPr>
      <w:r>
        <w:rPr/>
        <w:t>（3）如需使用备用电子投标文件解密时，在规定的解密时间内无法提供备用电子投标文件或提供的备用电子投标文件与加密的电子投标文件版本不一致（即两份文件不是通过投标客户端同时加密生成的）。</w:t>
      </w:r>
    </w:p>
    <w:p>
      <w:pPr>
        <w:pStyle w:val="null3"/>
        <w:outlineLvl w:val="3"/>
      </w:pPr>
      <w:r>
        <w:rPr>
          <w:sz w:val="24"/>
          <w:b/>
        </w:rPr>
        <w:t>2.评审（详见第四章）</w:t>
      </w:r>
    </w:p>
    <w:p>
      <w:pPr>
        <w:pStyle w:val="null3"/>
        <w:outlineLvl w:val="3"/>
      </w:pPr>
      <w:r>
        <w:rPr>
          <w:sz w:val="24"/>
          <w:b/>
        </w:rPr>
        <w:t>3.定标</w:t>
      </w:r>
    </w:p>
    <w:p>
      <w:pPr>
        <w:pStyle w:val="null3"/>
        <w:ind w:firstLine="480"/>
      </w:pPr>
      <w:r>
        <w:rPr/>
        <w:t>3.1中标公告：</w:t>
      </w:r>
    </w:p>
    <w:p>
      <w:pPr>
        <w:pStyle w:val="null3"/>
        <w:ind w:firstLine="480"/>
      </w:pPr>
      <w:r>
        <w:rPr/>
        <w:t>中标供应商确定之日起2个工作日内， 采购人或采购代理机构将在中国政府采购网(www.ccgp.gov.cn)、广东省政府采购网(https://gdgpo.czt.gd.gov.cn/)</w:t>
      </w:r>
      <w:r>
        <w:rPr/>
        <w:t>广东省政府采购中心（http://gpcgd.gd.gov.cn/）</w:t>
      </w:r>
      <w:r>
        <w:rPr/>
        <w:t>上以公告的形式发布中标结果，中标公告的公告期限为 1 个工作日。中标公告同时作为采购代理机构通知除中标供应商外的其他投标人没有中标的书面形式，采购代理机构不再以其它方式另行通知。</w:t>
      </w:r>
    </w:p>
    <w:p>
      <w:pPr>
        <w:pStyle w:val="null3"/>
        <w:ind w:firstLine="480"/>
      </w:pPr>
      <w:r>
        <w:rPr/>
        <w:t>3.2中标通知书：</w:t>
      </w:r>
    </w:p>
    <w:p>
      <w:pPr>
        <w:pStyle w:val="null3"/>
        <w:ind w:firstLine="480"/>
      </w:pPr>
      <w:r>
        <w:rPr/>
        <w:t xml:space="preserve"> 中标通知书在发布中标公告时，在云平台同步发送至中标供应商。中标供应商可在云平台自行下载打印《中标通知书》，《中标通知书》将作为授予合同资格的唯一合法依据。中标通知书发出后，采购人不得违法改变中标结果，中标供应商不得放弃中标。中标供应商放弃中标的，应当依法承担相应的法律责任。</w:t>
      </w:r>
    </w:p>
    <w:p>
      <w:pPr>
        <w:pStyle w:val="null3"/>
        <w:ind w:firstLine="480"/>
      </w:pPr>
      <w:r>
        <w:rPr/>
        <w:t>3.3终止公告：</w:t>
      </w:r>
    </w:p>
    <w:p>
      <w:pPr>
        <w:pStyle w:val="null3"/>
        <w:ind w:firstLine="480"/>
      </w:pPr>
      <w:r>
        <w:rPr/>
        <w:t xml:space="preserve"> 项目废标后，采购人或采购代理机构将在中国政府采购网(www.ccgp.gov.cn)、广东省政府采购网(https://gdgpo.czt.gd.gov.cn/)、</w:t>
      </w:r>
      <w:r>
        <w:rPr/>
        <w:t>广东省政府采购中心（http://gpcgd.gd.gov.cn/）</w:t>
      </w:r>
      <w:r>
        <w:rPr/>
        <w:t>上发布终止公告，终止公告的公告期限为1个工作日。</w:t>
      </w:r>
    </w:p>
    <w:p>
      <w:pPr>
        <w:pStyle w:val="null3"/>
        <w:outlineLvl w:val="2"/>
      </w:pPr>
      <w:r>
        <w:rPr>
          <w:sz w:val="28"/>
          <w:b/>
        </w:rPr>
        <w:t>七、询问、质疑与投诉</w:t>
      </w:r>
    </w:p>
    <w:p>
      <w:pPr>
        <w:pStyle w:val="null3"/>
        <w:outlineLvl w:val="3"/>
      </w:pPr>
      <w:r>
        <w:rPr>
          <w:sz w:val="24"/>
          <w:b/>
        </w:rPr>
        <w:t>1.询问</w:t>
      </w:r>
    </w:p>
    <w:p>
      <w:pPr>
        <w:pStyle w:val="null3"/>
        <w:ind w:firstLine="480"/>
      </w:pPr>
      <w:r>
        <w:rPr/>
        <w:t xml:space="preserve"> 投标人对政府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pPr>
        <w:pStyle w:val="null3"/>
        <w:outlineLvl w:val="3"/>
      </w:pPr>
      <w:r>
        <w:rPr>
          <w:sz w:val="24"/>
          <w:b/>
        </w:rPr>
        <w:t>2.质疑</w:t>
      </w:r>
    </w:p>
    <w:p>
      <w:pPr>
        <w:pStyle w:val="null3"/>
        <w:ind w:firstLine="480"/>
      </w:pPr>
      <w:r>
        <w:rPr/>
        <w:t xml:space="preserve"> 2.1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pPr>
        <w:pStyle w:val="null3"/>
        <w:ind w:firstLine="480"/>
      </w:pPr>
      <w:r>
        <w:rPr/>
        <w:t>(1)对招标文件提出质疑的，为获取招标文件之日或者招标文件公告期限届满之日；</w:t>
      </w:r>
    </w:p>
    <w:p>
      <w:pPr>
        <w:pStyle w:val="null3"/>
        <w:ind w:firstLine="480"/>
      </w:pPr>
      <w:r>
        <w:rPr/>
        <w:t>(2)对采购过程提出质疑的，为各采购程序环节结束之日；</w:t>
      </w:r>
    </w:p>
    <w:p>
      <w:pPr>
        <w:pStyle w:val="null3"/>
        <w:ind w:firstLine="480"/>
      </w:pPr>
      <w:r>
        <w:rPr/>
        <w:t>(3)对中标结果提出质疑的，为中标结果公告期限届满之日。</w:t>
      </w:r>
    </w:p>
    <w:p>
      <w:pPr>
        <w:pStyle w:val="null3"/>
        <w:ind w:firstLine="480"/>
      </w:pPr>
      <w:r>
        <w:rPr/>
        <w:t>2.2质疑函应当包括下列主要内容：</w:t>
      </w:r>
    </w:p>
    <w:p>
      <w:pPr>
        <w:pStyle w:val="null3"/>
        <w:ind w:firstLine="480"/>
      </w:pPr>
      <w:r>
        <w:rPr/>
        <w:t>(1)质疑供应商和相关供应商的名称、地址、邮编、联系人及联系电话等；</w:t>
      </w:r>
    </w:p>
    <w:p>
      <w:pPr>
        <w:pStyle w:val="null3"/>
        <w:ind w:firstLine="480"/>
      </w:pPr>
      <w:r>
        <w:rPr/>
        <w:t>(2)质疑项目名称及编号、具体明确的质疑事项和与质疑事项相关的请求；</w:t>
      </w:r>
    </w:p>
    <w:p>
      <w:pPr>
        <w:pStyle w:val="null3"/>
        <w:ind w:firstLine="480"/>
      </w:pPr>
      <w:r>
        <w:rPr/>
        <w:t>(3)认为采购文件、采购过程、中标和成交结果使自己的合法权益受到损害的法律依据、事实依据、相关证明材料及证据来源；</w:t>
      </w:r>
    </w:p>
    <w:p>
      <w:pPr>
        <w:pStyle w:val="null3"/>
        <w:ind w:firstLine="480"/>
      </w:pPr>
      <w:r>
        <w:rPr/>
        <w:t>(4)提出质疑的日期。</w:t>
      </w:r>
    </w:p>
    <w:p>
      <w:pPr>
        <w:pStyle w:val="null3"/>
        <w:ind w:firstLine="480"/>
      </w:pPr>
      <w:r>
        <w:rPr/>
        <w:t>2.3 质疑函应当署名。质疑供应商为自然人的，应当由本人签字；质疑供应商为法人或者其他组织的，应当由法定代表人、主要负责人，或者其授权代表签字或者盖章，并加盖公章。</w:t>
      </w:r>
    </w:p>
    <w:p>
      <w:pPr>
        <w:pStyle w:val="null3"/>
        <w:ind w:firstLine="480"/>
      </w:pPr>
      <w:r>
        <w:rPr/>
        <w:t>2.4以联合体形式参加政府采购活动的，其质疑应当由联合体成员委托主体提出。</w:t>
      </w:r>
    </w:p>
    <w:p>
      <w:pPr>
        <w:pStyle w:val="null3"/>
        <w:ind w:firstLine="480"/>
      </w:pPr>
      <w:r>
        <w:rPr/>
        <w:t xml:space="preserve"> 2.5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政府采购监督管理部门依法处理。</w:t>
      </w:r>
    </w:p>
    <w:p>
      <w:pPr>
        <w:pStyle w:val="null3"/>
        <w:ind w:firstLine="480"/>
      </w:pPr>
      <w:r>
        <w:rPr/>
        <w:t>2.6质疑联系方式如下：</w:t>
      </w:r>
    </w:p>
    <w:p>
      <w:pPr>
        <w:pStyle w:val="null3"/>
        <w:ind w:firstLine="480"/>
      </w:pPr>
      <w:r>
        <w:rPr/>
        <w:t>质疑联系人：</w:t>
      </w:r>
      <w:r>
        <w:rPr/>
        <w:t>陈小姐/龚小姐</w:t>
      </w:r>
    </w:p>
    <w:p>
      <w:pPr>
        <w:pStyle w:val="null3"/>
        <w:ind w:firstLine="480"/>
      </w:pPr>
      <w:r>
        <w:rPr/>
        <w:t>电话：</w:t>
      </w:r>
      <w:r>
        <w:rPr/>
        <w:t>020-83187086/83196816</w:t>
      </w:r>
    </w:p>
    <w:p>
      <w:pPr>
        <w:pStyle w:val="null3"/>
        <w:ind w:firstLine="480"/>
      </w:pPr>
      <w:r>
        <w:rPr/>
        <w:t>传真：</w:t>
      </w:r>
      <w:r>
        <w:rPr/>
        <w:t>020-83187086/83196816</w:t>
      </w:r>
    </w:p>
    <w:p>
      <w:pPr>
        <w:pStyle w:val="null3"/>
        <w:ind w:firstLine="480"/>
      </w:pPr>
      <w:r>
        <w:rPr/>
        <w:t>邮箱：</w:t>
      </w:r>
      <w:r>
        <w:rPr/>
        <w:t>gpcgdzgke@gd.gov.cn（推荐使用）</w:t>
      </w:r>
    </w:p>
    <w:p>
      <w:pPr>
        <w:pStyle w:val="null3"/>
        <w:ind w:firstLine="480"/>
      </w:pPr>
      <w:r>
        <w:rPr/>
        <w:t>地址：</w:t>
      </w:r>
      <w:r>
        <w:rPr/>
        <w:t>广州市越秀区越华路112号珠江国际大厦3楼广东省政府采购中心质管科</w:t>
      </w:r>
    </w:p>
    <w:p>
      <w:pPr>
        <w:pStyle w:val="null3"/>
        <w:ind w:firstLine="480"/>
      </w:pPr>
      <w:r>
        <w:rPr/>
        <w:t>邮编：</w:t>
      </w:r>
      <w:r>
        <w:rPr/>
        <w:t>510030</w:t>
      </w:r>
    </w:p>
    <w:p>
      <w:pPr>
        <w:pStyle w:val="null3"/>
        <w:outlineLvl w:val="3"/>
      </w:pPr>
      <w:r>
        <w:rPr>
          <w:sz w:val="24"/>
          <w:b/>
        </w:rPr>
        <w:t>3.投诉</w:t>
      </w:r>
    </w:p>
    <w:p>
      <w:pPr>
        <w:pStyle w:val="null3"/>
        <w:ind w:firstLine="480"/>
      </w:pPr>
      <w:r>
        <w:rPr/>
        <w:t>质疑人对采购人或采购代理机构的质疑答复不满意或在规定时间内未得到答复的，可以在答复期满后15个工作日内，按如下联系方式向本项目监督管理部门提起投诉。</w:t>
      </w:r>
    </w:p>
    <w:p>
      <w:pPr>
        <w:pStyle w:val="null3"/>
      </w:pPr>
      <w:r>
        <w:rPr/>
        <w:t>政府采购监督管理机构名称：广东省财政厅政府采购监管处</w:t>
      </w:r>
    </w:p>
    <w:p>
      <w:pPr>
        <w:pStyle w:val="null3"/>
      </w:pPr>
      <w:r>
        <w:rPr/>
        <w:t>地 址：广州市越秀区北京路376号北裙楼313室</w:t>
      </w:r>
    </w:p>
    <w:p>
      <w:pPr>
        <w:pStyle w:val="null3"/>
      </w:pPr>
      <w:r>
        <w:rPr/>
        <w:t>电 话：020-83340570</w:t>
      </w:r>
    </w:p>
    <w:p>
      <w:pPr>
        <w:pStyle w:val="null3"/>
      </w:pPr>
      <w:r>
        <w:rPr/>
        <w:t>邮 编：510030</w:t>
      </w:r>
    </w:p>
    <w:p>
      <w:pPr>
        <w:pStyle w:val="null3"/>
        <w:outlineLvl w:val="2"/>
      </w:pPr>
      <w:r>
        <w:rPr>
          <w:sz w:val="28"/>
          <w:b/>
        </w:rPr>
        <w:t>八、合同签订和履行</w:t>
      </w:r>
    </w:p>
    <w:p>
      <w:pPr>
        <w:pStyle w:val="null3"/>
        <w:outlineLvl w:val="3"/>
      </w:pPr>
      <w:r>
        <w:rPr>
          <w:sz w:val="24"/>
          <w:b/>
        </w:rPr>
        <w:t>1.合同签订</w:t>
      </w:r>
    </w:p>
    <w:p>
      <w:pPr>
        <w:pStyle w:val="null3"/>
        <w:ind w:firstLine="480"/>
      </w:pPr>
      <w:r>
        <w:rPr/>
        <w:t xml:space="preserve"> 1.1采购人应当自《中标通知书》发出之日起三十日内，按照招标文件和中标供应商投标文件的约定，与中标供应商签订合同。所签订的合同不得对招标文件和中标供应商投标文件作实质性修改。超过30天尚未完成政府采购合同签订的政府采购项目，采购人应当登录广东省政府采购网，填报未能依法签订政府采购合同的具体原因、整改措施和预计签订合同时间等信息。</w:t>
      </w:r>
    </w:p>
    <w:p>
      <w:pPr>
        <w:pStyle w:val="null3"/>
        <w:ind w:firstLine="480"/>
      </w:pPr>
      <w:r>
        <w:rPr/>
        <w:t>1.2采购人不得提出试用合格等任何不合理的要求作为签订合同的条件，且不得与中标供应商私下订立背离合同实质性内容的协议。</w:t>
      </w:r>
    </w:p>
    <w:p>
      <w:pPr>
        <w:pStyle w:val="null3"/>
        <w:ind w:firstLine="480"/>
      </w:pPr>
      <w:r>
        <w:rPr/>
        <w:t>1.3合同条款中应规定，乙方完全遵守《中华人民共和国民法典》有关规定和《中华人民共和国妇女权益保障法》中关于“劳动和社会保障权益”的有关要求。</w:t>
      </w:r>
    </w:p>
    <w:p>
      <w:pPr>
        <w:pStyle w:val="null3"/>
        <w:ind w:firstLine="480"/>
      </w:pPr>
      <w:r>
        <w:rPr/>
        <w:t>1.4采购人应当自政府采购合同签订之日起2个工作日内，将政府采购合同在省级以上人民政府财政部门指定的媒体上公告，但政府采购合同中涉及国家秘密、商业秘密的内容除外。</w:t>
      </w:r>
    </w:p>
    <w:p>
      <w:pPr>
        <w:pStyle w:val="null3"/>
        <w:ind w:firstLine="480"/>
      </w:pPr>
      <w:r>
        <w:rPr/>
        <w:t xml:space="preserve"> 1.5采购人应当自政府采购合同签订之日起2个工作日内，登录广东省政府采购网上传政府采购合同扫描版，如实填报政府采购合同的签订时间。依法签订的补充合同，也应在补充合同签订之日起2个工作日内公开并备案采购合同。</w:t>
      </w:r>
    </w:p>
    <w:p>
      <w:pPr>
        <w:pStyle w:val="null3"/>
        <w:outlineLvl w:val="3"/>
      </w:pPr>
      <w:r>
        <w:rPr>
          <w:sz w:val="24"/>
          <w:b/>
        </w:rPr>
        <w:t>2.合同的履行</w:t>
      </w:r>
    </w:p>
    <w:p>
      <w:pPr>
        <w:pStyle w:val="null3"/>
        <w:ind w:firstLine="480"/>
      </w:pPr>
      <w:r>
        <w:rPr/>
        <w:t xml:space="preserve"> 2.1政府采购合同订立后，合同各方不得擅自变更、中止或者终止合同。</w:t>
      </w:r>
    </w:p>
    <w:p>
      <w:pPr>
        <w:pStyle w:val="null3"/>
        <w:ind w:firstLine="480"/>
      </w:pPr>
      <w:r>
        <w:rPr/>
        <w:t xml:space="preserve"> 2.2政府采购合同履行中，采购人需追加与合同标的相同的货物、工程或者服务的，在不改变合同其他条款的前提下，可以与成交供应商签订补充合同，但所补充合同的采购金额不得超过原采购金额的10%。依法签订的补充合同，也应在补充合同签订之日起2个工作日内登录广东省政府采购网上传备案。</w:t>
      </w:r>
    </w:p>
    <w:p>
      <w:pPr>
        <w:pStyle w:val="null3"/>
      </w:pPr>
      <w:r>
        <w:rPr/>
        <w:t xml:space="preserve">  </w:t>
      </w:r>
    </w:p>
    <w:p>
      <w:pPr>
        <w:pStyle w:val="null3"/>
        <w:jc w:val="center"/>
        <w:outlineLvl w:val="1"/>
      </w:pPr>
      <w:r>
        <w:rPr>
          <w:sz w:val="36"/>
          <w:b/>
        </w:rPr>
        <w:t>第四章 评标</w:t>
      </w:r>
    </w:p>
    <w:p>
      <w:pPr>
        <w:pStyle w:val="null3"/>
        <w:outlineLvl w:val="2"/>
      </w:pPr>
      <w:r>
        <w:rPr>
          <w:sz w:val="28"/>
          <w:b/>
        </w:rPr>
        <w:t>一、评标要求</w:t>
      </w:r>
    </w:p>
    <w:p>
      <w:pPr>
        <w:pStyle w:val="null3"/>
        <w:outlineLvl w:val="3"/>
      </w:pPr>
      <w:r>
        <w:rPr>
          <w:sz w:val="24"/>
          <w:b/>
        </w:rPr>
        <w:t>1.评标方法</w:t>
      </w:r>
    </w:p>
    <w:p>
      <w:pPr>
        <w:pStyle w:val="null3"/>
      </w:pPr>
      <w:r>
        <w:rPr/>
        <w:t>采购包1(广东省河源监狱2025-2026年民警职工食堂整体外包服务项目)：综合评分法,是指投标文件满足招标文件全部实质性要求，且按照评审因素的量化指标评审得分最高的投标人为中标候选人的评标方法。（最低报价不是中标的唯一依据。）</w:t>
      </w:r>
    </w:p>
    <w:p>
      <w:pPr>
        <w:pStyle w:val="null3"/>
        <w:outlineLvl w:val="3"/>
      </w:pPr>
      <w:r>
        <w:rPr>
          <w:sz w:val="24"/>
          <w:b/>
        </w:rPr>
        <w:t>2.评标原则</w:t>
      </w:r>
    </w:p>
    <w:p>
      <w:pPr>
        <w:pStyle w:val="null3"/>
        <w:ind w:firstLine="480"/>
      </w:pPr>
      <w:r>
        <w:rPr/>
        <w:t>2.1评标活动遵循公平、公正、科学和择优的原则，以招标文件和投标文件为评标的基本依据，并按照招标文件规定的评标方法和评标标准进行评标。</w:t>
      </w:r>
    </w:p>
    <w:p>
      <w:pPr>
        <w:pStyle w:val="null3"/>
        <w:ind w:firstLine="480"/>
      </w:pPr>
      <w:r>
        <w:rPr/>
        <w:t>2.2具体评标事项由评标委员会负责，并按招标文件的规定办法进行评审。</w:t>
      </w:r>
    </w:p>
    <w:p>
      <w:pPr>
        <w:pStyle w:val="null3"/>
        <w:ind w:firstLine="480"/>
      </w:pPr>
      <w:r>
        <w:rPr/>
        <w:t>2.3合格投标人不足须知前附表中约定的有效供应商家数的，不得评标。</w:t>
      </w:r>
    </w:p>
    <w:p>
      <w:pPr>
        <w:pStyle w:val="null3"/>
        <w:outlineLvl w:val="3"/>
      </w:pPr>
      <w:r>
        <w:rPr>
          <w:sz w:val="24"/>
          <w:b/>
        </w:rPr>
        <w:t>3.评标委员会</w:t>
      </w:r>
    </w:p>
    <w:p>
      <w:pPr>
        <w:pStyle w:val="null3"/>
        <w:ind w:firstLine="480"/>
      </w:pPr>
      <w:r>
        <w:rPr/>
        <w:t>3.1评标委员会由采购人代表和评审专家组成，成员人数应当为5人及以上单数，其中评审专家不得少于成员总数的三分之二。</w:t>
      </w:r>
    </w:p>
    <w:p>
      <w:pPr>
        <w:pStyle w:val="null3"/>
        <w:ind w:firstLine="480"/>
      </w:pPr>
      <w:r>
        <w:rPr/>
        <w:t>3.2评标应遵守下列评标纪律：</w:t>
      </w:r>
    </w:p>
    <w:p>
      <w:pPr>
        <w:pStyle w:val="null3"/>
        <w:ind w:firstLine="480"/>
      </w:pPr>
      <w:r>
        <w:rPr/>
        <w:t>（1）评标情况不得私自外泄，有关信息由</w:t>
      </w:r>
      <w:r>
        <w:rPr/>
        <w:t>广东省政府采购中心</w:t>
      </w:r>
      <w:r>
        <w:rPr/>
        <w:t>统一对外发布。</w:t>
      </w:r>
    </w:p>
    <w:p>
      <w:pPr>
        <w:pStyle w:val="null3"/>
        <w:ind w:firstLine="480"/>
      </w:pPr>
      <w:r>
        <w:rPr/>
        <w:t>（2）对</w:t>
      </w:r>
      <w:r>
        <w:rPr/>
        <w:t>广东省政府采购中心</w:t>
      </w:r>
      <w:r>
        <w:rPr/>
        <w:t>或投标人提供的要求保密的资料，不得摘记翻印和外传。</w:t>
      </w:r>
    </w:p>
    <w:p>
      <w:pPr>
        <w:pStyle w:val="null3"/>
        <w:ind w:firstLine="480"/>
      </w:pPr>
      <w:r>
        <w:rPr/>
        <w:t>（3）不得收受投标供应商或有关人员的任何礼物，不得串联鼓动其他人袒护某投标人。若与投标人存在利害关系，则应主动声明并回避。</w:t>
      </w:r>
    </w:p>
    <w:p>
      <w:pPr>
        <w:pStyle w:val="null3"/>
        <w:ind w:firstLine="480"/>
      </w:pPr>
      <w:r>
        <w:rPr/>
        <w:t>（4）全体评委应按照招标文件规定进行评标，一切认定事项应查有实据且不得弄虚作假。</w:t>
      </w:r>
    </w:p>
    <w:p>
      <w:pPr>
        <w:pStyle w:val="null3"/>
        <w:ind w:firstLine="480"/>
      </w:pPr>
      <w:r>
        <w:rPr/>
        <w:t>（5）评标委员会各成员应当独立对每个投标人的投标文件进行评价，并对评价意见承担个人责任。评审过程中，不得发表倾向性言论。</w:t>
      </w:r>
    </w:p>
    <w:p>
      <w:pPr>
        <w:pStyle w:val="null3"/>
        <w:ind w:firstLine="480"/>
      </w:pPr>
      <w:r>
        <w:rPr/>
        <w:t>※对违反评标纪律的评委，将取消其评委资格，对评标工作造成严重损失者将予以通报批评乃至追究法律责任。</w:t>
      </w:r>
    </w:p>
    <w:p>
      <w:pPr>
        <w:pStyle w:val="null3"/>
        <w:outlineLvl w:val="3"/>
      </w:pPr>
      <w:r>
        <w:rPr>
          <w:sz w:val="24"/>
          <w:b/>
        </w:rPr>
        <w:t>4.有下列情形之一的，视为投标人串通投标，其投标无效；</w:t>
      </w:r>
    </w:p>
    <w:p>
      <w:pPr>
        <w:pStyle w:val="null3"/>
        <w:ind w:firstLine="480"/>
      </w:pPr>
      <w:r>
        <w:rPr/>
        <w:t>4.1不同投标人的投标文件由同一单位或者个人编制；</w:t>
      </w:r>
    </w:p>
    <w:p>
      <w:pPr>
        <w:pStyle w:val="null3"/>
        <w:ind w:firstLine="480"/>
      </w:pPr>
      <w:r>
        <w:rPr/>
        <w:t>4.2不同投标人委托同一单位或者个人办理投标事宜；</w:t>
      </w:r>
    </w:p>
    <w:p>
      <w:pPr>
        <w:pStyle w:val="null3"/>
        <w:ind w:firstLine="480"/>
      </w:pPr>
      <w:r>
        <w:rPr/>
        <w:t>4.3不同投标人的投标文件载明的项目管理成员或者联系人员为同一人；</w:t>
      </w:r>
    </w:p>
    <w:p>
      <w:pPr>
        <w:pStyle w:val="null3"/>
        <w:ind w:firstLine="480"/>
      </w:pPr>
      <w:r>
        <w:rPr/>
        <w:t>4.4不同投标人的投标文件异常一致或者投标报价呈规律性差异；</w:t>
      </w:r>
    </w:p>
    <w:p>
      <w:pPr>
        <w:pStyle w:val="null3"/>
        <w:ind w:firstLine="480"/>
      </w:pPr>
      <w:r>
        <w:rPr/>
        <w:t>4.5不同投标人的投标文件相互混装；</w:t>
      </w:r>
    </w:p>
    <w:p>
      <w:pPr>
        <w:pStyle w:val="null3"/>
        <w:ind w:firstLine="480"/>
      </w:pPr>
      <w:r>
        <w:rPr/>
        <w:t>4.6不同投标人的投标保证金或购买电子保函支付款为从同一单位或个人的账户转出；</w:t>
      </w:r>
    </w:p>
    <w:p>
      <w:pPr>
        <w:pStyle w:val="null3"/>
        <w:ind w:firstLine="480"/>
      </w:pPr>
      <w:r>
        <w:rPr/>
        <w:t>4.7投标人上传的电子投标文件加盖该项目的其他投标人的电子印章的。</w:t>
      </w:r>
    </w:p>
    <w:p>
      <w:pPr>
        <w:pStyle w:val="null3"/>
        <w:ind w:firstLine="480"/>
      </w:pPr>
      <w:r>
        <w:rPr/>
        <w:t xml:space="preserve"> 说明：在评标过程中发现投标人有上述情形的，评标委员会应当认定其投标无效。同时，项目评审时被认定为串通投标的投标人不得参加该合同项下的采购活动。</w:t>
      </w:r>
    </w:p>
    <w:p>
      <w:pPr>
        <w:pStyle w:val="null3"/>
        <w:outlineLvl w:val="3"/>
      </w:pPr>
      <w:r>
        <w:rPr>
          <w:sz w:val="24"/>
          <w:b/>
        </w:rPr>
        <w:t>5.投标无效的情形</w:t>
      </w:r>
    </w:p>
    <w:p>
      <w:pPr>
        <w:pStyle w:val="null3"/>
        <w:ind w:firstLine="480"/>
      </w:pPr>
      <w:r>
        <w:rPr/>
        <w:t>详见资格性审查、符合性审查和招标文件其他投标无效条款。</w:t>
      </w:r>
    </w:p>
    <w:p>
      <w:pPr>
        <w:pStyle w:val="null3"/>
        <w:outlineLvl w:val="3"/>
      </w:pPr>
      <w:r>
        <w:rPr>
          <w:sz w:val="24"/>
          <w:b/>
        </w:rPr>
        <w:t>6.定标</w:t>
      </w:r>
    </w:p>
    <w:p>
      <w:pPr>
        <w:pStyle w:val="null3"/>
        <w:ind w:firstLine="480"/>
      </w:pPr>
      <w:r>
        <w:rPr/>
        <w:t>评标委员会按照招标文件确定的评标方法、步骤、标准，对投标文件进行评审。评标结束后，对投标人的评审名次进行排序，确定中标供应商或者推荐中标候选人。</w:t>
      </w:r>
    </w:p>
    <w:p>
      <w:pPr>
        <w:pStyle w:val="null3"/>
        <w:outlineLvl w:val="3"/>
      </w:pPr>
      <w:r>
        <w:rPr>
          <w:sz w:val="24"/>
          <w:b/>
        </w:rPr>
        <w:t>7.价格修正</w:t>
      </w:r>
    </w:p>
    <w:p>
      <w:pPr>
        <w:pStyle w:val="null3"/>
        <w:ind w:firstLine="480"/>
      </w:pPr>
      <w:r>
        <w:rPr/>
        <w:t>对报价的计算错误按以下原则修正：</w:t>
      </w:r>
    </w:p>
    <w:p>
      <w:pPr>
        <w:pStyle w:val="null3"/>
        <w:ind w:firstLine="480"/>
      </w:pPr>
      <w:r>
        <w:rPr/>
        <w:t>（1）投标文件中开标一览表内容与投标文件中相应内容不一致的，以开标一览表为准；</w:t>
      </w:r>
    </w:p>
    <w:p>
      <w:pPr>
        <w:pStyle w:val="null3"/>
        <w:ind w:firstLine="480"/>
      </w:pPr>
      <w:r>
        <w:rPr/>
        <w:t>（2）大写金额和小写金额不一致的，以大写金额为准；</w:t>
      </w:r>
    </w:p>
    <w:p>
      <w:pPr>
        <w:pStyle w:val="null3"/>
        <w:ind w:firstLine="480"/>
      </w:pPr>
      <w:r>
        <w:rPr/>
        <w:t>（3）单价金额小数点或者百分比有明显错位的，以开标一览表的总价为准，并修改单价。</w:t>
      </w:r>
    </w:p>
    <w:p>
      <w:pPr>
        <w:pStyle w:val="null3"/>
        <w:ind w:firstLine="480"/>
      </w:pPr>
      <w:r>
        <w:rPr/>
        <w:t>（4）总价金额与按单价汇总金额不一致的，以单价金额计算结果为准。但是单价金额计算结果超过预算价的，对其按无效投标处理。</w:t>
      </w:r>
    </w:p>
    <w:p>
      <w:pPr>
        <w:pStyle w:val="null3"/>
        <w:ind w:firstLine="480"/>
      </w:pPr>
      <w:r>
        <w:rPr/>
        <w:t>（5）若投标客户端上传的电子报价数据与电子投标文件价格不一致的，以电子报价数据为准。</w:t>
      </w:r>
    </w:p>
    <w:p>
      <w:pPr>
        <w:pStyle w:val="null3"/>
        <w:ind w:firstLine="480"/>
      </w:pPr>
      <w:r>
        <w:rPr/>
        <w:t xml:space="preserve"> 注：同时出现两种以上不一致的，按照前款规定的顺序在系统上进行价格澄清。澄清后的价格加盖电子印章确认后产生约束力，但不得超出投标文件的范围或者改变投标文件的实质性内容，投标人不确认的，其投标无效。</w:t>
      </w:r>
    </w:p>
    <w:p>
      <w:pPr>
        <w:pStyle w:val="null3"/>
        <w:outlineLvl w:val="2"/>
      </w:pPr>
      <w:r>
        <w:rPr>
          <w:sz w:val="28"/>
          <w:b/>
        </w:rPr>
        <w:t>二.政府采购政策落实</w:t>
      </w:r>
    </w:p>
    <w:p>
      <w:pPr>
        <w:pStyle w:val="null3"/>
        <w:outlineLvl w:val="3"/>
      </w:pPr>
      <w:r>
        <w:rPr>
          <w:sz w:val="24"/>
          <w:b/>
        </w:rPr>
        <w:t>1.节能、环保要求</w:t>
      </w:r>
    </w:p>
    <w:p>
      <w:pPr>
        <w:pStyle w:val="null3"/>
        <w:ind w:firstLine="480"/>
      </w:pPr>
      <w:r>
        <w:rPr/>
        <w:t xml:space="preserve"> 采购的产品属于品目清单范围的，将依据国家确定的认证机构出具的、处于有效期之内的节能产品、环境标志产品认证证书，对获得证书的产品实施政府优先采购或强制采购，具体按照本招标文件相关要求执行。</w:t>
      </w:r>
    </w:p>
    <w:p>
      <w:pPr>
        <w:pStyle w:val="null3"/>
        <w:ind w:firstLine="480"/>
      </w:pPr>
      <w:r>
        <w:rPr/>
        <w:t>相关认证机构和获证产品信息以市场监管总局组织建立的节能产品、环境标志产品认证结果信息发布平台公布为准。</w:t>
      </w:r>
    </w:p>
    <w:p>
      <w:pPr>
        <w:pStyle w:val="null3"/>
        <w:outlineLvl w:val="3"/>
      </w:pPr>
      <w:r>
        <w:rPr>
          <w:sz w:val="24"/>
          <w:b/>
        </w:rPr>
        <w:t>2.对小型、微型企业、监狱企业或残疾人福利性单位给予价格扣除</w:t>
      </w:r>
    </w:p>
    <w:p>
      <w:pPr>
        <w:pStyle w:val="null3"/>
        <w:ind w:firstLine="480"/>
      </w:pPr>
      <w:r>
        <w:rPr/>
        <w:t>依照《政府采购促进中小企业发展管理办法》、《支持监狱企业发展有关问题的通知》和《财政部 民政部 中国残疾人联合会关于促进残疾人就业政府采购政策的通知》的规定，凡符合享受《政府采购促进中小企业发展管理办法》规定的中小企业扶持政策的单位，按照以下比例给予相应的价格扣除：（监狱企业、残疾人福利性单位视同为小、微企业）。</w:t>
      </w:r>
    </w:p>
    <w:p>
      <w:pPr>
        <w:pStyle w:val="null3"/>
        <w:outlineLvl w:val="3"/>
      </w:pPr>
      <w:r>
        <w:rPr>
          <w:sz w:val="24"/>
          <w:b/>
        </w:rPr>
        <w:t>3.价格扣除相关要求</w:t>
      </w:r>
    </w:p>
    <w:p>
      <w:pPr>
        <w:pStyle w:val="null3"/>
      </w:pPr>
      <w:r>
        <w:rPr/>
        <w:t>采购包1（广东省河源监狱2025-2026年民警职工食堂整体外包服务项目）：</w:t>
      </w:r>
    </w:p>
    <w:tbl>
      <w:tblPr>
        <w:tblW w:w="0" w:type="auto"/>
        <w:tblBorders>
          <w:top w:val="single"/>
          <w:left w:val="single"/>
          <w:bottom w:val="single"/>
          <w:right w:val="single"/>
          <w:insideH w:val="single"/>
          <w:insideV w:val="single"/>
        </w:tblBorders>
      </w:tblPr>
      <w:tblGrid>
        <w:gridCol w:w="581"/>
        <w:gridCol w:w="2160"/>
        <w:gridCol w:w="2160"/>
        <w:gridCol w:w="1246"/>
        <w:gridCol w:w="2160"/>
      </w:tblGrid>
      <w:tr>
        <w:tc>
          <w:tcPr>
            <w:tcW w:type="dxa" w:w="581"/>
          </w:tcPr>
          <w:p>
            <w:pPr>
              <w:pStyle w:val="null3"/>
            </w:pPr>
            <w:r>
              <w:rPr/>
              <w:t>序号</w:t>
            </w:r>
          </w:p>
        </w:tc>
        <w:tc>
          <w:tcPr>
            <w:tcW w:type="dxa" w:w="2160"/>
          </w:tcPr>
          <w:p>
            <w:pPr>
              <w:pStyle w:val="null3"/>
            </w:pPr>
            <w:r>
              <w:rPr/>
              <w:t>情形</w:t>
            </w:r>
          </w:p>
        </w:tc>
        <w:tc>
          <w:tcPr>
            <w:tcW w:type="dxa" w:w="2160"/>
          </w:tcPr>
          <w:p>
            <w:pPr>
              <w:pStyle w:val="null3"/>
            </w:pPr>
            <w:r>
              <w:rPr/>
              <w:t>适用对象</w:t>
            </w:r>
          </w:p>
        </w:tc>
        <w:tc>
          <w:tcPr>
            <w:tcW w:type="dxa" w:w="1246"/>
          </w:tcPr>
          <w:p>
            <w:pPr>
              <w:pStyle w:val="null3"/>
            </w:pPr>
            <w:r>
              <w:rPr/>
              <w:t>价格扣除比例</w:t>
            </w:r>
          </w:p>
        </w:tc>
        <w:tc>
          <w:tcPr>
            <w:tcW w:type="dxa" w:w="2160"/>
          </w:tcPr>
          <w:p>
            <w:pPr>
              <w:pStyle w:val="null3"/>
            </w:pPr>
            <w:r>
              <w:rPr/>
              <w:t>计算公式</w:t>
            </w:r>
          </w:p>
        </w:tc>
      </w:tr>
      <w:tr>
        <w:tc>
          <w:tcPr>
            <w:tcW w:type="dxa" w:w="8307"/>
            <w:gridSpan w:val="5"/>
          </w:tcPr>
          <w:p>
            <w:pPr>
              <w:pStyle w:val="null3"/>
              <w:jc w:val="left"/>
            </w:pPr>
            <w:r>
              <w:rPr/>
              <w:t>注：（1）上述评标价仅用于计算价格分，成交金额以实际投标价为准。 （2）组成联合体的大中型企业和其他自然人、法人或者其他组织、与小型、微型企业之间不得存在投资关系。</w:t>
            </w:r>
          </w:p>
        </w:tc>
      </w:tr>
    </w:tbl>
    <w:p>
      <w:pPr>
        <w:pStyle w:val="null3"/>
      </w:pPr>
      <w:r>
        <w:br/>
      </w:r>
      <w:r>
        <w:br/>
      </w:r>
    </w:p>
    <w:p>
      <w:pPr>
        <w:pStyle w:val="null3"/>
        <w:ind w:firstLine="480"/>
      </w:pPr>
      <w:r>
        <w:rPr/>
        <w:t>（1）所称小型和微型企业应当符合以下条件：</w:t>
      </w:r>
    </w:p>
    <w:p>
      <w:pPr>
        <w:pStyle w:val="null3"/>
        <w:ind w:firstLine="480"/>
      </w:pPr>
      <w:r>
        <w:rPr/>
        <w:t>在中华人民共和国境内依法设立，依据国务院批准的中小企业划分标准确定的小型企业和微型企业，但与大企业的负责人为同一人，或者与大企业存在直接控股、管理关系的除外。</w:t>
      </w:r>
    </w:p>
    <w:p>
      <w:pPr>
        <w:pStyle w:val="null3"/>
        <w:ind w:firstLine="480"/>
      </w:pPr>
      <w:r>
        <w:rPr/>
        <w:t>符合中小企业划分标准的个体工商户，在政府采购活动中视同中小企业。</w:t>
      </w:r>
    </w:p>
    <w:p>
      <w:pPr>
        <w:pStyle w:val="null3"/>
        <w:ind w:firstLine="480"/>
      </w:pPr>
      <w:r>
        <w:rPr/>
        <w:t>提供本企业（属于小微企业）制造的货物或者提供其他小型或微型企业制造的货物/提供本企业（属于小微企业）承接的服务。</w:t>
      </w:r>
    </w:p>
    <w:p>
      <w:pPr>
        <w:pStyle w:val="null3"/>
        <w:ind w:firstLine="480"/>
      </w:pPr>
      <w:r>
        <w:rPr/>
        <w:t xml:space="preserve"> （2）符合中小企业扶持政策的投标人应填写《中小企业声明函》；监狱企业须投标人提供由监狱管理局、戒毒管理局（含新疆生产建设兵团）出具的属于监狱企业的证明文件；残疾人福利性单位应填写《残疾人福利性单位声明函》，否则不认定价格扣除。</w:t>
      </w:r>
    </w:p>
    <w:p>
      <w:pPr>
        <w:pStyle w:val="null3"/>
        <w:ind w:firstLine="480"/>
      </w:pPr>
      <w:r>
        <w:rPr/>
        <w:t>说明：投标人应当对其出具的《中小企业声明函》真实性负责，投标人出具的《中小企业声明函》内容不实的，属于提供虚假材料谋取中标。</w:t>
      </w:r>
    </w:p>
    <w:p>
      <w:pPr>
        <w:pStyle w:val="null3"/>
        <w:ind w:firstLine="480"/>
      </w:pPr>
      <w:r>
        <w:rPr/>
        <w:t xml:space="preserve"> （3）投标（响应）供应商统一在一份《中小企业声明函》中说明联合体各方的中小微情况：包括联合体各方均为小型、微型企业的，及中小微企业作为联合体一方参与政府采购活动，且共同投标协议书中约定，小型、微型企业的协议合同金额占到联合体协议合同总金额30%以上的。</w:t>
      </w:r>
    </w:p>
    <w:p>
      <w:pPr>
        <w:pStyle w:val="null3"/>
        <w:outlineLvl w:val="2"/>
      </w:pPr>
      <w:r>
        <w:rPr>
          <w:sz w:val="28"/>
          <w:b/>
        </w:rPr>
        <w:t>三、评审程序</w:t>
      </w:r>
    </w:p>
    <w:p>
      <w:pPr>
        <w:pStyle w:val="null3"/>
        <w:outlineLvl w:val="3"/>
      </w:pPr>
      <w:r>
        <w:rPr>
          <w:sz w:val="24"/>
          <w:b/>
        </w:rPr>
        <w:t>1.资格性审查和符合性审查</w:t>
      </w:r>
    </w:p>
    <w:p>
      <w:pPr>
        <w:pStyle w:val="null3"/>
        <w:ind w:firstLine="480"/>
      </w:pPr>
      <w:r>
        <w:rPr/>
        <w:t>资格性审查。公开招标采购项目开标结束后，采购人或采购代理机构应当依法对投标人的资格进行审查，以确定投标人是否具备投标资格。（详见后附表一资格性审查表）</w:t>
      </w:r>
    </w:p>
    <w:p>
      <w:pPr>
        <w:pStyle w:val="null3"/>
        <w:ind w:firstLine="480"/>
      </w:pPr>
      <w:r>
        <w:rPr/>
        <w:t>符合性审查。评标委员会依据招标文件的规定，从投标文件的有效性、完整性和对招标文件的响应程度进行审查，以确定是否对招标文件的实质性要求作出响应。（详见后附表二符合性审查表）</w:t>
      </w:r>
    </w:p>
    <w:p>
      <w:pPr>
        <w:pStyle w:val="null3"/>
        <w:ind w:firstLine="480"/>
      </w:pPr>
      <w:r>
        <w:rPr/>
        <w:t>资格性审查和符合性审查中凡有其中任意一项未通过的，评审结果为未通过，未通过资格性审查、符合性审查的投标人按无效投标处理。</w:t>
      </w:r>
    </w:p>
    <w:p>
      <w:pPr>
        <w:pStyle w:val="null3"/>
        <w:ind w:firstLine="480"/>
      </w:pPr>
      <w:r>
        <w:rPr/>
        <w:t>对各投标人进行资格审查和符合性审查过程中，对初步被认定为无效投标者，由评标委员会组长或采购人代表将集体意见及时告知投标当事人。</w:t>
      </w:r>
    </w:p>
    <w:p>
      <w:pPr>
        <w:pStyle w:val="null3"/>
        <w:ind w:firstLine="480"/>
      </w:pPr>
      <w:r>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null3"/>
        <w:ind w:firstLine="480"/>
      </w:pPr>
      <w:r>
        <w:rPr/>
        <w:t>合格投标人不足3家的，不得评标。</w:t>
      </w:r>
    </w:p>
    <w:p>
      <w:pPr>
        <w:pStyle w:val="null3"/>
        <w:ind w:firstLine="480"/>
      </w:pPr>
      <w:r>
        <w:rPr/>
        <w:t>表一资格性审查表：</w:t>
      </w:r>
    </w:p>
    <w:p>
      <w:pPr>
        <w:pStyle w:val="null3"/>
      </w:pPr>
      <w:r>
        <w:rPr/>
        <w:t>采购包1（广东省河源监狱2025-2026年民警职工食堂整体外包服务项目）：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7416"/>
            <w:gridSpan w:val="2"/>
          </w:tcPr>
          <w:p>
            <w:pPr>
              <w:pStyle w:val="null3"/>
            </w:pPr>
            <w:r>
              <w:rPr/>
              <w:t xml:space="preserve"> 资格审查内容</w:t>
            </w:r>
          </w:p>
        </w:tc>
      </w:tr>
      <w:tr>
        <w:tc>
          <w:tcPr>
            <w:tcW w:type="dxa" w:w="890"/>
          </w:tcPr>
          <w:p>
            <w:pPr>
              <w:pStyle w:val="null3"/>
            </w:pPr>
            <w:r>
              <w:rPr/>
              <w:t>1</w:t>
            </w:r>
          </w:p>
        </w:tc>
        <w:tc>
          <w:tcPr>
            <w:tcW w:type="dxa" w:w="3178"/>
          </w:tcPr>
          <w:p>
            <w:pPr>
              <w:pStyle w:val="null3"/>
            </w:pPr>
            <w:r>
              <w:rPr/>
              <w:t>具有独立承担民事责任的能力</w:t>
            </w:r>
          </w:p>
        </w:tc>
        <w:tc>
          <w:tcPr>
            <w:tcW w:type="dxa" w:w="4238"/>
          </w:tcPr>
          <w:p>
            <w:pPr>
              <w:pStyle w:val="null3"/>
            </w:pPr>
            <w:r>
              <w:rPr/>
              <w:t>在中华人民共和国境内注册的法人或其他组织或自然人， 投标（响应）时提交有效的营业执照（或事业法人登记证或身份证等相关证明） 副本复印件。分支机构投标的，须提供总公司和分公司营业执照副本复印件，总公司出具给分支机构的授权书。</w:t>
            </w:r>
          </w:p>
        </w:tc>
      </w:tr>
      <w:tr>
        <w:tc>
          <w:tcPr>
            <w:tcW w:type="dxa" w:w="890"/>
          </w:tcPr>
          <w:p>
            <w:pPr>
              <w:pStyle w:val="null3"/>
            </w:pPr>
            <w:r>
              <w:rPr/>
              <w:t>2</w:t>
            </w:r>
          </w:p>
        </w:tc>
        <w:tc>
          <w:tcPr>
            <w:tcW w:type="dxa" w:w="3178"/>
          </w:tcPr>
          <w:p>
            <w:pPr>
              <w:pStyle w:val="null3"/>
            </w:pPr>
            <w:r>
              <w:rPr/>
              <w:t>有依法缴纳税收和社会保障资金的良好记录</w:t>
            </w:r>
          </w:p>
        </w:tc>
        <w:tc>
          <w:tcPr>
            <w:tcW w:type="dxa" w:w="4238"/>
          </w:tcPr>
          <w:p>
            <w:pPr>
              <w:pStyle w:val="null3"/>
            </w:pPr>
            <w:r>
              <w:rPr/>
              <w:t>提供投标截止日前6个月内任意1个月依法缴纳税收和社会保障资金的相关材料。 如依法免税或不需要缴纳社会保障资金的， 提供相应证明材料。</w:t>
            </w:r>
          </w:p>
        </w:tc>
      </w:tr>
      <w:tr>
        <w:tc>
          <w:tcPr>
            <w:tcW w:type="dxa" w:w="890"/>
          </w:tcPr>
          <w:p>
            <w:pPr>
              <w:pStyle w:val="null3"/>
            </w:pPr>
            <w:r>
              <w:rPr/>
              <w:t>3</w:t>
            </w:r>
          </w:p>
        </w:tc>
        <w:tc>
          <w:tcPr>
            <w:tcW w:type="dxa" w:w="3178"/>
          </w:tcPr>
          <w:p>
            <w:pPr>
              <w:pStyle w:val="null3"/>
            </w:pPr>
            <w:r>
              <w:rPr/>
              <w:t>具有良好的商业信誉和健全的财务会计制度</w:t>
            </w:r>
          </w:p>
        </w:tc>
        <w:tc>
          <w:tcPr>
            <w:tcW w:type="dxa" w:w="4238"/>
          </w:tcPr>
          <w:p>
            <w:pPr>
              <w:pStyle w:val="null3"/>
            </w:pPr>
            <w:r>
              <w:rPr/>
              <w:t>供应商必须具有良好的商业信誉和健全的财务会计制度（提供以下2种证明材料之一：① 2023年度或2024年度经会计师事务所审计的财务状况报告；②同时提供a.基本开户行出具的资信证明，b.《基本存款账号信息》或《开户许可证》）。</w:t>
            </w:r>
          </w:p>
        </w:tc>
      </w:tr>
      <w:tr>
        <w:tc>
          <w:tcPr>
            <w:tcW w:type="dxa" w:w="890"/>
          </w:tcPr>
          <w:p>
            <w:pPr>
              <w:pStyle w:val="null3"/>
            </w:pPr>
            <w:r>
              <w:rPr/>
              <w:t>4</w:t>
            </w:r>
          </w:p>
        </w:tc>
        <w:tc>
          <w:tcPr>
            <w:tcW w:type="dxa" w:w="3178"/>
          </w:tcPr>
          <w:p>
            <w:pPr>
              <w:pStyle w:val="null3"/>
            </w:pPr>
            <w:r>
              <w:rPr/>
              <w:t>履行合同所必需的设备和专业技术能力</w:t>
            </w:r>
          </w:p>
        </w:tc>
        <w:tc>
          <w:tcPr>
            <w:tcW w:type="dxa" w:w="4238"/>
          </w:tcPr>
          <w:p>
            <w:pPr>
              <w:pStyle w:val="null3"/>
            </w:pPr>
            <w:r>
              <w:rPr/>
              <w:t>按投标（响应）文件格式填报设备及专业技术能力情况。</w:t>
            </w:r>
          </w:p>
        </w:tc>
      </w:tr>
      <w:tr>
        <w:tc>
          <w:tcPr>
            <w:tcW w:type="dxa" w:w="890"/>
          </w:tcPr>
          <w:p>
            <w:pPr>
              <w:pStyle w:val="null3"/>
            </w:pPr>
            <w:r>
              <w:rPr/>
              <w:t>5</w:t>
            </w:r>
          </w:p>
        </w:tc>
        <w:tc>
          <w:tcPr>
            <w:tcW w:type="dxa" w:w="3178"/>
          </w:tcPr>
          <w:p>
            <w:pPr>
              <w:pStyle w:val="null3"/>
            </w:pPr>
            <w:r>
              <w:rPr/>
              <w:t>参加采购活动前3年内，在经营活动中没有重大违法记录</w:t>
            </w:r>
          </w:p>
        </w:tc>
        <w:tc>
          <w:tcPr>
            <w:tcW w:type="dxa" w:w="4238"/>
          </w:tcPr>
          <w:p>
            <w:pPr>
              <w:pStyle w:val="null3"/>
            </w:pPr>
            <w:r>
              <w:rPr/>
              <w:t>参照投标函相关承诺格式内容。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tc>
      </w:tr>
      <w:tr>
        <w:tc>
          <w:tcPr>
            <w:tcW w:type="dxa" w:w="890"/>
          </w:tcPr>
          <w:p>
            <w:pPr>
              <w:pStyle w:val="null3"/>
            </w:pPr>
            <w:r>
              <w:rPr/>
              <w:t>6</w:t>
            </w:r>
          </w:p>
        </w:tc>
        <w:tc>
          <w:tcPr>
            <w:tcW w:type="dxa" w:w="3178"/>
          </w:tcPr>
          <w:p>
            <w:pPr>
              <w:pStyle w:val="null3"/>
            </w:pPr>
            <w:r>
              <w:rPr/>
              <w:t>信用记录</w:t>
            </w:r>
          </w:p>
        </w:tc>
        <w:tc>
          <w:tcPr>
            <w:tcW w:type="dxa" w:w="4238"/>
          </w:tcPr>
          <w:p>
            <w:pPr>
              <w:pStyle w:val="null3"/>
            </w:pPr>
            <w:r>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tc>
      </w:tr>
      <w:tr>
        <w:tc>
          <w:tcPr>
            <w:tcW w:type="dxa" w:w="890"/>
          </w:tcPr>
          <w:p>
            <w:pPr>
              <w:pStyle w:val="null3"/>
            </w:pPr>
            <w:r>
              <w:rPr/>
              <w:t>7</w:t>
            </w:r>
          </w:p>
        </w:tc>
        <w:tc>
          <w:tcPr>
            <w:tcW w:type="dxa" w:w="3178"/>
          </w:tcPr>
          <w:p>
            <w:pPr>
              <w:pStyle w:val="null3"/>
            </w:pPr>
            <w:r>
              <w:rPr/>
              <w:t>供应商必须符合法律、行政法规规定的其他条件</w:t>
            </w:r>
          </w:p>
        </w:tc>
        <w:tc>
          <w:tcPr>
            <w:tcW w:type="dxa" w:w="4238"/>
          </w:tcPr>
          <w:p>
            <w:pPr>
              <w:pStyle w:val="null3"/>
            </w:pPr>
            <w:r>
              <w:rPr/>
              <w:t>单位负责人为同一人或者存在直接控股、 管理关系的不同供应商，不得同时参加本采购项目（或采购包） 投标（响应）。 为本项目提供整体设计、 规范编制或者项目管理、 监理、 检测等服务的供应商， 不得再参与本项目投标（响应）。 参照投标函相关承诺要求内容。</w:t>
            </w:r>
          </w:p>
        </w:tc>
      </w:tr>
      <w:tr>
        <w:tc>
          <w:tcPr>
            <w:tcW w:type="dxa" w:w="890"/>
          </w:tcPr>
          <w:p>
            <w:pPr>
              <w:pStyle w:val="null3"/>
            </w:pPr>
            <w:r>
              <w:rPr/>
              <w:t>8</w:t>
            </w:r>
          </w:p>
        </w:tc>
        <w:tc>
          <w:tcPr>
            <w:tcW w:type="dxa" w:w="3178"/>
          </w:tcPr>
          <w:p>
            <w:pPr>
              <w:pStyle w:val="null3"/>
            </w:pPr>
            <w:r>
              <w:rPr/>
              <w:t>食品经营资质</w:t>
            </w:r>
          </w:p>
        </w:tc>
        <w:tc>
          <w:tcPr>
            <w:tcW w:type="dxa" w:w="4238"/>
          </w:tcPr>
          <w:p>
            <w:pPr>
              <w:pStyle w:val="null3"/>
            </w:pPr>
            <w:r>
              <w:rPr/>
              <w:t>供应商具有有效的《食品经营许可证》或《食品药品经营许可证》（许可须含食品）(投标时提供证书扫描件或电子证书）</w:t>
            </w:r>
          </w:p>
        </w:tc>
      </w:tr>
      <w:tr>
        <w:tc>
          <w:tcPr>
            <w:tcW w:type="dxa" w:w="890"/>
          </w:tcPr>
          <w:p>
            <w:pPr>
              <w:pStyle w:val="null3"/>
            </w:pPr>
            <w:r>
              <w:rPr/>
              <w:t>9</w:t>
            </w:r>
          </w:p>
        </w:tc>
        <w:tc>
          <w:tcPr>
            <w:tcW w:type="dxa" w:w="3178"/>
          </w:tcPr>
          <w:p>
            <w:pPr>
              <w:pStyle w:val="null3"/>
            </w:pPr>
            <w:r>
              <w:rPr/>
              <w:t>本采购包专门面向中小企业采购</w:t>
            </w:r>
          </w:p>
        </w:tc>
        <w:tc>
          <w:tcPr>
            <w:tcW w:type="dxa" w:w="4238"/>
          </w:tcPr>
          <w:p>
            <w:pPr>
              <w:pStyle w:val="null3"/>
            </w:pPr>
            <w:r>
              <w:rPr/>
              <w:t>本项目预留合同金额40%面向中小企业采购。 供应商应当符合下列情形之一： （1）供应商须为本项目采购标的对应行业（餐饮业）划分标准的中小企业。（2）若供应商非本项目采购标的对应行业（餐饮业）划分标准的中小企业，供应商应将适宜分包的内容（具体见需求）全部分包给中小企业，分包金额须达到合同金额的40%。接受分包的供应商须为符合分包标的对应行业（批发业）划分标准的中小企业。供应商须在投标（响应）文件中提交《分包意向协议书》（双方盖章）和《中小企业声明函（服务）》（声明接受分包供应商的中小企业情况，加盖供应商公章）。 注：（1）中小企业以供应商填写的《中小企业声明函》（服务）为判定标准（2）符合中小企业划分标准的个体工商户，在政府采购活动中视同中小企业。监狱企业、残疾人福利单位视同小型、微型企业。属于监狱企业的，提供由省级以上监狱管理局、戒毒管理局（含新疆生产建设兵团）出具的属于监狱企业的证明文件；属于残疾人福利性单位的，提供《残疾人福利性单位声明函》。（3）根据《政府采购促进中小企业发展管理办法》（财库〔2020〕46号）的规定，中小企业是指在中华人民共和国境内依法设立，依据国务院批准的中小企业划分标准确定的中型企业、小型企业和微型企业，但与大企业的负责人为同一人，或者与大企业存在直接控股、管理关系的除外。（4）《中小企业声明函》的填写要求见《广东省财政厅关于进一步规范政府采购活动中落实促进中小企业发展政策的通知》（粤财采购〔2024〕11号）的规定，供应商可登录https：//gdgpo.czt.gd.gov.cn/freecms/site/guangdong/tz/info/2024/15000058.html查阅。</w:t>
            </w:r>
          </w:p>
        </w:tc>
      </w:tr>
    </w:tbl>
    <w:p>
      <w:pPr>
        <w:pStyle w:val="null3"/>
        <w:ind w:firstLine="480"/>
      </w:pPr>
      <w:r>
        <w:rPr/>
        <w:t>表二符合性审查表：</w:t>
      </w:r>
    </w:p>
    <w:p>
      <w:pPr>
        <w:pStyle w:val="null3"/>
      </w:pPr>
      <w:r>
        <w:rPr/>
        <w:t>采购包1（广东省河源监狱2025-2026年民警职工食堂整体外包服务项目）：</w:t>
      </w:r>
    </w:p>
    <w:tbl>
      <w:tblPr>
        <w:tblW w:w="0" w:type="auto"/>
        <w:tblBorders>
          <w:top w:val="single"/>
          <w:left w:val="single"/>
          <w:bottom w:val="single"/>
          <w:right w:val="single"/>
          <w:insideH w:val="single"/>
          <w:insideV w:val="single"/>
        </w:tblBorders>
      </w:tblPr>
      <w:tblGrid>
        <w:gridCol w:w="890"/>
        <w:gridCol w:w="3178"/>
        <w:gridCol w:w="4238"/>
      </w:tblGrid>
      <w:tr>
        <w:tc>
          <w:tcPr>
            <w:tcW w:type="dxa" w:w="890"/>
          </w:tcPr>
          <w:p>
            <w:pPr>
              <w:pStyle w:val="null3"/>
            </w:pPr>
            <w:r>
              <w:rPr/>
              <w:t xml:space="preserve"> 序号</w:t>
            </w:r>
          </w:p>
        </w:tc>
        <w:tc>
          <w:tcPr>
            <w:tcW w:type="dxa" w:w="3178"/>
          </w:tcPr>
          <w:p>
            <w:pPr>
              <w:pStyle w:val="null3"/>
            </w:pPr>
            <w:r>
              <w:rPr/>
              <w:t xml:space="preserve"> 评审点要求概况</w:t>
            </w:r>
          </w:p>
        </w:tc>
        <w:tc>
          <w:tcPr>
            <w:tcW w:type="dxa" w:w="4238"/>
          </w:tcPr>
          <w:p>
            <w:pPr>
              <w:pStyle w:val="null3"/>
            </w:pPr>
            <w:r>
              <w:rPr/>
              <w:t xml:space="preserve"> 评审点具体描述</w:t>
            </w:r>
          </w:p>
        </w:tc>
      </w:tr>
      <w:tr>
        <w:tc>
          <w:tcPr>
            <w:tcW w:type="dxa" w:w="890"/>
          </w:tcPr>
          <w:p>
            <w:pPr>
              <w:pStyle w:val="null3"/>
            </w:pPr>
            <w:r>
              <w:rPr/>
              <w:t>1</w:t>
            </w:r>
          </w:p>
        </w:tc>
        <w:tc>
          <w:tcPr>
            <w:tcW w:type="dxa" w:w="3178"/>
          </w:tcPr>
          <w:p>
            <w:pPr>
              <w:pStyle w:val="null3"/>
            </w:pPr>
            <w:r>
              <w:rPr/>
              <w:t>投标报价</w:t>
            </w:r>
          </w:p>
        </w:tc>
        <w:tc>
          <w:tcPr>
            <w:tcW w:type="dxa" w:w="4238"/>
          </w:tcPr>
          <w:p>
            <w:pPr>
              <w:pStyle w:val="null3"/>
            </w:pPr>
            <w:r>
              <w:rPr/>
              <w:t>投标报价是固定且唯一的，未超过项目预算。如果评标委员会认为投标人的报价明显低于其他通过符合性审查投标人的报价，有可能影响产品质量或者不能诚信履约的，将要求其在评标现场合理的时间内提供书面说明，必要时提交相关证明材料；投标人应能证明其报价合理性。</w:t>
            </w:r>
          </w:p>
        </w:tc>
      </w:tr>
      <w:tr>
        <w:tc>
          <w:tcPr>
            <w:tcW w:type="dxa" w:w="890"/>
          </w:tcPr>
          <w:p>
            <w:pPr>
              <w:pStyle w:val="null3"/>
            </w:pPr>
            <w:r>
              <w:rPr/>
              <w:t>2</w:t>
            </w:r>
          </w:p>
        </w:tc>
        <w:tc>
          <w:tcPr>
            <w:tcW w:type="dxa" w:w="3178"/>
          </w:tcPr>
          <w:p>
            <w:pPr>
              <w:pStyle w:val="null3"/>
            </w:pPr>
            <w:r>
              <w:rPr/>
              <w:t>对标的内容没有报价漏项</w:t>
            </w:r>
          </w:p>
        </w:tc>
        <w:tc>
          <w:tcPr>
            <w:tcW w:type="dxa" w:w="4238"/>
          </w:tcPr>
          <w:p>
            <w:pPr>
              <w:pStyle w:val="null3"/>
            </w:pPr>
            <w:r>
              <w:rPr/>
              <w:t>对标的内容没有报价漏项。</w:t>
            </w:r>
          </w:p>
        </w:tc>
      </w:tr>
      <w:tr>
        <w:tc>
          <w:tcPr>
            <w:tcW w:type="dxa" w:w="890"/>
          </w:tcPr>
          <w:p>
            <w:pPr>
              <w:pStyle w:val="null3"/>
            </w:pPr>
            <w:r>
              <w:rPr/>
              <w:t>3</w:t>
            </w:r>
          </w:p>
        </w:tc>
        <w:tc>
          <w:tcPr>
            <w:tcW w:type="dxa" w:w="3178"/>
          </w:tcPr>
          <w:p>
            <w:pPr>
              <w:pStyle w:val="null3"/>
            </w:pPr>
            <w:r>
              <w:rPr/>
              <w:t>提交投标函。</w:t>
            </w:r>
          </w:p>
        </w:tc>
        <w:tc>
          <w:tcPr>
            <w:tcW w:type="dxa" w:w="4238"/>
          </w:tcPr>
          <w:p>
            <w:pPr>
              <w:pStyle w:val="null3"/>
            </w:pPr>
            <w:r>
              <w:rPr/>
              <w:t>投标函按规定格式填写，内容完整。</w:t>
            </w:r>
          </w:p>
        </w:tc>
      </w:tr>
      <w:tr>
        <w:tc>
          <w:tcPr>
            <w:tcW w:type="dxa" w:w="890"/>
          </w:tcPr>
          <w:p>
            <w:pPr>
              <w:pStyle w:val="null3"/>
            </w:pPr>
            <w:r>
              <w:rPr/>
              <w:t>4</w:t>
            </w:r>
          </w:p>
        </w:tc>
        <w:tc>
          <w:tcPr>
            <w:tcW w:type="dxa" w:w="3178"/>
          </w:tcPr>
          <w:p>
            <w:pPr>
              <w:pStyle w:val="null3"/>
            </w:pPr>
            <w:r>
              <w:rPr/>
              <w:t>资格证明书及授权委托书</w:t>
            </w:r>
          </w:p>
        </w:tc>
        <w:tc>
          <w:tcPr>
            <w:tcW w:type="dxa" w:w="4238"/>
          </w:tcPr>
          <w:p>
            <w:pPr>
              <w:pStyle w:val="null3"/>
            </w:pPr>
            <w:r>
              <w:rPr/>
              <w:t>法定代表人（单位负责人）资格证明书及授权委托书（如法定代表人（单位负责人）代表单位投标（响应）的，则提交法定代表人（单位负责人）资格证明书），按对应格式文件签署、盖章。</w:t>
            </w:r>
          </w:p>
        </w:tc>
      </w:tr>
      <w:tr>
        <w:tc>
          <w:tcPr>
            <w:tcW w:type="dxa" w:w="890"/>
          </w:tcPr>
          <w:p>
            <w:pPr>
              <w:pStyle w:val="null3"/>
            </w:pPr>
            <w:r>
              <w:rPr/>
              <w:t>5</w:t>
            </w:r>
          </w:p>
        </w:tc>
        <w:tc>
          <w:tcPr>
            <w:tcW w:type="dxa" w:w="3178"/>
          </w:tcPr>
          <w:p>
            <w:pPr>
              <w:pStyle w:val="null3"/>
            </w:pPr>
            <w:r>
              <w:rPr/>
              <w:t>“★”号条款满足招标文件要求</w:t>
            </w:r>
          </w:p>
        </w:tc>
        <w:tc>
          <w:tcPr>
            <w:tcW w:type="dxa" w:w="4238"/>
          </w:tcPr>
          <w:p>
            <w:pPr>
              <w:pStyle w:val="null3"/>
            </w:pPr>
            <w:r>
              <w:rPr/>
              <w:t>“★”号条款满足招标文件要求。</w:t>
            </w:r>
          </w:p>
        </w:tc>
      </w:tr>
      <w:tr>
        <w:tc>
          <w:tcPr>
            <w:tcW w:type="dxa" w:w="890"/>
          </w:tcPr>
          <w:p>
            <w:pPr>
              <w:pStyle w:val="null3"/>
            </w:pPr>
            <w:r>
              <w:rPr/>
              <w:t>6</w:t>
            </w:r>
          </w:p>
        </w:tc>
        <w:tc>
          <w:tcPr>
            <w:tcW w:type="dxa" w:w="3178"/>
          </w:tcPr>
          <w:p>
            <w:pPr>
              <w:pStyle w:val="null3"/>
            </w:pPr>
            <w:r>
              <w:rPr/>
              <w:t>附加条件</w:t>
            </w:r>
          </w:p>
        </w:tc>
        <w:tc>
          <w:tcPr>
            <w:tcW w:type="dxa" w:w="4238"/>
          </w:tcPr>
          <w:p>
            <w:pPr>
              <w:pStyle w:val="null3"/>
            </w:pPr>
            <w:r>
              <w:rPr/>
              <w:t>没有采购人不能接受的附加条件的。</w:t>
            </w:r>
          </w:p>
        </w:tc>
      </w:tr>
      <w:tr>
        <w:tc>
          <w:tcPr>
            <w:tcW w:type="dxa" w:w="890"/>
          </w:tcPr>
          <w:p>
            <w:pPr>
              <w:pStyle w:val="null3"/>
            </w:pPr>
            <w:r>
              <w:rPr/>
              <w:t>7</w:t>
            </w:r>
          </w:p>
        </w:tc>
        <w:tc>
          <w:tcPr>
            <w:tcW w:type="dxa" w:w="3178"/>
          </w:tcPr>
          <w:p>
            <w:pPr>
              <w:pStyle w:val="null3"/>
            </w:pPr>
            <w:r>
              <w:rPr/>
              <w:t>投标有效期</w:t>
            </w:r>
          </w:p>
        </w:tc>
        <w:tc>
          <w:tcPr>
            <w:tcW w:type="dxa" w:w="4238"/>
          </w:tcPr>
          <w:p>
            <w:pPr>
              <w:pStyle w:val="null3"/>
            </w:pPr>
            <w:r>
              <w:rPr/>
              <w:t>投标有效期为投标截止日起不少于90天。</w:t>
            </w:r>
          </w:p>
        </w:tc>
      </w:tr>
      <w:tr>
        <w:tc>
          <w:tcPr>
            <w:tcW w:type="dxa" w:w="890"/>
          </w:tcPr>
          <w:p>
            <w:pPr>
              <w:pStyle w:val="null3"/>
            </w:pPr>
            <w:r>
              <w:rPr/>
              <w:t>8</w:t>
            </w:r>
          </w:p>
        </w:tc>
        <w:tc>
          <w:tcPr>
            <w:tcW w:type="dxa" w:w="3178"/>
          </w:tcPr>
          <w:p>
            <w:pPr>
              <w:pStyle w:val="null3"/>
            </w:pPr>
            <w:r>
              <w:rPr/>
              <w:t>如有报价修正的,投标人按规定要求书面确认</w:t>
            </w:r>
          </w:p>
        </w:tc>
        <w:tc>
          <w:tcPr>
            <w:tcW w:type="dxa" w:w="4238"/>
          </w:tcPr>
          <w:p>
            <w:pPr>
              <w:pStyle w:val="null3"/>
            </w:pPr>
            <w:r>
              <w:rPr/>
              <w:t>如有报价修正的,投标人按规定要求书面确认。</w:t>
            </w:r>
          </w:p>
        </w:tc>
      </w:tr>
      <w:tr>
        <w:tc>
          <w:tcPr>
            <w:tcW w:type="dxa" w:w="890"/>
          </w:tcPr>
          <w:p>
            <w:pPr>
              <w:pStyle w:val="null3"/>
            </w:pPr>
            <w:r>
              <w:rPr/>
              <w:t>9</w:t>
            </w:r>
          </w:p>
        </w:tc>
        <w:tc>
          <w:tcPr>
            <w:tcW w:type="dxa" w:w="3178"/>
          </w:tcPr>
          <w:p>
            <w:pPr>
              <w:pStyle w:val="null3"/>
            </w:pPr>
            <w:r>
              <w:rPr/>
              <w:t>未出现视为投标人串标投标所列的情形</w:t>
            </w:r>
          </w:p>
        </w:tc>
        <w:tc>
          <w:tcPr>
            <w:tcW w:type="dxa" w:w="4238"/>
          </w:tcPr>
          <w:p>
            <w:pPr>
              <w:pStyle w:val="null3"/>
            </w:pPr>
            <w:r>
              <w:rPr/>
              <w:t>未出现视为投标人串标投标所列的情形。</w:t>
            </w:r>
          </w:p>
        </w:tc>
      </w:tr>
      <w:tr>
        <w:tc>
          <w:tcPr>
            <w:tcW w:type="dxa" w:w="890"/>
          </w:tcPr>
          <w:p>
            <w:pPr>
              <w:pStyle w:val="null3"/>
            </w:pPr>
            <w:r>
              <w:rPr/>
              <w:t>10</w:t>
            </w:r>
          </w:p>
        </w:tc>
        <w:tc>
          <w:tcPr>
            <w:tcW w:type="dxa" w:w="3178"/>
          </w:tcPr>
          <w:p>
            <w:pPr>
              <w:pStyle w:val="null3"/>
            </w:pPr>
            <w:r>
              <w:rPr/>
              <w:t>联合体</w:t>
            </w:r>
          </w:p>
        </w:tc>
        <w:tc>
          <w:tcPr>
            <w:tcW w:type="dxa" w:w="4238"/>
          </w:tcPr>
          <w:p>
            <w:pPr>
              <w:pStyle w:val="null3"/>
            </w:pPr>
            <w:r>
              <w:rPr/>
              <w:t>未以联合体形式投标。</w:t>
            </w:r>
          </w:p>
        </w:tc>
      </w:tr>
    </w:tbl>
    <w:p>
      <w:pPr>
        <w:pStyle w:val="null3"/>
        <w:outlineLvl w:val="3"/>
      </w:pPr>
      <w:r>
        <w:rPr>
          <w:sz w:val="24"/>
          <w:b/>
        </w:rPr>
        <w:t>2.投标文件澄清</w:t>
      </w:r>
    </w:p>
    <w:p>
      <w:pPr>
        <w:pStyle w:val="null3"/>
        <w:ind w:firstLine="480"/>
      </w:pPr>
      <w:r>
        <w:rPr/>
        <w:t xml:space="preserve"> 2.1对于投标文件中含义不明确、同类问题表述不一致或者有明显文字和计算错误的内容，评标委员会应当在评审过程中发起在线澄清，要求投标人针对价格或内容做出必要的澄清、说明或补正。代理机构可根据开标环节记录的授权代表人联系方式发送短信提醒或电话告知。</w:t>
      </w:r>
    </w:p>
    <w:p>
      <w:pPr>
        <w:pStyle w:val="null3"/>
        <w:ind w:firstLine="480"/>
      </w:pPr>
      <w:r>
        <w:rPr/>
        <w:t>投标人需登录广东政府采购智慧云平台项目采购系统的等候大厅，在规定时间内完成澄清（响应），并加盖电子印章。</w:t>
      </w:r>
    </w:p>
    <w:p>
      <w:pPr>
        <w:pStyle w:val="null3"/>
        <w:ind w:firstLine="480"/>
      </w:pPr>
      <w:r>
        <w:rPr/>
        <w:t>若因投标人联系方式错误未接收短信、未接听电话或超时未进行澄清（响应）造成的不利后果由供应商自行承担。投标人的澄清、说明或者补正不得超出投标文件的范围或者改变投标文件的实质性内容。</w:t>
      </w:r>
    </w:p>
    <w:p>
      <w:pPr>
        <w:pStyle w:val="null3"/>
        <w:ind w:firstLine="480"/>
      </w:pPr>
      <w:r>
        <w:rPr/>
        <w:t>2.2评标委员会不接受投标人主动提出的澄清、说明或补正。</w:t>
      </w:r>
    </w:p>
    <w:p>
      <w:pPr>
        <w:pStyle w:val="null3"/>
        <w:ind w:firstLine="480"/>
      </w:pPr>
      <w:r>
        <w:rPr/>
        <w:t>2.3评标委员会对投标人提交的澄清、说明或补正有疑问的，可以要求投标人进一步澄清、说明或补正。</w:t>
      </w:r>
    </w:p>
    <w:p>
      <w:pPr>
        <w:pStyle w:val="null3"/>
        <w:outlineLvl w:val="3"/>
      </w:pPr>
      <w:r>
        <w:rPr>
          <w:sz w:val="24"/>
          <w:b/>
        </w:rPr>
        <w:t>3.详细评审</w:t>
      </w:r>
    </w:p>
    <w:p>
      <w:pPr>
        <w:pStyle w:val="null3"/>
      </w:pPr>
      <w:r>
        <w:rPr/>
        <w:t>采购包1(广东省河源监狱2025-2026年民警职工食堂整体外包服务项目):</w:t>
      </w:r>
    </w:p>
    <w:tbl>
      <w:tblPr>
        <w:tblW w:w="0" w:type="auto"/>
        <w:tblBorders>
          <w:top w:val="single"/>
          <w:left w:val="single"/>
          <w:bottom w:val="single"/>
          <w:right w:val="single"/>
          <w:insideH w:val="single"/>
          <w:insideV w:val="single"/>
        </w:tblBorders>
      </w:tblPr>
      <w:tblGrid>
        <w:gridCol w:w="461"/>
        <w:gridCol w:w="461"/>
        <w:gridCol w:w="2307"/>
        <w:gridCol w:w="5076"/>
      </w:tblGrid>
      <w:tr>
        <w:tc>
          <w:tcPr>
            <w:tcW w:type="dxa" w:w="922"/>
            <w:gridSpan w:val="2"/>
          </w:tcPr>
          <w:p>
            <w:pPr>
              <w:pStyle w:val="null3"/>
              <w:jc w:val="center"/>
            </w:pPr>
            <w:r>
              <w:rPr/>
              <w:t>评审因素</w:t>
            </w:r>
          </w:p>
        </w:tc>
        <w:tc>
          <w:tcPr>
            <w:tcW w:type="dxa" w:w="7383"/>
            <w:gridSpan w:val="2"/>
          </w:tcPr>
          <w:p>
            <w:pPr>
              <w:pStyle w:val="null3"/>
              <w:jc w:val="center"/>
            </w:pPr>
            <w:r>
              <w:rPr/>
              <w:t>评审标准</w:t>
            </w:r>
          </w:p>
        </w:tc>
      </w:tr>
      <w:tr>
        <w:tc>
          <w:tcPr>
            <w:tcW w:type="dxa" w:w="922"/>
            <w:gridSpan w:val="2"/>
          </w:tcPr>
          <w:p>
            <w:pPr>
              <w:pStyle w:val="null3"/>
              <w:jc w:val="center"/>
            </w:pPr>
            <w:r>
              <w:rPr/>
              <w:t>分值构成</w:t>
            </w:r>
          </w:p>
        </w:tc>
        <w:tc>
          <w:tcPr>
            <w:tcW w:type="dxa" w:w="7383"/>
            <w:gridSpan w:val="2"/>
          </w:tcPr>
          <w:p>
            <w:pPr>
              <w:pStyle w:val="null3"/>
            </w:pPr>
            <w:r>
              <w:rPr/>
              <w:t>商务部分35.0分</w:t>
            </w:r>
          </w:p>
          <w:p>
            <w:pPr>
              <w:pStyle w:val="null3"/>
            </w:pPr>
            <w:r>
              <w:rPr/>
              <w:t>技术部分45.0分</w:t>
            </w:r>
          </w:p>
          <w:p>
            <w:pPr>
              <w:pStyle w:val="null3"/>
            </w:pPr>
            <w:r>
              <w:rPr/>
              <w:t>报价得分20.0分</w:t>
            </w:r>
          </w:p>
        </w:tc>
      </w:tr>
      <w:tr>
        <w:tc>
          <w:tcPr>
            <w:tcW w:type="dxa" w:w="922"/>
            <w:gridSpan w:val="2"/>
            <w:vMerge w:val="restart"/>
          </w:tcPr>
          <w:p>
            <w:pPr>
              <w:pStyle w:val="null3"/>
              <w:jc w:val="center"/>
            </w:pPr>
            <w:r>
              <w:rPr/>
              <w:t>技术部分</w:t>
            </w:r>
          </w:p>
        </w:tc>
        <w:tc>
          <w:tcPr>
            <w:tcW w:type="dxa" w:w="2307"/>
          </w:tcPr>
          <w:p>
            <w:pPr>
              <w:pStyle w:val="null3"/>
              <w:jc w:val="left"/>
            </w:pPr>
            <w:r>
              <w:rPr/>
              <w:t>项目总体运营管理方案 (5.0分)</w:t>
            </w:r>
          </w:p>
        </w:tc>
        <w:tc>
          <w:tcPr>
            <w:tcW w:type="dxa" w:w="5076"/>
          </w:tcPr>
          <w:p>
            <w:pPr>
              <w:pStyle w:val="null3"/>
              <w:jc w:val="left"/>
            </w:pPr>
            <w:r>
              <w:rPr/>
              <w:t>根据采购需求“一、服务范围、时限、费用”及“二、服务内容”，对投标人提供的项目总体运营管理方案包含但不限于：食材配送管理、食品质量保证措施、食品安全管理、食堂服务团队管理、各岗位工作人员排班管理及人员考核办法、菜品出品标准、报表数据分析、厨房日常工作检查及设施设备使用维护等进行综合评价。 1、完全满足且优于采购需求的（优于采购需求之处须特别注明），得5分； 2、完全满足采购需求的，得3分； 3、不能完全满足采购需求的，得1分； 4、无提供不得分。</w:t>
            </w:r>
          </w:p>
        </w:tc>
      </w:tr>
      <w:tr>
        <w:tc>
          <w:tcPr>
            <w:tcW w:type="dxa" w:w="922"/>
            <w:gridSpan w:val="2"/>
            <w:vMerge/>
          </w:tcPr>
          <w:p/>
        </w:tc>
        <w:tc>
          <w:tcPr>
            <w:tcW w:type="dxa" w:w="2307"/>
          </w:tcPr>
          <w:p>
            <w:pPr>
              <w:pStyle w:val="null3"/>
              <w:jc w:val="left"/>
            </w:pPr>
            <w:r>
              <w:rPr/>
              <w:t>配餐及菜谱出品方案 (6.0分)</w:t>
            </w:r>
          </w:p>
        </w:tc>
        <w:tc>
          <w:tcPr>
            <w:tcW w:type="dxa" w:w="5076"/>
          </w:tcPr>
          <w:p>
            <w:pPr>
              <w:pStyle w:val="null3"/>
              <w:jc w:val="left"/>
            </w:pPr>
            <w:r>
              <w:rPr/>
              <w:t>根据采购需求中“二、服务内容（二）供餐模式”，对投标人提供的配餐及菜谱出品方案进行评审： 1、完全满足且优于采购需求的（优于采购需求之处须特别注明），得6分； 2、完全满足采购需求的，得4分； 3、不能完全满足采购需求的，得2分； 4、无提供不得分。</w:t>
            </w:r>
          </w:p>
        </w:tc>
      </w:tr>
      <w:tr>
        <w:tc>
          <w:tcPr>
            <w:tcW w:type="dxa" w:w="922"/>
            <w:gridSpan w:val="2"/>
            <w:vMerge/>
          </w:tcPr>
          <w:p/>
        </w:tc>
        <w:tc>
          <w:tcPr>
            <w:tcW w:type="dxa" w:w="2307"/>
          </w:tcPr>
          <w:p>
            <w:pPr>
              <w:pStyle w:val="null3"/>
              <w:jc w:val="left"/>
            </w:pPr>
            <w:r>
              <w:rPr/>
              <w:t>货物质量管理方案 (6.0分)</w:t>
            </w:r>
          </w:p>
        </w:tc>
        <w:tc>
          <w:tcPr>
            <w:tcW w:type="dxa" w:w="5076"/>
          </w:tcPr>
          <w:p>
            <w:pPr>
              <w:pStyle w:val="null3"/>
              <w:jc w:val="left"/>
            </w:pPr>
            <w:r>
              <w:rPr/>
              <w:t>根据采购需求中“六、服务标准（一）采购要求”， 对投标人承诺提供的食材标准进行评审： 主要根据投标产品的来源、加工、储存、运输、质量要求、包装要求及食品安全等措施进行评价。 1、完全满足且优于采购需求的（优于采购需求之处须特别注明，如承诺提供的肉类等级），得6分； 2、完全满足采购需求的，得4分； 3、不能完全满足采购需求的，得2分； 4、无提供不得分。</w:t>
            </w:r>
          </w:p>
        </w:tc>
      </w:tr>
      <w:tr>
        <w:tc>
          <w:tcPr>
            <w:tcW w:type="dxa" w:w="922"/>
            <w:gridSpan w:val="2"/>
            <w:vMerge/>
          </w:tcPr>
          <w:p/>
        </w:tc>
        <w:tc>
          <w:tcPr>
            <w:tcW w:type="dxa" w:w="2307"/>
          </w:tcPr>
          <w:p>
            <w:pPr>
              <w:pStyle w:val="null3"/>
              <w:jc w:val="left"/>
            </w:pPr>
            <w:r>
              <w:rPr/>
              <w:t>环境卫生管理方案 (4.0分)</w:t>
            </w:r>
          </w:p>
        </w:tc>
        <w:tc>
          <w:tcPr>
            <w:tcW w:type="dxa" w:w="5076"/>
          </w:tcPr>
          <w:p>
            <w:pPr>
              <w:pStyle w:val="null3"/>
              <w:jc w:val="left"/>
            </w:pPr>
            <w:r>
              <w:rPr/>
              <w:t>根据采购需求中“六、服务标准（三）环境卫生管理”， 对投标人提供的环境卫生管理措施进行评审： 1、完全满足且优于采购需求的（优于采购需求之处须特别注明），得4分； 2、完全满足采购需求的，得2分； 3、不能完全满足采购需求的，得1分； 4、无提供不得分。</w:t>
            </w:r>
          </w:p>
        </w:tc>
      </w:tr>
      <w:tr>
        <w:tc>
          <w:tcPr>
            <w:tcW w:type="dxa" w:w="922"/>
            <w:gridSpan w:val="2"/>
            <w:vMerge/>
          </w:tcPr>
          <w:p/>
        </w:tc>
        <w:tc>
          <w:tcPr>
            <w:tcW w:type="dxa" w:w="2307"/>
          </w:tcPr>
          <w:p>
            <w:pPr>
              <w:pStyle w:val="null3"/>
              <w:jc w:val="left"/>
            </w:pPr>
            <w:r>
              <w:rPr/>
              <w:t>食堂管理制度 (4.0分)</w:t>
            </w:r>
          </w:p>
        </w:tc>
        <w:tc>
          <w:tcPr>
            <w:tcW w:type="dxa" w:w="5076"/>
          </w:tcPr>
          <w:p>
            <w:pPr>
              <w:pStyle w:val="null3"/>
              <w:jc w:val="left"/>
            </w:pPr>
            <w:r>
              <w:rPr/>
              <w:t>根据采购需求中“六、服务标准（七）食堂相关管理要求”，对投标人提供的食堂管理措施进行评审： 包括但不限于食品卫生和安全管理工作制度、岗位职责、食品留样制度、剩余食品的管理制度、各项工作操作规范及流程、员工守则、人员考（勤）核与奖惩规定、从业人员健康检查制度、投诉处理措施。 1、完全满足且优于采购需求的（优于采购需求之处须特别注明），得4分； 2、完全满足采购需求的，得2分； 3、不能完全满足采购需求的，得1分； 4、无提供不得分。</w:t>
            </w:r>
          </w:p>
        </w:tc>
      </w:tr>
      <w:tr>
        <w:tc>
          <w:tcPr>
            <w:tcW w:type="dxa" w:w="922"/>
            <w:gridSpan w:val="2"/>
            <w:vMerge/>
          </w:tcPr>
          <w:p/>
        </w:tc>
        <w:tc>
          <w:tcPr>
            <w:tcW w:type="dxa" w:w="2307"/>
          </w:tcPr>
          <w:p>
            <w:pPr>
              <w:pStyle w:val="null3"/>
              <w:jc w:val="left"/>
            </w:pPr>
            <w:r>
              <w:rPr/>
              <w:t>安全生产工作及消防安全方案 (6.0分)</w:t>
            </w:r>
          </w:p>
        </w:tc>
        <w:tc>
          <w:tcPr>
            <w:tcW w:type="dxa" w:w="5076"/>
          </w:tcPr>
          <w:p>
            <w:pPr>
              <w:pStyle w:val="null3"/>
              <w:jc w:val="left"/>
            </w:pPr>
            <w:r>
              <w:rPr/>
              <w:t>根据采购需求中“六、服务标准（五）消防安全要求和（八）安全生产工作要求”，对投标人提供的安全生产工作及消防安全方案进行评审：包括但不限于消防安全制度、安全生产责任制度、用电安全管理制度、燃气安全管理制度、风险隐患排查机制、消防应急预案、员工安全生产知识培训制度。 1、完全满足且优于采购需求的（优于采购需求之处须特别注明），得6分； 2、完全满足采购需求的，得4分； 3、不能完全满足采购需求的，得2分； 4、无提供不得分。</w:t>
            </w:r>
          </w:p>
        </w:tc>
      </w:tr>
      <w:tr>
        <w:tc>
          <w:tcPr>
            <w:tcW w:type="dxa" w:w="922"/>
            <w:gridSpan w:val="2"/>
            <w:vMerge/>
          </w:tcPr>
          <w:p/>
        </w:tc>
        <w:tc>
          <w:tcPr>
            <w:tcW w:type="dxa" w:w="2307"/>
          </w:tcPr>
          <w:p>
            <w:pPr>
              <w:pStyle w:val="null3"/>
              <w:jc w:val="left"/>
            </w:pPr>
            <w:r>
              <w:rPr/>
              <w:t>应急处理方案 (4.0分)</w:t>
            </w:r>
          </w:p>
        </w:tc>
        <w:tc>
          <w:tcPr>
            <w:tcW w:type="dxa" w:w="5076"/>
          </w:tcPr>
          <w:p>
            <w:pPr>
              <w:pStyle w:val="null3"/>
              <w:jc w:val="left"/>
            </w:pPr>
            <w:r>
              <w:rPr/>
              <w:t>根据采购需求中“六、服务标准（九）突发事件处置要求”，对投标人提供的应急预案及相应处理措施进行评审：包括但不限于食材供应商涉疫问题、食堂伙食能源供给异常、发生食品安全事件、紧急供餐四类突发事件。 1、完全满足且优于采购需求的（优于采购需求之处须特别注明），得4分； 2、完全满足采购需求的，得2分； 3、不能完全满足采购需求的，得1分； 4、无提供不得分。</w:t>
            </w:r>
          </w:p>
        </w:tc>
      </w:tr>
      <w:tr>
        <w:tc>
          <w:tcPr>
            <w:tcW w:type="dxa" w:w="922"/>
            <w:gridSpan w:val="2"/>
            <w:vMerge/>
          </w:tcPr>
          <w:p/>
        </w:tc>
        <w:tc>
          <w:tcPr>
            <w:tcW w:type="dxa" w:w="2307"/>
          </w:tcPr>
          <w:p>
            <w:pPr>
              <w:pStyle w:val="null3"/>
              <w:jc w:val="left"/>
            </w:pPr>
            <w:r>
              <w:rPr/>
              <w:t>食品安全追溯方案 (3.0分)</w:t>
            </w:r>
          </w:p>
        </w:tc>
        <w:tc>
          <w:tcPr>
            <w:tcW w:type="dxa" w:w="5076"/>
          </w:tcPr>
          <w:p>
            <w:pPr>
              <w:pStyle w:val="null3"/>
              <w:jc w:val="left"/>
            </w:pPr>
            <w:r>
              <w:rPr/>
              <w:t>根据采购需求中“六、服务标准（十）食品溯源要求”，对投标人提供的方案进行评审： 1、完全满足且优于采购需求的（优于采购需求之处须特别注明），得3分； 2、完全满足采购需求的，得2分； 3、不能完全满足采购需求的，得1分； 4、无提供不得分。</w:t>
            </w:r>
          </w:p>
        </w:tc>
      </w:tr>
      <w:tr>
        <w:tc>
          <w:tcPr>
            <w:tcW w:type="dxa" w:w="922"/>
            <w:gridSpan w:val="2"/>
            <w:vMerge/>
          </w:tcPr>
          <w:p/>
        </w:tc>
        <w:tc>
          <w:tcPr>
            <w:tcW w:type="dxa" w:w="2307"/>
          </w:tcPr>
          <w:p>
            <w:pPr>
              <w:pStyle w:val="null3"/>
              <w:jc w:val="left"/>
            </w:pPr>
            <w:r>
              <w:rPr/>
              <w:t>食品安全追溯能力 (2.0分)</w:t>
            </w:r>
          </w:p>
        </w:tc>
        <w:tc>
          <w:tcPr>
            <w:tcW w:type="dxa" w:w="5076"/>
          </w:tcPr>
          <w:p>
            <w:pPr>
              <w:pStyle w:val="null3"/>
              <w:jc w:val="left"/>
            </w:pPr>
            <w:r>
              <w:rPr/>
              <w:t>具有或租赁的食品安全（质量）追溯系统 (2.0分)： 1、投标人具有或租赁食品安全（质量）追溯系统的，得2分。 2、未提供相关资料的不得分。 注：提供追溯系统的计算机软件著作权登记证书或购买合同、发票复印件或租赁合同、租赁发票复印件。</w:t>
            </w:r>
          </w:p>
        </w:tc>
      </w:tr>
      <w:tr>
        <w:tc>
          <w:tcPr>
            <w:tcW w:type="dxa" w:w="922"/>
            <w:gridSpan w:val="2"/>
            <w:vMerge/>
          </w:tcPr>
          <w:p/>
        </w:tc>
        <w:tc>
          <w:tcPr>
            <w:tcW w:type="dxa" w:w="2307"/>
          </w:tcPr>
          <w:p>
            <w:pPr>
              <w:pStyle w:val="null3"/>
              <w:jc w:val="left"/>
            </w:pPr>
            <w:r>
              <w:rPr/>
              <w:t>货物来源保障 (5.0分)</w:t>
            </w:r>
          </w:p>
        </w:tc>
        <w:tc>
          <w:tcPr>
            <w:tcW w:type="dxa" w:w="5076"/>
          </w:tcPr>
          <w:p>
            <w:pPr>
              <w:pStyle w:val="null3"/>
              <w:jc w:val="left"/>
            </w:pPr>
            <w:r>
              <w:rPr/>
              <w:t>投标人自有或合作的能满足本项目食材(含副食品和生鲜食品)供应的超市、同类实体零售门店或生产基地的，每具备一家得1 分，最多得5分。 注：（1）自有的需提供门店或生产基地清单列表，内容包括但不限于门店和基地的名称、电话、地址、面积等；须提供门店或生产基地自有产权证明或租赁合同复印件；须提供门店或生产基地实地拍摄图片； （2）与上述门店或生产基地所有者建立长期合作关系的，除了提供（1）的所有材料，还须提供有效的合作协议；（3）所有证明材料须加盖投标人单位公章。</w:t>
            </w:r>
          </w:p>
        </w:tc>
      </w:tr>
      <w:tr>
        <w:tc>
          <w:tcPr>
            <w:tcW w:type="dxa" w:w="922"/>
            <w:gridSpan w:val="2"/>
            <w:vMerge w:val="restart"/>
          </w:tcPr>
          <w:p>
            <w:pPr>
              <w:pStyle w:val="null3"/>
              <w:jc w:val="center"/>
            </w:pPr>
            <w:r>
              <w:rPr/>
              <w:t>商务部分</w:t>
            </w:r>
          </w:p>
        </w:tc>
        <w:tc>
          <w:tcPr>
            <w:tcW w:type="dxa" w:w="2307"/>
          </w:tcPr>
          <w:p>
            <w:pPr>
              <w:pStyle w:val="null3"/>
              <w:jc w:val="left"/>
            </w:pPr>
            <w:r>
              <w:rPr/>
              <w:t>企业认证 (4.0分)</w:t>
            </w:r>
          </w:p>
        </w:tc>
        <w:tc>
          <w:tcPr>
            <w:tcW w:type="dxa" w:w="5076"/>
          </w:tcPr>
          <w:p>
            <w:pPr>
              <w:pStyle w:val="null3"/>
              <w:jc w:val="left"/>
            </w:pPr>
            <w:r>
              <w:rPr/>
              <w:t>投标人具有： ①质量管理体系认证证书，得2分； ②食品安全管理体系认证证书或HACCP危害分析与关键控制点体系认证，得2分。本项最高得4分。 注：（1）须同时提供认证证书复印件及国家认证认可监督管理委员会的“全国认证认可信息公共服务平台”（http：//cx.cnca.cn）查询结果截图，失效、撤销或暂停的对应证书项不得分。（2）因企业成立时间不足，导致未能取得相关认证且提供书面说明的，可对应得分。</w:t>
            </w:r>
          </w:p>
        </w:tc>
      </w:tr>
      <w:tr>
        <w:tc>
          <w:tcPr>
            <w:tcW w:type="dxa" w:w="922"/>
            <w:gridSpan w:val="2"/>
            <w:vMerge/>
          </w:tcPr>
          <w:p/>
        </w:tc>
        <w:tc>
          <w:tcPr>
            <w:tcW w:type="dxa" w:w="2307"/>
          </w:tcPr>
          <w:p>
            <w:pPr>
              <w:pStyle w:val="null3"/>
              <w:jc w:val="left"/>
            </w:pPr>
            <w:r>
              <w:rPr/>
              <w:t>同类业绩 (5.0分)</w:t>
            </w:r>
          </w:p>
        </w:tc>
        <w:tc>
          <w:tcPr>
            <w:tcW w:type="dxa" w:w="5076"/>
          </w:tcPr>
          <w:p>
            <w:pPr>
              <w:pStyle w:val="null3"/>
              <w:jc w:val="left"/>
            </w:pPr>
            <w:r>
              <w:rPr/>
              <w:t>投标人2022年1月1日以来（以合同签订时间为准）食堂整体承包业绩（须包含食材配送和餐饮服务）合同，每提供1个得1分，最多得5分。 注： ①提供能体现上述内容的项目合同关键页复印件（合同关键页包括：合同封面、服务内容页及双方签章页）。 ②每一个有效业绩合同须提供合同期内任意一次发票的扫描件。 ③同一项目不同年份的合同只计一次分值，不重复计算业绩分数。同一业主在同一采购项目中续签的合同不重复计分。同一合同只计取一次分值。</w:t>
            </w:r>
          </w:p>
        </w:tc>
      </w:tr>
      <w:tr>
        <w:tc>
          <w:tcPr>
            <w:tcW w:type="dxa" w:w="922"/>
            <w:gridSpan w:val="2"/>
            <w:vMerge/>
          </w:tcPr>
          <w:p/>
        </w:tc>
        <w:tc>
          <w:tcPr>
            <w:tcW w:type="dxa" w:w="2307"/>
          </w:tcPr>
          <w:p>
            <w:pPr>
              <w:pStyle w:val="null3"/>
              <w:jc w:val="left"/>
            </w:pPr>
            <w:r>
              <w:rPr/>
              <w:t>项目经理资质 (4.0分)</w:t>
            </w:r>
          </w:p>
        </w:tc>
        <w:tc>
          <w:tcPr>
            <w:tcW w:type="dxa" w:w="5076"/>
          </w:tcPr>
          <w:p>
            <w:pPr>
              <w:pStyle w:val="null3"/>
              <w:jc w:val="left"/>
            </w:pPr>
            <w:r>
              <w:rPr/>
              <w:t>1.项目经理具有大专（含大专）以上学历的得1分。 2.项目经理具有5年（含5年）以上食堂或餐饮等相关管理服务经验的得1分。 3.项目经理具有有效期的高级食品安全管理人员考试合格证明（餐饮类），得2分；具有有效期的中级食品安全管理人员考试合格证明（餐饮类），得1分。（如证书已过有效期的，还须提供证书继续有效的证明材料(如继续教育已经完成的截图）) 注：（1）学历以学历证书复印件作为评审依据（如为国(境)外学历学位证书，提供中文翻译，及通过教育部学历认证的网上截图或教育部门出具的鉴定证明纸质版扫描件）。 （2）工作经验须提供项目工作履历表、劳动合同（须体现对应岗位，以及提供工作履历表上对应工作单位的合同）和与工作经验年匹配的社保证明（社保缴纳单位及缴纳年限须与工作经验中工作单位、工作时间对应一致），不同项目的工作经验可累加，工作经验证明需投标人盖章确认。 （3）提供食品安全管理人员证书复印件或相关佐证资料。 （4）同时提供2025年1月以来任意一个月的投标人为其缴纳的社保证明材料（至少包括养老保险），未提供或提供资料不齐全不得分。</w:t>
            </w:r>
          </w:p>
        </w:tc>
      </w:tr>
      <w:tr>
        <w:tc>
          <w:tcPr>
            <w:tcW w:type="dxa" w:w="922"/>
            <w:gridSpan w:val="2"/>
            <w:vMerge/>
          </w:tcPr>
          <w:p/>
        </w:tc>
        <w:tc>
          <w:tcPr>
            <w:tcW w:type="dxa" w:w="2307"/>
          </w:tcPr>
          <w:p>
            <w:pPr>
              <w:pStyle w:val="null3"/>
              <w:jc w:val="left"/>
            </w:pPr>
            <w:r>
              <w:rPr/>
              <w:t>厨师长资质 (2.0分)</w:t>
            </w:r>
          </w:p>
        </w:tc>
        <w:tc>
          <w:tcPr>
            <w:tcW w:type="dxa" w:w="5076"/>
          </w:tcPr>
          <w:p>
            <w:pPr>
              <w:pStyle w:val="null3"/>
              <w:jc w:val="left"/>
            </w:pPr>
            <w:r>
              <w:rPr/>
              <w:t>厨师长具有5年（含5年）以上厨师长任职经验的得2分。 注：（1）工作经验须提供项目工作履历表、劳动合同（须体现对应岗位，以及提供工作履历表上对应工作单位的合同）和与工作经验年匹配的社保证明（社保缴纳单位及缴纳年限须与工作经验中工作单位、工作时间对应一致），不同项目的工作经验可累加，工作经验证明需投标人盖章确认。 （2）同时提供2025年1月以来任意一个月的投标人为其缴纳的社保证明材料（至少包括养老保险），未提供或提供资料不齐全不得分。</w:t>
            </w:r>
          </w:p>
        </w:tc>
      </w:tr>
      <w:tr>
        <w:tc>
          <w:tcPr>
            <w:tcW w:type="dxa" w:w="922"/>
            <w:gridSpan w:val="2"/>
            <w:vMerge/>
          </w:tcPr>
          <w:p/>
        </w:tc>
        <w:tc>
          <w:tcPr>
            <w:tcW w:type="dxa" w:w="2307"/>
          </w:tcPr>
          <w:p>
            <w:pPr>
              <w:pStyle w:val="null3"/>
              <w:jc w:val="left"/>
            </w:pPr>
            <w:r>
              <w:rPr/>
              <w:t>厨师资质 (6.0分)</w:t>
            </w:r>
          </w:p>
        </w:tc>
        <w:tc>
          <w:tcPr>
            <w:tcW w:type="dxa" w:w="5076"/>
          </w:tcPr>
          <w:p>
            <w:pPr>
              <w:pStyle w:val="null3"/>
              <w:jc w:val="left"/>
            </w:pPr>
            <w:r>
              <w:rPr/>
              <w:t>厨师具有3年（含3年）以上的厨师经验的，每人得1.5分。 本项最高6分。 注：（1）工作经验须提供项目工作履历表、劳动合同（须体现对应岗位，以及提供工作履历表上对应工作单位的合同）和与工作经验年匹配的社保证明（社保缴纳单位及缴纳年限须与工作经验中工作单位、工作时间对应一致），不同项目的工作经验可累加，工作经验证明需投标人盖章确认。 （2）同时提供上述人员2025年1月以来任意一个月的投标人为其缴纳的社保证明材料（至少包括养老保险），未提供或提供资料不齐全不得分。</w:t>
            </w:r>
          </w:p>
        </w:tc>
      </w:tr>
      <w:tr>
        <w:tc>
          <w:tcPr>
            <w:tcW w:type="dxa" w:w="922"/>
            <w:gridSpan w:val="2"/>
            <w:vMerge/>
          </w:tcPr>
          <w:p/>
        </w:tc>
        <w:tc>
          <w:tcPr>
            <w:tcW w:type="dxa" w:w="2307"/>
          </w:tcPr>
          <w:p>
            <w:pPr>
              <w:pStyle w:val="null3"/>
              <w:jc w:val="left"/>
            </w:pPr>
            <w:r>
              <w:rPr/>
              <w:t>运输配送能力 (5.0分)</w:t>
            </w:r>
          </w:p>
        </w:tc>
        <w:tc>
          <w:tcPr>
            <w:tcW w:type="dxa" w:w="5076"/>
          </w:tcPr>
          <w:p>
            <w:pPr>
              <w:pStyle w:val="null3"/>
              <w:jc w:val="left"/>
            </w:pPr>
            <w:r>
              <w:rPr/>
              <w:t>投标人自有或租赁的冷链（或配备有空调系统的）运输车（冷藏车）： 每提供1台得1分，此项最高得5分。 提供以下证明文件材料之一：1.投标人自有冷链（冷藏）车辆的提供有效《机动车行驶证》复印件（需体现年审在有效期内）及车辆图片（须体现冷链或冷藏功能）。2投标人租赁冷链（冷藏）车辆的，提供有效的车辆租赁协议复印件、《机动车行驶证》复印件（需体现年审在有效期内）和车辆图片（须体现冷链或冷藏功能）。如租赁期未覆盖本项目服务期的，需承诺续租至本项目合同结束（提交承诺函）。3.未提供的不得分。</w:t>
            </w:r>
          </w:p>
        </w:tc>
      </w:tr>
      <w:tr>
        <w:tc>
          <w:tcPr>
            <w:tcW w:type="dxa" w:w="922"/>
            <w:gridSpan w:val="2"/>
            <w:vMerge/>
          </w:tcPr>
          <w:p/>
        </w:tc>
        <w:tc>
          <w:tcPr>
            <w:tcW w:type="dxa" w:w="2307"/>
          </w:tcPr>
          <w:p>
            <w:pPr>
              <w:pStyle w:val="null3"/>
              <w:jc w:val="left"/>
            </w:pPr>
            <w:r>
              <w:rPr/>
              <w:t>食品安全检测能力 (6.0分)</w:t>
            </w:r>
          </w:p>
        </w:tc>
        <w:tc>
          <w:tcPr>
            <w:tcW w:type="dxa" w:w="5076"/>
          </w:tcPr>
          <w:p>
            <w:pPr>
              <w:pStyle w:val="null3"/>
              <w:jc w:val="left"/>
            </w:pPr>
            <w:r>
              <w:rPr/>
              <w:t>投标人具有检验实验室，自有或租赁的检测设备：真菌霉素检测、残留农药检测、重金属检测、细菌检测、瘦肉精检测、食品添加剂检测、多功能食品综合分析仪、多功能水质检测仪、稻谷精米检测机、微生物检测仪、肉类安全检测仪、莱克多巴胺检测仪中的任何一种设备得0.5分，本项最高分得6分。 注：需提供检测设备照片及购置发票（或租赁合同、租赁发票）扫描件。设备功能相同但名称不一致的，请提供书面说明，否则对应项不得分。</w:t>
            </w:r>
          </w:p>
        </w:tc>
      </w:tr>
      <w:tr>
        <w:tc>
          <w:tcPr>
            <w:tcW w:type="dxa" w:w="922"/>
            <w:gridSpan w:val="2"/>
            <w:vMerge/>
          </w:tcPr>
          <w:p/>
        </w:tc>
        <w:tc>
          <w:tcPr>
            <w:tcW w:type="dxa" w:w="2307"/>
          </w:tcPr>
          <w:p>
            <w:pPr>
              <w:pStyle w:val="null3"/>
              <w:jc w:val="left"/>
            </w:pPr>
            <w:r>
              <w:rPr/>
              <w:t>安全责任保险 (3.0分)</w:t>
            </w:r>
          </w:p>
        </w:tc>
        <w:tc>
          <w:tcPr>
            <w:tcW w:type="dxa" w:w="5076"/>
          </w:tcPr>
          <w:p>
            <w:pPr>
              <w:pStyle w:val="null3"/>
              <w:jc w:val="left"/>
            </w:pPr>
            <w:r>
              <w:rPr/>
              <w:t>根据投标人承诺同时购买食品安全责任保险和公众责任保险进行评分： 投标人对本项目配备有效的食品安全责任险和公众责任保险，得3分。 备注：（1）每份保险保额不低于人民币1200万元； （2）已配备保险的，保险有效期应覆盖本项目合同期，如不能覆盖的，投标人还应提交承诺函（格式自拟），承诺保险到期后将继续购买两类保险，可有效覆盖合同期且保额不低于项目预算金额； （3）未配备保险的，投标人提交承诺函，承诺如中标将在签订合同后10个工作日内将两类保险配备到位（承诺函必须清晰明确购买赔付金额和购买到位时间），有效覆盖合同期且保额不低于项目预算金额。</w:t>
            </w:r>
          </w:p>
        </w:tc>
      </w:tr>
      <w:tr>
        <w:tc>
          <w:tcPr>
            <w:tcW w:type="dxa" w:w="922"/>
            <w:gridSpan w:val="2"/>
          </w:tcPr>
          <w:p>
            <w:pPr>
              <w:pStyle w:val="null3"/>
              <w:jc w:val="center"/>
            </w:pPr>
            <w:r>
              <w:rPr/>
              <w:t>投标报价</w:t>
            </w:r>
          </w:p>
        </w:tc>
        <w:tc>
          <w:tcPr>
            <w:tcW w:type="dxa" w:w="2307"/>
          </w:tcPr>
          <w:p>
            <w:pPr>
              <w:pStyle w:val="null3"/>
              <w:jc w:val="left"/>
            </w:pPr>
            <w:r>
              <w:rPr/>
              <w:t>投标报价得分 (20.0分)</w:t>
            </w:r>
          </w:p>
        </w:tc>
        <w:tc>
          <w:tcPr>
            <w:tcW w:type="dxa" w:w="5076"/>
          </w:tcPr>
          <w:p>
            <w:pPr>
              <w:pStyle w:val="null3"/>
              <w:jc w:val="left"/>
            </w:pPr>
            <w:r>
              <w:rPr/>
              <w:t>投标报价得分＝（评标基准价/投标报价）×价格分值【注：满足招标文件要求且投标价格最低的投标报价为评标基准价。】最低报价不是中标的唯一依据。因落实政府采购政策进行价格调整的，以调整后的价格计算评标基准价和投标报价。</w:t>
            </w:r>
          </w:p>
        </w:tc>
      </w:tr>
    </w:tbl>
    <w:p>
      <w:pPr>
        <w:pStyle w:val="null3"/>
        <w:outlineLvl w:val="3"/>
      </w:pPr>
      <w:r>
        <w:rPr>
          <w:sz w:val="24"/>
          <w:b/>
        </w:rPr>
        <w:t>4.汇总、排序</w:t>
      </w:r>
    </w:p>
    <w:p>
      <w:pPr>
        <w:pStyle w:val="null3"/>
      </w:pPr>
      <w:r>
        <w:rPr/>
        <w:t>采购包1：</w:t>
      </w:r>
    </w:p>
    <w:p>
      <w:pPr>
        <w:pStyle w:val="null3"/>
      </w:pPr>
      <w:r>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pPr>
        <w:pStyle w:val="null3"/>
        <w:outlineLvl w:val="3"/>
      </w:pPr>
      <w:r>
        <w:rPr>
          <w:sz w:val="24"/>
          <w:b/>
        </w:rPr>
        <w:t>5.中标价的确定</w:t>
      </w:r>
    </w:p>
    <w:p>
      <w:pPr>
        <w:pStyle w:val="null3"/>
        <w:ind w:firstLine="480"/>
      </w:pPr>
      <w:r>
        <w:rPr/>
        <w:t>除了按第四章第一点第7条修正并经投标人确认的投标报价作为中标价外，中标价以开标时公开唱标价为准。</w:t>
      </w:r>
    </w:p>
    <w:p>
      <w:pPr>
        <w:pStyle w:val="null3"/>
        <w:outlineLvl w:val="3"/>
      </w:pPr>
      <w:r>
        <w:rPr>
          <w:sz w:val="24"/>
          <w:b/>
        </w:rPr>
        <w:t>6.其他无效投标的情形：</w:t>
      </w:r>
    </w:p>
    <w:p>
      <w:pPr>
        <w:pStyle w:val="null3"/>
        <w:ind w:firstLine="480"/>
      </w:pPr>
      <w:r>
        <w:rPr/>
        <w:t>(1)评标期间，投标人没有按评标委员会的要求提交法定代表人或其委托代理人签字的澄清、说明、补正或改变了投标文件的实质性内容的。</w:t>
      </w:r>
    </w:p>
    <w:p>
      <w:pPr>
        <w:pStyle w:val="null3"/>
        <w:ind w:firstLine="480"/>
      </w:pPr>
      <w:r>
        <w:rPr/>
        <w:t>(2)投标文件提供虚假材料的。</w:t>
      </w:r>
    </w:p>
    <w:p>
      <w:pPr>
        <w:pStyle w:val="null3"/>
        <w:ind w:firstLine="480"/>
      </w:pPr>
      <w:r>
        <w:rPr/>
        <w:t>(3)投标人以他人名义投标、串通投标、以行贿手段谋取中标或者以其他弄虚作假方式投标的。</w:t>
      </w:r>
    </w:p>
    <w:p>
      <w:pPr>
        <w:pStyle w:val="null3"/>
        <w:ind w:firstLine="480"/>
      </w:pPr>
      <w:r>
        <w:rPr/>
        <w:t>(4)投标人对采购人、采购代理机构、评标委员会及其工作人员施加影响，有碍招标公平、公正的。</w:t>
      </w:r>
    </w:p>
    <w:p>
      <w:pPr>
        <w:pStyle w:val="null3"/>
        <w:ind w:firstLine="480"/>
      </w:pPr>
      <w:r>
        <w:rPr/>
        <w:t>(5)投标文件含有采购人不能接受的附加条件的。</w:t>
      </w:r>
    </w:p>
    <w:p>
      <w:pPr>
        <w:pStyle w:val="null3"/>
        <w:ind w:firstLine="480"/>
      </w:pPr>
      <w:r>
        <w:rPr/>
        <w:t>(6)法律、法规和招标文件规定的其他无效情形。</w:t>
      </w:r>
    </w:p>
    <w:p>
      <w:pPr>
        <w:pStyle w:val="null3"/>
      </w:pPr>
      <w:r>
        <w:rPr/>
        <w:t xml:space="preserve">  </w:t>
      </w:r>
    </w:p>
    <w:p>
      <w:pPr>
        <w:pStyle w:val="null3"/>
        <w:jc w:val="center"/>
        <w:outlineLvl w:val="1"/>
      </w:pPr>
      <w:r>
        <w:rPr>
          <w:sz w:val="36"/>
          <w:b/>
        </w:rPr>
        <w:t>第五章 合同文本</w:t>
      </w:r>
    </w:p>
    <w:p>
      <w:pPr>
        <w:pStyle w:val="null3"/>
      </w:pPr>
      <w:r>
        <w:rPr>
          <w:sz w:val="54"/>
          <w:b/>
        </w:rPr>
        <w:t>广东省河源监狱</w:t>
      </w:r>
    </w:p>
    <w:p>
      <w:pPr>
        <w:pStyle w:val="null3"/>
        <w:jc w:val="center"/>
      </w:pPr>
      <w:r>
        <w:rPr>
          <w:sz w:val="54"/>
          <w:b/>
        </w:rPr>
        <w:t>合同书</w:t>
      </w:r>
    </w:p>
    <w:p>
      <w:pPr>
        <w:pStyle w:val="null3"/>
        <w:jc w:val="both"/>
        <w:outlineLvl w:val="1"/>
      </w:pPr>
      <w:r>
        <w:rPr>
          <w:sz w:val="28"/>
        </w:rPr>
        <w:t>合同名称：</w:t>
      </w:r>
      <w:r>
        <w:rPr>
          <w:sz w:val="28"/>
          <w:u w:val="single"/>
        </w:rPr>
        <w:t>广东省河源监狱</w:t>
      </w:r>
      <w:r>
        <w:rPr>
          <w:sz w:val="28"/>
          <w:u w:val="single"/>
        </w:rPr>
        <w:t>2025-2026</w:t>
      </w:r>
      <w:r>
        <w:rPr>
          <w:sz w:val="28"/>
          <w:u w:val="single"/>
        </w:rPr>
        <w:t>年民警职工食堂整体外包服务项目合同</w:t>
      </w:r>
    </w:p>
    <w:p>
      <w:pPr>
        <w:pStyle w:val="null3"/>
        <w:jc w:val="both"/>
      </w:pPr>
      <w:r>
        <w:rPr>
          <w:sz w:val="28"/>
        </w:rPr>
        <w:t>签约地点：</w:t>
      </w:r>
      <w:r>
        <w:rPr>
          <w:sz w:val="28"/>
          <w:u w:val="single"/>
        </w:rPr>
        <w:t>广东省河源监狱</w:t>
      </w:r>
    </w:p>
    <w:p>
      <w:pPr>
        <w:pStyle w:val="null3"/>
        <w:jc w:val="both"/>
      </w:pPr>
      <w:r>
        <w:rPr>
          <w:sz w:val="28"/>
        </w:rPr>
        <w:t>签订日期：</w:t>
      </w:r>
      <w:r>
        <w:rPr>
          <w:sz w:val="28"/>
          <w:u w:val="single"/>
        </w:rPr>
        <w:t>年</w:t>
      </w:r>
      <w:r>
        <w:rPr>
          <w:sz w:val="20"/>
          <w:u w:val="single"/>
        </w:rPr>
        <w:t xml:space="preserve">   </w:t>
      </w:r>
      <w:r>
        <w:rPr>
          <w:sz w:val="28"/>
          <w:u w:val="single"/>
        </w:rPr>
        <w:t>月</w:t>
      </w:r>
      <w:r>
        <w:rPr>
          <w:sz w:val="20"/>
          <w:u w:val="single"/>
        </w:rPr>
        <w:t xml:space="preserve">    </w:t>
      </w:r>
      <w:r>
        <w:rPr>
          <w:sz w:val="28"/>
          <w:u w:val="single"/>
        </w:rPr>
        <w:t>日</w:t>
      </w:r>
    </w:p>
    <w:p>
      <w:pPr>
        <w:pStyle w:val="null3"/>
      </w:pPr>
      <w:r>
        <w:rPr>
          <w:sz w:val="28"/>
          <w:color w:val="000000"/>
        </w:rPr>
        <w:t>甲方（</w:t>
      </w:r>
      <w:r>
        <w:rPr>
          <w:sz w:val="28"/>
          <w:color w:val="000000"/>
        </w:rPr>
        <w:t>采购人</w:t>
      </w:r>
      <w:r>
        <w:rPr>
          <w:sz w:val="28"/>
          <w:color w:val="000000"/>
        </w:rPr>
        <w:t>）：</w:t>
      </w:r>
      <w:r>
        <w:rPr>
          <w:sz w:val="28"/>
          <w:color w:val="000000"/>
          <w:u w:val="single"/>
        </w:rPr>
        <w:t>广东省河源监狱</w:t>
      </w:r>
    </w:p>
    <w:p>
      <w:pPr>
        <w:pStyle w:val="null3"/>
      </w:pPr>
      <w:r>
        <w:rPr>
          <w:sz w:val="28"/>
          <w:color w:val="000000"/>
        </w:rPr>
        <w:t>乙方（</w:t>
      </w:r>
      <w:r>
        <w:rPr>
          <w:sz w:val="28"/>
          <w:color w:val="000000"/>
        </w:rPr>
        <w:t>中标人</w:t>
      </w:r>
      <w:r>
        <w:rPr>
          <w:sz w:val="28"/>
          <w:color w:val="000000"/>
        </w:rPr>
        <w:t>）：</w:t>
      </w:r>
    </w:p>
    <w:p>
      <w:pPr>
        <w:pStyle w:val="null3"/>
      </w:pPr>
      <w:r>
        <w:rPr>
          <w:sz w:val="28"/>
          <w:b/>
        </w:rPr>
        <w:t>（备注：该合同文本为参考模板，经双方友好沟通可做适当修改以及增加投标响应、承诺的事项）</w:t>
      </w:r>
    </w:p>
    <w:p>
      <w:pPr>
        <w:pStyle w:val="null3"/>
      </w:pPr>
      <w:r>
        <w:rPr>
          <w:sz w:val="24"/>
          <w:color w:val="000000"/>
        </w:rPr>
        <w:t>根据“</w:t>
      </w:r>
      <w:r>
        <w:rPr>
          <w:sz w:val="24"/>
          <w:color w:val="000000"/>
        </w:rPr>
        <w:t>广东省河源监狱2025-2026年民警职工食堂整体外包服务项目</w:t>
      </w:r>
      <w:r>
        <w:rPr>
          <w:sz w:val="24"/>
          <w:color w:val="000000"/>
        </w:rPr>
        <w:t>”的采购结果，按照《中华人民共和国政府采购法》、《中华人民共和国民法典》等相关规定，经双方协商，本着平等互利和诚实信用的原则，一致同意签订本合同如下。</w:t>
      </w:r>
    </w:p>
    <w:p>
      <w:pPr>
        <w:pStyle w:val="null3"/>
        <w:ind w:firstLine="480"/>
        <w:jc w:val="both"/>
      </w:pPr>
      <w:r>
        <w:rPr>
          <w:sz w:val="24"/>
          <w:color w:val="000000"/>
        </w:rPr>
        <w:t>一、服务范围、时限、费用</w:t>
      </w:r>
    </w:p>
    <w:p>
      <w:pPr>
        <w:pStyle w:val="null3"/>
        <w:ind w:firstLine="470"/>
        <w:jc w:val="both"/>
      </w:pPr>
      <w:r>
        <w:rPr>
          <w:sz w:val="24"/>
          <w:color w:val="000000"/>
        </w:rPr>
        <w:t>（一）中标供应商向采购人提供食材配送以及烹饪服务，负责广东省河源监狱民警职工食堂日常膳食运作服务。</w:t>
      </w:r>
    </w:p>
    <w:p>
      <w:pPr>
        <w:pStyle w:val="null3"/>
        <w:ind w:firstLine="470"/>
        <w:jc w:val="both"/>
      </w:pPr>
      <w:r>
        <w:rPr>
          <w:sz w:val="24"/>
          <w:color w:val="000000"/>
        </w:rPr>
        <w:t>（二）中标供应商向采购人提供食堂人员劳务服务，负责广东省河源监狱民警职工食堂所有区域及配套设施的卫生保障。</w:t>
      </w:r>
    </w:p>
    <w:p>
      <w:pPr>
        <w:pStyle w:val="null3"/>
        <w:ind w:firstLine="470"/>
        <w:jc w:val="both"/>
      </w:pPr>
      <w:r>
        <w:rPr>
          <w:sz w:val="24"/>
          <w:color w:val="000000"/>
        </w:rPr>
        <w:t>（三）合作期限</w:t>
      </w:r>
    </w:p>
    <w:p>
      <w:pPr>
        <w:pStyle w:val="null3"/>
        <w:ind w:firstLine="710"/>
        <w:jc w:val="both"/>
      </w:pPr>
      <w:r>
        <w:rPr>
          <w:sz w:val="24"/>
          <w:color w:val="000000"/>
        </w:rPr>
        <w:t>1.</w:t>
      </w:r>
      <w:r>
        <w:rPr>
          <w:sz w:val="24"/>
          <w:color w:val="000000"/>
        </w:rPr>
        <w:t>预计合作期限自</w:t>
      </w:r>
      <w:r>
        <w:rPr>
          <w:sz w:val="24"/>
          <w:color w:val="000000"/>
        </w:rPr>
        <w:t>2025</w:t>
      </w:r>
      <w:r>
        <w:rPr>
          <w:sz w:val="24"/>
          <w:color w:val="000000"/>
        </w:rPr>
        <w:t>年 月 日起至</w:t>
      </w:r>
      <w:r>
        <w:rPr>
          <w:sz w:val="24"/>
          <w:color w:val="000000"/>
        </w:rPr>
        <w:t xml:space="preserve"> 2026</w:t>
      </w:r>
      <w:r>
        <w:rPr>
          <w:sz w:val="24"/>
          <w:color w:val="000000"/>
        </w:rPr>
        <w:t>年 月 日止。服务期壹年。</w:t>
      </w:r>
    </w:p>
    <w:p>
      <w:pPr>
        <w:pStyle w:val="null3"/>
        <w:ind w:firstLine="710"/>
        <w:jc w:val="both"/>
      </w:pPr>
      <w:r>
        <w:rPr>
          <w:sz w:val="24"/>
          <w:color w:val="000000"/>
        </w:rPr>
        <w:t>2.</w:t>
      </w:r>
      <w:r>
        <w:rPr>
          <w:sz w:val="24"/>
          <w:color w:val="000000"/>
        </w:rPr>
        <w:t>本项目合同签署后，前三个月为试用期，采购人对中标供应商日常的饮食卫生、环境卫生、个人卫生、出品质量、份量、品种、外观、味道、烹调技术和服务态度进行考核，及时反馈予中标供应商并提出整改要求，视情况发整改通知书。整改次数达月累计</w:t>
      </w:r>
      <w:r>
        <w:rPr>
          <w:sz w:val="24"/>
          <w:color w:val="000000"/>
        </w:rPr>
        <w:t xml:space="preserve"> 3 </w:t>
      </w:r>
      <w:r>
        <w:rPr>
          <w:sz w:val="24"/>
          <w:color w:val="000000"/>
        </w:rPr>
        <w:t>次，采购人有权终止合同。</w:t>
      </w:r>
    </w:p>
    <w:p>
      <w:pPr>
        <w:pStyle w:val="null3"/>
        <w:ind w:firstLine="480"/>
        <w:jc w:val="both"/>
      </w:pPr>
      <w:r>
        <w:rPr>
          <w:sz w:val="24"/>
          <w:color w:val="000000"/>
        </w:rPr>
        <w:t>（四）整体外包服务费用</w:t>
      </w:r>
    </w:p>
    <w:p>
      <w:pPr>
        <w:pStyle w:val="null3"/>
        <w:ind w:firstLine="480"/>
        <w:jc w:val="both"/>
      </w:pPr>
      <w:r>
        <w:rPr>
          <w:sz w:val="24"/>
          <w:color w:val="000000"/>
        </w:rPr>
        <w:t>本项目总预算</w:t>
      </w:r>
      <w:r>
        <w:rPr>
          <w:sz w:val="24"/>
          <w:color w:val="000000"/>
        </w:rPr>
        <w:t>7607576.00</w:t>
      </w:r>
      <w:r>
        <w:rPr>
          <w:sz w:val="24"/>
          <w:color w:val="000000"/>
        </w:rPr>
        <w:t>元，其中食堂人员服务费</w:t>
      </w:r>
      <w:r>
        <w:rPr>
          <w:sz w:val="24"/>
          <w:color w:val="000000"/>
        </w:rPr>
        <w:t>1992000.00</w:t>
      </w:r>
      <w:r>
        <w:rPr>
          <w:sz w:val="24"/>
          <w:color w:val="000000"/>
        </w:rPr>
        <w:t>元、预计用餐费用（食材配送）</w:t>
      </w:r>
      <w:r>
        <w:rPr>
          <w:sz w:val="24"/>
          <w:color w:val="000000"/>
        </w:rPr>
        <w:t xml:space="preserve"> 5615576.00</w:t>
      </w:r>
      <w:r>
        <w:rPr>
          <w:sz w:val="24"/>
          <w:color w:val="000000"/>
        </w:rPr>
        <w:t>元。</w:t>
      </w:r>
    </w:p>
    <w:tbl>
      <w:tblPr>
        <w:tblW w:w="0" w:type="auto"/>
        <w:tblBorders>
          <w:top w:val="none" w:color="000000" w:sz="4"/>
          <w:left w:val="none" w:color="000000" w:sz="4"/>
          <w:bottom w:val="none" w:color="000000" w:sz="4"/>
          <w:right w:val="none" w:color="000000" w:sz="4"/>
          <w:insideH w:val="none"/>
          <w:insideV w:val="none"/>
        </w:tblBorders>
      </w:tblPr>
      <w:tblGrid>
        <w:gridCol w:w="685"/>
        <w:gridCol w:w="856"/>
        <w:gridCol w:w="2738"/>
        <w:gridCol w:w="1198"/>
        <w:gridCol w:w="1712"/>
        <w:gridCol w:w="1113"/>
      </w:tblGrid>
      <w:tr>
        <w:tc>
          <w:tcPr>
            <w:tcW w:type="dxa" w:w="685"/>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序号</w:t>
            </w:r>
          </w:p>
        </w:tc>
        <w:tc>
          <w:tcPr>
            <w:tcW w:type="dxa" w:w="856"/>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品目名称</w:t>
            </w:r>
          </w:p>
        </w:tc>
        <w:tc>
          <w:tcPr>
            <w:tcW w:type="dxa" w:w="27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采购标的</w:t>
            </w:r>
          </w:p>
        </w:tc>
        <w:tc>
          <w:tcPr>
            <w:tcW w:type="dxa" w:w="119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数量（单位）</w:t>
            </w:r>
          </w:p>
        </w:tc>
        <w:tc>
          <w:tcPr>
            <w:tcW w:type="dxa" w:w="1712"/>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预算金额（单位：元）</w:t>
            </w:r>
          </w:p>
        </w:tc>
        <w:tc>
          <w:tcPr>
            <w:tcW w:type="dxa" w:w="1113"/>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备注</w:t>
            </w:r>
          </w:p>
        </w:tc>
      </w:tr>
      <w:tr>
        <w:tc>
          <w:tcPr>
            <w:tcW w:type="dxa" w:w="68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1-1</w:t>
            </w:r>
          </w:p>
        </w:tc>
        <w:tc>
          <w:tcPr>
            <w:tcW w:type="dxa" w:w="8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餐饮服务</w:t>
            </w:r>
          </w:p>
        </w:tc>
        <w:tc>
          <w:tcPr>
            <w:tcW w:type="dxa" w:w="27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广东省河源监狱</w:t>
            </w:r>
            <w:r>
              <w:rPr>
                <w:sz w:val="24"/>
                <w:color w:val="000000"/>
              </w:rPr>
              <w:t>2025-2026</w:t>
            </w:r>
            <w:r>
              <w:rPr>
                <w:sz w:val="24"/>
                <w:color w:val="000000"/>
              </w:rPr>
              <w:t>年民警职工食堂整体外包项目</w:t>
            </w:r>
            <w:r>
              <w:rPr>
                <w:sz w:val="24"/>
                <w:color w:val="000000"/>
              </w:rPr>
              <w:t>-</w:t>
            </w:r>
            <w:r>
              <w:rPr>
                <w:sz w:val="24"/>
                <w:color w:val="000000"/>
              </w:rPr>
              <w:t>食堂人员服务费</w:t>
            </w:r>
          </w:p>
        </w:tc>
        <w:tc>
          <w:tcPr>
            <w:tcW w:type="dxa" w:w="119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r>
              <w:rPr>
                <w:sz w:val="24"/>
                <w:color w:val="000000"/>
              </w:rPr>
              <w:t>项</w:t>
            </w:r>
            <w:r>
              <w:rPr>
                <w:sz w:val="24"/>
                <w:color w:val="000000"/>
              </w:rPr>
              <w:t>)</w:t>
            </w:r>
          </w:p>
        </w:tc>
        <w:tc>
          <w:tcPr>
            <w:tcW w:type="dxa" w:w="17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1992000.00</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可竞争报价</w:t>
            </w:r>
          </w:p>
        </w:tc>
      </w:tr>
      <w:tr>
        <w:tc>
          <w:tcPr>
            <w:tcW w:type="dxa" w:w="68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1-2</w:t>
            </w:r>
          </w:p>
        </w:tc>
        <w:tc>
          <w:tcPr>
            <w:tcW w:type="dxa" w:w="856"/>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pPr>
            <w:r>
              <w:rPr>
                <w:sz w:val="24"/>
                <w:color w:val="000000"/>
              </w:rPr>
              <w:t>食品和饮料批发服务</w:t>
            </w:r>
          </w:p>
        </w:tc>
        <w:tc>
          <w:tcPr>
            <w:tcW w:type="dxa" w:w="273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广东省河源监狱</w:t>
            </w:r>
            <w:r>
              <w:rPr>
                <w:sz w:val="24"/>
                <w:color w:val="000000"/>
              </w:rPr>
              <w:t>2025-2026</w:t>
            </w:r>
            <w:r>
              <w:rPr>
                <w:sz w:val="24"/>
                <w:color w:val="000000"/>
              </w:rPr>
              <w:t>年民警职工食堂整体外包项目</w:t>
            </w:r>
            <w:r>
              <w:rPr>
                <w:sz w:val="24"/>
                <w:color w:val="000000"/>
              </w:rPr>
              <w:t>-</w:t>
            </w:r>
            <w:r>
              <w:rPr>
                <w:sz w:val="24"/>
                <w:color w:val="000000"/>
              </w:rPr>
              <w:t>用餐费用（食材配送）</w:t>
            </w:r>
          </w:p>
        </w:tc>
        <w:tc>
          <w:tcPr>
            <w:tcW w:type="dxa" w:w="1198"/>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r>
              <w:rPr>
                <w:sz w:val="24"/>
                <w:color w:val="000000"/>
              </w:rPr>
              <w:t>项</w:t>
            </w:r>
            <w:r>
              <w:rPr>
                <w:sz w:val="24"/>
                <w:color w:val="000000"/>
              </w:rPr>
              <w:t>)</w:t>
            </w:r>
          </w:p>
        </w:tc>
        <w:tc>
          <w:tcPr>
            <w:tcW w:type="dxa" w:w="17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5615576.00</w:t>
            </w:r>
          </w:p>
        </w:tc>
        <w:tc>
          <w:tcPr>
            <w:tcW w:type="dxa" w:w="1113"/>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固定报价，不参与竞争</w:t>
            </w:r>
            <w:r>
              <w:rPr>
                <w:sz w:val="24"/>
                <w:color w:val="000000"/>
              </w:rPr>
              <w:t>报价</w:t>
            </w:r>
            <w:r>
              <w:rPr>
                <w:sz w:val="24"/>
                <w:color w:val="000000"/>
              </w:rPr>
              <w:t>，以实际结算为准。</w:t>
            </w:r>
          </w:p>
        </w:tc>
      </w:tr>
    </w:tbl>
    <w:p>
      <w:pPr>
        <w:pStyle w:val="null3"/>
        <w:ind w:firstLine="480"/>
        <w:jc w:val="both"/>
      </w:pPr>
      <w:r>
        <w:rPr>
          <w:sz w:val="24"/>
          <w:color w:val="000000"/>
        </w:rPr>
        <w:t>1.</w:t>
      </w:r>
      <w:r>
        <w:rPr>
          <w:sz w:val="24"/>
          <w:color w:val="000000"/>
        </w:rPr>
        <w:t>食堂人员服务费</w:t>
      </w:r>
    </w:p>
    <w:p>
      <w:pPr>
        <w:pStyle w:val="null3"/>
        <w:ind w:firstLine="480"/>
        <w:jc w:val="both"/>
      </w:pPr>
      <w:r>
        <w:rPr>
          <w:sz w:val="24"/>
          <w:color w:val="000000"/>
        </w:rPr>
        <w:t>（</w:t>
      </w:r>
      <w:r>
        <w:rPr>
          <w:sz w:val="24"/>
          <w:color w:val="000000"/>
        </w:rPr>
        <w:t>1</w:t>
      </w:r>
      <w:r>
        <w:rPr>
          <w:sz w:val="24"/>
          <w:color w:val="000000"/>
        </w:rPr>
        <w:t>）中标供应商根据采购人的需求，派出厨房工作人员及管理人员到采购人职工食堂进行营运服务，采购人按月结算食堂人员服务费，壹年食堂人员服务费预算金额为</w:t>
      </w:r>
      <w:r>
        <w:rPr>
          <w:sz w:val="24"/>
          <w:color w:val="000000"/>
        </w:rPr>
        <w:t>1992000.00</w:t>
      </w:r>
      <w:r>
        <w:rPr>
          <w:sz w:val="24"/>
          <w:color w:val="000000"/>
        </w:rPr>
        <w:t>元。食堂人员服务费包含中标供应商聘用员工的工资、社保、福利、管理酬金、法定税费、管理用具</w:t>
      </w:r>
      <w:r>
        <w:rPr>
          <w:sz w:val="24"/>
          <w:color w:val="000000"/>
        </w:rPr>
        <w:t>、工作服</w:t>
      </w:r>
      <w:r>
        <w:rPr>
          <w:sz w:val="24"/>
          <w:color w:val="000000"/>
        </w:rPr>
        <w:t>等。</w:t>
      </w:r>
    </w:p>
    <w:p>
      <w:pPr>
        <w:pStyle w:val="null3"/>
        <w:ind w:firstLine="480"/>
      </w:pPr>
      <w:r>
        <w:rPr>
          <w:sz w:val="24"/>
          <w:color w:val="000000"/>
        </w:rPr>
        <w:t>（</w:t>
      </w:r>
      <w:r>
        <w:rPr>
          <w:sz w:val="24"/>
          <w:color w:val="000000"/>
        </w:rPr>
        <w:t>2</w:t>
      </w:r>
      <w:r>
        <w:rPr>
          <w:sz w:val="24"/>
          <w:color w:val="000000"/>
        </w:rPr>
        <w:t>）本项目供应商需按照下表格式进行食堂人员服务费明细报价，食堂人员服务费总报价不得超过预算金额</w:t>
      </w:r>
      <w:r>
        <w:rPr>
          <w:sz w:val="24"/>
          <w:color w:val="000000"/>
        </w:rPr>
        <w:t>1992000.00</w:t>
      </w:r>
      <w:r>
        <w:rPr>
          <w:sz w:val="24"/>
          <w:color w:val="000000"/>
        </w:rPr>
        <w:t>元，具体明细详见报价表。</w:t>
      </w:r>
    </w:p>
    <w:tbl>
      <w:tblPr>
        <w:tblW w:w="0" w:type="auto"/>
        <w:tblBorders>
          <w:top w:val="single"/>
          <w:left w:val="single"/>
          <w:bottom w:val="single"/>
          <w:right w:val="single"/>
          <w:insideH w:val="single"/>
          <w:insideV w:val="single"/>
        </w:tblBorders>
      </w:tblPr>
      <w:tblGrid>
        <w:gridCol w:w="1122"/>
        <w:gridCol w:w="614"/>
        <w:gridCol w:w="2380"/>
        <w:gridCol w:w="2230"/>
        <w:gridCol w:w="1961"/>
      </w:tblGrid>
      <w:tr>
        <w:tc>
          <w:tcPr>
            <w:tcW w:type="dxa" w:w="1122"/>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岗位名称</w:t>
            </w:r>
          </w:p>
        </w:tc>
        <w:tc>
          <w:tcPr>
            <w:tcW w:type="dxa" w:w="614"/>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人数</w:t>
            </w:r>
          </w:p>
        </w:tc>
        <w:tc>
          <w:tcPr>
            <w:tcW w:type="dxa" w:w="238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工资（包括社保、公积金及福利、税费、其他成本等）</w:t>
            </w:r>
            <w:r>
              <w:rPr>
                <w:sz w:val="21"/>
              </w:rPr>
              <w:t xml:space="preserve">                 </w:t>
            </w:r>
            <w:r>
              <w:rPr>
                <w:sz w:val="24"/>
                <w:color w:val="000000"/>
              </w:rPr>
              <w:t>（元</w:t>
            </w:r>
            <w:r>
              <w:rPr>
                <w:sz w:val="24"/>
                <w:color w:val="000000"/>
              </w:rPr>
              <w:t>/</w:t>
            </w:r>
            <w:r>
              <w:rPr>
                <w:sz w:val="24"/>
                <w:color w:val="000000"/>
              </w:rPr>
              <w:t>月）</w:t>
            </w:r>
          </w:p>
        </w:tc>
        <w:tc>
          <w:tcPr>
            <w:tcW w:type="dxa" w:w="2230"/>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小计</w:t>
            </w:r>
          </w:p>
        </w:tc>
        <w:tc>
          <w:tcPr>
            <w:tcW w:type="dxa" w:w="1961"/>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备注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项目经理</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厨师长</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厨师</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面点师</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2</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服务人员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切配人员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8</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洗消保洁员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4</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仓管兼食安员</w:t>
            </w:r>
          </w:p>
        </w:tc>
        <w:tc>
          <w:tcPr>
            <w:tcW w:type="dxa" w:w="61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1</w:t>
            </w:r>
          </w:p>
        </w:tc>
        <w:tc>
          <w:tcPr>
            <w:tcW w:type="dxa" w:w="2380"/>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2230"/>
            <w:tcBorders>
              <w:top w:val="none" w:color="000000" w:sz="4"/>
              <w:left w:val="none" w:color="000000" w:sz="4"/>
              <w:bottom w:val="single" w:color="000000" w:sz="4"/>
              <w:right w:val="single" w:color="000000" w:sz="4"/>
            </w:tcBorders>
            <w:tcMar>
              <w:top w:type="dxa" w:w="1"/>
              <w:left w:type="dxa" w:w="1"/>
              <w:bottom w:type="dxa" w:w="0"/>
              <w:right w:type="dxa" w:w="1"/>
            </w:tcMar>
          </w:tcPr>
          <w:p/>
        </w:tc>
        <w:tc>
          <w:tcPr>
            <w:tcW w:type="dxa" w:w="1961"/>
            <w:tcBorders>
              <w:top w:val="none" w:color="000000" w:sz="4"/>
              <w:left w:val="none" w:color="000000" w:sz="4"/>
              <w:bottom w:val="single" w:color="000000" w:sz="4"/>
              <w:right w:val="single" w:color="000000" w:sz="4"/>
            </w:tcBorders>
            <w:tcMar>
              <w:top w:type="dxa" w:w="1"/>
              <w:left w:type="dxa" w:w="1"/>
              <w:bottom w:type="dxa" w:w="0"/>
              <w:right w:type="dxa" w:w="1"/>
            </w:tcMar>
          </w:tc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每月管理成本费用合计（元</w:t>
            </w:r>
            <w:r>
              <w:rPr>
                <w:sz w:val="24"/>
                <w:color w:val="000000"/>
              </w:rPr>
              <w:t>/</w:t>
            </w:r>
            <w:r>
              <w:rPr>
                <w:sz w:val="24"/>
                <w:color w:val="000000"/>
              </w:rPr>
              <w:t>月）</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0</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管理酬金</w:t>
            </w:r>
            <w:r>
              <w:rPr>
                <w:sz w:val="24"/>
              </w:rPr>
              <w:t xml:space="preserve">%   </w:t>
            </w:r>
            <w:r>
              <w:rPr>
                <w:sz w:val="24"/>
              </w:rPr>
              <w:t>（元</w:t>
            </w:r>
            <w:r>
              <w:rPr>
                <w:sz w:val="24"/>
              </w:rPr>
              <w:t>/</w:t>
            </w:r>
            <w:r>
              <w:rPr>
                <w:sz w:val="24"/>
              </w:rPr>
              <w:t>月）</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基本费用年度合计</w:t>
            </w:r>
            <w:r>
              <w:rPr>
                <w:sz w:val="21"/>
              </w:rPr>
              <w:t xml:space="preserve">   </w:t>
            </w:r>
            <w:r>
              <w:rPr>
                <w:sz w:val="24"/>
                <w:color w:val="000000"/>
              </w:rPr>
              <w:t>（元</w:t>
            </w:r>
            <w:r>
              <w:rPr>
                <w:sz w:val="24"/>
                <w:color w:val="000000"/>
              </w:rPr>
              <w:t>/</w:t>
            </w:r>
            <w:r>
              <w:rPr>
                <w:sz w:val="24"/>
                <w:color w:val="000000"/>
              </w:rPr>
              <w:t>年）</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0</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其他服务内容</w:t>
            </w:r>
            <w:r>
              <w:rPr>
                <w:sz w:val="24"/>
                <w:color w:val="000000"/>
              </w:rPr>
              <w:t xml:space="preserve">1      </w:t>
            </w:r>
            <w:r>
              <w:rPr>
                <w:sz w:val="24"/>
                <w:color w:val="000000"/>
              </w:rPr>
              <w:t>（元</w:t>
            </w:r>
            <w:r>
              <w:rPr>
                <w:sz w:val="24"/>
                <w:color w:val="000000"/>
              </w:rPr>
              <w:t>/</w:t>
            </w:r>
            <w:r>
              <w:rPr>
                <w:sz w:val="24"/>
                <w:color w:val="000000"/>
              </w:rPr>
              <w:t>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设备维护保养、维修费用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其他服务内容</w:t>
            </w:r>
            <w:r>
              <w:rPr>
                <w:sz w:val="24"/>
                <w:color w:val="000000"/>
              </w:rPr>
              <w:t xml:space="preserve">2     </w:t>
            </w:r>
            <w:r>
              <w:rPr>
                <w:sz w:val="24"/>
                <w:color w:val="000000"/>
              </w:rPr>
              <w:t>（元</w:t>
            </w:r>
            <w:r>
              <w:rPr>
                <w:sz w:val="24"/>
                <w:color w:val="000000"/>
              </w:rPr>
              <w:t>/</w:t>
            </w:r>
            <w:r>
              <w:rPr>
                <w:sz w:val="24"/>
                <w:color w:val="000000"/>
              </w:rPr>
              <w:t>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油烟机清洗费用（每季度至少安排一次专业清洗抽油烟机）</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其他服务内容</w:t>
            </w:r>
            <w:r>
              <w:rPr>
                <w:sz w:val="24"/>
                <w:color w:val="000000"/>
              </w:rPr>
              <w:t xml:space="preserve">3     </w:t>
            </w:r>
            <w:r>
              <w:rPr>
                <w:sz w:val="24"/>
                <w:color w:val="000000"/>
              </w:rPr>
              <w:t>（元</w:t>
            </w:r>
            <w:r>
              <w:rPr>
                <w:sz w:val="24"/>
                <w:color w:val="000000"/>
              </w:rPr>
              <w:t>/</w:t>
            </w:r>
            <w:r>
              <w:rPr>
                <w:sz w:val="24"/>
                <w:color w:val="000000"/>
              </w:rPr>
              <w:t>年）</w:t>
            </w:r>
          </w:p>
        </w:tc>
        <w:tc>
          <w:tcPr>
            <w:tcW w:type="dxa" w:w="299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c>
          <w:tcPr>
            <w:tcW w:type="dxa" w:w="4191"/>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切菜板、清洁工具（扫把、拖把、垃圾斗等）、塑料袋、劳保用品、口罩、一次性打包餐具、一次性手套等消耗品和易损品费用</w:t>
            </w:r>
          </w:p>
        </w:tc>
      </w:tr>
      <w:tr>
        <w:tc>
          <w:tcPr>
            <w:tcW w:type="dxa" w:w="1122"/>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一年报价（元）</w:t>
            </w:r>
          </w:p>
        </w:tc>
        <w:tc>
          <w:tcPr>
            <w:tcW w:type="dxa" w:w="7185"/>
            <w:gridSpan w:val="4"/>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p>
        </w:tc>
      </w:tr>
      <w:tr>
        <w:tc>
          <w:tcPr>
            <w:tcW w:type="dxa" w:w="8307"/>
            <w:gridSpan w:val="5"/>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注：服务范围及项目基本要求详见采购需求</w:t>
            </w:r>
          </w:p>
        </w:tc>
      </w:tr>
    </w:tbl>
    <w:p>
      <w:pPr>
        <w:pStyle w:val="null3"/>
        <w:ind w:firstLine="480"/>
      </w:pPr>
      <w:r>
        <w:rPr>
          <w:sz w:val="24"/>
          <w:color w:val="000000"/>
        </w:rPr>
        <w:t>2.</w:t>
      </w:r>
      <w:r>
        <w:rPr>
          <w:sz w:val="24"/>
          <w:color w:val="000000"/>
        </w:rPr>
        <w:t>预计用餐费用</w:t>
      </w:r>
    </w:p>
    <w:p>
      <w:pPr>
        <w:pStyle w:val="null3"/>
        <w:ind w:firstLine="480"/>
        <w:jc w:val="left"/>
      </w:pPr>
      <w:r>
        <w:rPr>
          <w:sz w:val="24"/>
          <w:color w:val="000000"/>
        </w:rPr>
        <w:t>1.</w:t>
      </w:r>
      <w:r>
        <w:rPr>
          <w:sz w:val="24"/>
          <w:color w:val="000000"/>
        </w:rPr>
        <w:t>用餐总费用包括工作餐餐费和接待餐餐费，经估算，一年用餐总费用约</w:t>
      </w:r>
      <w:r>
        <w:rPr>
          <w:sz w:val="24"/>
          <w:color w:val="000000"/>
        </w:rPr>
        <w:t xml:space="preserve"> 5615576.00</w:t>
      </w:r>
      <w:r>
        <w:rPr>
          <w:sz w:val="24"/>
          <w:color w:val="000000"/>
        </w:rPr>
        <w:t>元。此用餐费用为固定报价，不参与竞争</w:t>
      </w:r>
      <w:r>
        <w:rPr>
          <w:sz w:val="24"/>
          <w:color w:val="000000"/>
        </w:rPr>
        <w:t>报价</w:t>
      </w:r>
      <w:r>
        <w:rPr>
          <w:sz w:val="24"/>
          <w:color w:val="000000"/>
        </w:rPr>
        <w:t>，但按实际结算。</w:t>
      </w:r>
    </w:p>
    <w:p>
      <w:pPr>
        <w:pStyle w:val="null3"/>
        <w:ind w:firstLine="480"/>
        <w:jc w:val="left"/>
      </w:pPr>
      <w:r>
        <w:rPr>
          <w:sz w:val="24"/>
          <w:color w:val="000000"/>
        </w:rPr>
        <w:t>2.</w:t>
      </w:r>
      <w:r>
        <w:rPr>
          <w:sz w:val="24"/>
          <w:color w:val="000000"/>
        </w:rPr>
        <w:t>工作餐根据餐标及实际就餐人数（包括采购人就餐刷卡实际人数、监区执勤餐人数、临时供餐人数、紧急供餐人数）结算。</w:t>
      </w:r>
    </w:p>
    <w:p>
      <w:pPr>
        <w:pStyle w:val="null3"/>
        <w:ind w:firstLine="480"/>
        <w:jc w:val="left"/>
      </w:pPr>
      <w:r>
        <w:rPr>
          <w:sz w:val="24"/>
          <w:color w:val="000000"/>
        </w:rPr>
        <w:t>3.</w:t>
      </w:r>
      <w:r>
        <w:rPr>
          <w:sz w:val="24"/>
          <w:color w:val="000000"/>
        </w:rPr>
        <w:t>接待餐根据采购人用餐标准及实际就餐人数予以结算。</w:t>
      </w:r>
    </w:p>
    <w:p>
      <w:pPr>
        <w:pStyle w:val="null3"/>
        <w:ind w:firstLine="480"/>
        <w:jc w:val="both"/>
      </w:pPr>
      <w:r>
        <w:rPr>
          <w:sz w:val="24"/>
          <w:color w:val="000000"/>
        </w:rPr>
        <w:t>二、服务内容</w:t>
      </w:r>
    </w:p>
    <w:p>
      <w:pPr>
        <w:pStyle w:val="null3"/>
        <w:ind w:firstLine="480"/>
        <w:jc w:val="both"/>
      </w:pPr>
      <w:r>
        <w:rPr>
          <w:sz w:val="24"/>
          <w:color w:val="000000"/>
        </w:rPr>
        <w:t>（一）供餐人数</w:t>
      </w:r>
    </w:p>
    <w:p>
      <w:pPr>
        <w:pStyle w:val="null3"/>
        <w:ind w:firstLine="480"/>
        <w:jc w:val="both"/>
      </w:pPr>
      <w:r>
        <w:rPr>
          <w:sz w:val="24"/>
          <w:color w:val="000000"/>
        </w:rPr>
        <w:t>1.</w:t>
      </w:r>
      <w:r>
        <w:rPr>
          <w:sz w:val="24"/>
          <w:color w:val="000000"/>
        </w:rPr>
        <w:t>工作餐：用餐人数为采购人预估，早餐约</w:t>
      </w:r>
      <w:r>
        <w:rPr>
          <w:sz w:val="24"/>
          <w:color w:val="000000"/>
        </w:rPr>
        <w:t>300</w:t>
      </w:r>
      <w:r>
        <w:rPr>
          <w:sz w:val="24"/>
          <w:color w:val="000000"/>
        </w:rPr>
        <w:t>人，午餐约</w:t>
      </w:r>
      <w:r>
        <w:rPr>
          <w:sz w:val="24"/>
          <w:color w:val="000000"/>
        </w:rPr>
        <w:t>450</w:t>
      </w:r>
      <w:r>
        <w:rPr>
          <w:sz w:val="24"/>
          <w:color w:val="000000"/>
        </w:rPr>
        <w:t>人（含监区执勤送餐人数约</w:t>
      </w:r>
      <w:r>
        <w:rPr>
          <w:sz w:val="24"/>
          <w:color w:val="000000"/>
        </w:rPr>
        <w:t>115</w:t>
      </w:r>
      <w:r>
        <w:rPr>
          <w:sz w:val="24"/>
          <w:color w:val="000000"/>
        </w:rPr>
        <w:t>人 ），晚餐约</w:t>
      </w:r>
      <w:r>
        <w:rPr>
          <w:sz w:val="24"/>
          <w:color w:val="000000"/>
        </w:rPr>
        <w:t>200</w:t>
      </w:r>
      <w:r>
        <w:rPr>
          <w:sz w:val="24"/>
          <w:color w:val="000000"/>
        </w:rPr>
        <w:t>人（含监区执勤送餐人数约</w:t>
      </w:r>
      <w:r>
        <w:rPr>
          <w:sz w:val="24"/>
          <w:color w:val="000000"/>
        </w:rPr>
        <w:t>115</w:t>
      </w:r>
      <w:r>
        <w:rPr>
          <w:sz w:val="24"/>
          <w:color w:val="000000"/>
        </w:rPr>
        <w:t>人）。</w:t>
      </w:r>
    </w:p>
    <w:p>
      <w:pPr>
        <w:pStyle w:val="null3"/>
        <w:ind w:firstLine="480"/>
        <w:jc w:val="both"/>
      </w:pPr>
      <w:r>
        <w:rPr>
          <w:sz w:val="24"/>
          <w:color w:val="000000"/>
        </w:rPr>
        <w:t>2.</w:t>
      </w:r>
      <w:r>
        <w:rPr>
          <w:sz w:val="24"/>
          <w:color w:val="000000"/>
        </w:rPr>
        <w:t>接待餐：按采购人实际通知人数、批次为准。</w:t>
      </w:r>
    </w:p>
    <w:p>
      <w:pPr>
        <w:pStyle w:val="null3"/>
        <w:ind w:firstLine="480"/>
        <w:jc w:val="both"/>
      </w:pPr>
      <w:r>
        <w:rPr>
          <w:sz w:val="24"/>
          <w:color w:val="000000"/>
        </w:rPr>
        <w:t>（二）供餐模式</w:t>
      </w:r>
    </w:p>
    <w:p>
      <w:pPr>
        <w:pStyle w:val="null3"/>
        <w:ind w:firstLine="480"/>
        <w:jc w:val="both"/>
      </w:pPr>
      <w:r>
        <w:rPr>
          <w:sz w:val="24"/>
          <w:color w:val="000000"/>
        </w:rPr>
        <w:t>1.</w:t>
      </w:r>
      <w:r>
        <w:rPr>
          <w:sz w:val="24"/>
          <w:color w:val="000000"/>
        </w:rPr>
        <w:t>托盘餐模式</w:t>
      </w:r>
    </w:p>
    <w:p>
      <w:pPr>
        <w:pStyle w:val="null3"/>
        <w:ind w:firstLine="480"/>
        <w:jc w:val="both"/>
      </w:pPr>
      <w:r>
        <w:rPr>
          <w:sz w:val="24"/>
          <w:color w:val="000000"/>
        </w:rPr>
        <w:t>早餐：实行</w:t>
      </w:r>
      <w:r>
        <w:rPr>
          <w:sz w:val="24"/>
          <w:color w:val="000000"/>
        </w:rPr>
        <w:t>7</w:t>
      </w:r>
      <w:r>
        <w:rPr>
          <w:sz w:val="24"/>
          <w:color w:val="000000"/>
        </w:rPr>
        <w:t>元</w:t>
      </w:r>
      <w:r>
        <w:rPr>
          <w:sz w:val="24"/>
          <w:color w:val="000000"/>
        </w:rPr>
        <w:t>/</w:t>
      </w:r>
      <w:r>
        <w:rPr>
          <w:sz w:val="24"/>
          <w:color w:val="000000"/>
        </w:rPr>
        <w:t>餐托盘餐模式（含个人消费金额）。按采购人具体要求，早餐提供粗粮、中式面点、西式点心、炒粉炒面、青菜、煎蛋、卤蛋、水煮蛋、开胃小菜、奶制品、现磨豆浆、特色窗口现场制作汤粉面、水饺、云吞等</w:t>
      </w:r>
      <w:r>
        <w:rPr>
          <w:sz w:val="24"/>
          <w:color w:val="000000"/>
        </w:rPr>
        <w:t>10</w:t>
      </w:r>
      <w:r>
        <w:rPr>
          <w:sz w:val="24"/>
          <w:color w:val="000000"/>
        </w:rPr>
        <w:t>个以上品种供选择，并提供</w:t>
      </w:r>
      <w:r>
        <w:rPr>
          <w:sz w:val="24"/>
          <w:color w:val="000000"/>
        </w:rPr>
        <w:t>2</w:t>
      </w:r>
      <w:r>
        <w:rPr>
          <w:sz w:val="24"/>
          <w:color w:val="000000"/>
        </w:rPr>
        <w:t>种粥水。</w:t>
      </w:r>
    </w:p>
    <w:p>
      <w:pPr>
        <w:pStyle w:val="null3"/>
        <w:ind w:firstLine="480"/>
        <w:jc w:val="both"/>
      </w:pPr>
      <w:r>
        <w:rPr>
          <w:sz w:val="24"/>
          <w:color w:val="000000"/>
        </w:rPr>
        <w:t>午餐：实行</w:t>
      </w:r>
      <w:r>
        <w:rPr>
          <w:sz w:val="24"/>
          <w:color w:val="000000"/>
        </w:rPr>
        <w:t>20</w:t>
      </w:r>
      <w:r>
        <w:rPr>
          <w:sz w:val="24"/>
          <w:color w:val="000000"/>
        </w:rPr>
        <w:t>元</w:t>
      </w:r>
      <w:r>
        <w:rPr>
          <w:sz w:val="24"/>
          <w:color w:val="000000"/>
        </w:rPr>
        <w:t>/</w:t>
      </w:r>
      <w:r>
        <w:rPr>
          <w:sz w:val="24"/>
          <w:color w:val="000000"/>
        </w:rPr>
        <w:t>餐托盘餐模式（含个人消费金额）。提供</w:t>
      </w:r>
      <w:r>
        <w:rPr>
          <w:sz w:val="24"/>
          <w:color w:val="000000"/>
        </w:rPr>
        <w:t>10</w:t>
      </w:r>
      <w:r>
        <w:rPr>
          <w:sz w:val="24"/>
          <w:color w:val="000000"/>
        </w:rPr>
        <w:t>种以上不同菜式以及例汤、糖水、米饭、点心、粗粮、</w:t>
      </w:r>
      <w:r>
        <w:rPr>
          <w:sz w:val="24"/>
          <w:color w:val="000000"/>
        </w:rPr>
        <w:t>3</w:t>
      </w:r>
      <w:r>
        <w:rPr>
          <w:sz w:val="24"/>
          <w:color w:val="000000"/>
        </w:rPr>
        <w:t>样小菜。每餐包括</w:t>
      </w:r>
      <w:r>
        <w:rPr>
          <w:sz w:val="24"/>
          <w:color w:val="000000"/>
        </w:rPr>
        <w:t>4</w:t>
      </w:r>
      <w:r>
        <w:rPr>
          <w:sz w:val="24"/>
          <w:color w:val="000000"/>
        </w:rPr>
        <w:t>个全荤（纯肉）、</w:t>
      </w:r>
      <w:r>
        <w:rPr>
          <w:sz w:val="24"/>
          <w:color w:val="000000"/>
        </w:rPr>
        <w:t>4</w:t>
      </w:r>
      <w:r>
        <w:rPr>
          <w:sz w:val="24"/>
          <w:color w:val="000000"/>
        </w:rPr>
        <w:t>个副荤（</w:t>
      </w:r>
      <w:r>
        <w:rPr>
          <w:sz w:val="24"/>
          <w:color w:val="000000"/>
        </w:rPr>
        <w:t>6</w:t>
      </w:r>
      <w:r>
        <w:rPr>
          <w:sz w:val="24"/>
          <w:color w:val="000000"/>
        </w:rPr>
        <w:t>成肉</w:t>
      </w:r>
      <w:r>
        <w:rPr>
          <w:sz w:val="24"/>
          <w:color w:val="000000"/>
        </w:rPr>
        <w:t>4</w:t>
      </w:r>
      <w:r>
        <w:rPr>
          <w:sz w:val="24"/>
          <w:color w:val="000000"/>
        </w:rPr>
        <w:t>成素）、</w:t>
      </w:r>
      <w:r>
        <w:rPr>
          <w:sz w:val="24"/>
          <w:color w:val="000000"/>
        </w:rPr>
        <w:t xml:space="preserve"> 2</w:t>
      </w:r>
      <w:r>
        <w:rPr>
          <w:sz w:val="24"/>
          <w:color w:val="000000"/>
        </w:rPr>
        <w:t>个素菜、</w:t>
      </w:r>
      <w:r>
        <w:rPr>
          <w:sz w:val="24"/>
          <w:color w:val="000000"/>
        </w:rPr>
        <w:t>1</w:t>
      </w:r>
      <w:r>
        <w:rPr>
          <w:sz w:val="24"/>
          <w:color w:val="000000"/>
        </w:rPr>
        <w:t>份水果。特色窗口现场制作拌面或汤粉面。</w:t>
      </w:r>
    </w:p>
    <w:p>
      <w:pPr>
        <w:pStyle w:val="null3"/>
        <w:ind w:firstLine="480"/>
        <w:jc w:val="both"/>
      </w:pPr>
      <w:r>
        <w:rPr>
          <w:sz w:val="24"/>
          <w:color w:val="000000"/>
        </w:rPr>
        <w:t>晚餐：实行</w:t>
      </w:r>
      <w:r>
        <w:rPr>
          <w:sz w:val="24"/>
          <w:color w:val="000000"/>
        </w:rPr>
        <w:t>18</w:t>
      </w:r>
      <w:r>
        <w:rPr>
          <w:sz w:val="24"/>
          <w:color w:val="000000"/>
        </w:rPr>
        <w:t>元</w:t>
      </w:r>
      <w:r>
        <w:rPr>
          <w:sz w:val="24"/>
          <w:color w:val="000000"/>
        </w:rPr>
        <w:t>/</w:t>
      </w:r>
      <w:r>
        <w:rPr>
          <w:sz w:val="24"/>
          <w:color w:val="000000"/>
        </w:rPr>
        <w:t>餐托盘餐模式（含个人消费金额）。提供</w:t>
      </w:r>
      <w:r>
        <w:rPr>
          <w:sz w:val="24"/>
          <w:color w:val="000000"/>
        </w:rPr>
        <w:t>7</w:t>
      </w:r>
      <w:r>
        <w:rPr>
          <w:sz w:val="24"/>
          <w:color w:val="000000"/>
        </w:rPr>
        <w:t>种以上不同菜式以及例汤、米饭、点心、粗粮、</w:t>
      </w:r>
      <w:r>
        <w:rPr>
          <w:sz w:val="24"/>
          <w:color w:val="000000"/>
        </w:rPr>
        <w:t>3</w:t>
      </w:r>
      <w:r>
        <w:rPr>
          <w:sz w:val="24"/>
          <w:color w:val="000000"/>
        </w:rPr>
        <w:t>样小菜。每餐包括</w:t>
      </w:r>
      <w:r>
        <w:rPr>
          <w:sz w:val="24"/>
          <w:color w:val="000000"/>
        </w:rPr>
        <w:t>3</w:t>
      </w:r>
      <w:r>
        <w:rPr>
          <w:sz w:val="24"/>
          <w:color w:val="000000"/>
        </w:rPr>
        <w:t>个全荤（纯肉）、</w:t>
      </w:r>
      <w:r>
        <w:rPr>
          <w:sz w:val="24"/>
          <w:color w:val="000000"/>
        </w:rPr>
        <w:t>3</w:t>
      </w:r>
      <w:r>
        <w:rPr>
          <w:sz w:val="24"/>
          <w:color w:val="000000"/>
        </w:rPr>
        <w:t>个副荤（</w:t>
      </w:r>
      <w:r>
        <w:rPr>
          <w:sz w:val="24"/>
          <w:color w:val="000000"/>
        </w:rPr>
        <w:t>6</w:t>
      </w:r>
      <w:r>
        <w:rPr>
          <w:sz w:val="24"/>
          <w:color w:val="000000"/>
        </w:rPr>
        <w:t>成肉</w:t>
      </w:r>
      <w:r>
        <w:rPr>
          <w:sz w:val="24"/>
          <w:color w:val="000000"/>
        </w:rPr>
        <w:t>4</w:t>
      </w:r>
      <w:r>
        <w:rPr>
          <w:sz w:val="24"/>
          <w:color w:val="000000"/>
        </w:rPr>
        <w:t>成素）、</w:t>
      </w:r>
      <w:r>
        <w:rPr>
          <w:sz w:val="24"/>
          <w:color w:val="000000"/>
        </w:rPr>
        <w:t xml:space="preserve"> 1</w:t>
      </w:r>
      <w:r>
        <w:rPr>
          <w:sz w:val="24"/>
          <w:color w:val="000000"/>
        </w:rPr>
        <w:t>个素菜、</w:t>
      </w:r>
      <w:r>
        <w:rPr>
          <w:sz w:val="24"/>
          <w:color w:val="000000"/>
        </w:rPr>
        <w:t>1</w:t>
      </w:r>
      <w:r>
        <w:rPr>
          <w:sz w:val="24"/>
          <w:color w:val="000000"/>
        </w:rPr>
        <w:t>份水果。特色窗口现场制作拌面或汤粉面。</w:t>
      </w:r>
    </w:p>
    <w:p>
      <w:pPr>
        <w:pStyle w:val="null3"/>
        <w:numPr>
          <w:ilvl w:val="0"/>
          <w:numId w:val="1"/>
        </w:numPr>
        <w:jc w:val="both"/>
      </w:pPr>
      <w:r>
        <w:rPr>
          <w:sz w:val="24"/>
          <w:color w:val="000000"/>
        </w:rPr>
        <w:t>早餐品种安排：</w:t>
      </w:r>
    </w:p>
    <w:tbl>
      <w:tblPr>
        <w:tblW w:w="0" w:type="auto"/>
        <w:tblBorders>
          <w:top w:val="none" w:color="000000" w:sz="4"/>
          <w:left w:val="none" w:color="000000" w:sz="4"/>
          <w:bottom w:val="none" w:color="000000" w:sz="4"/>
          <w:right w:val="none" w:color="000000" w:sz="4"/>
          <w:insideH w:val="none"/>
          <w:insideV w:val="none"/>
        </w:tblBorders>
      </w:tblPr>
      <w:tblGrid>
        <w:gridCol w:w="1556"/>
        <w:gridCol w:w="1436"/>
        <w:gridCol w:w="2723"/>
        <w:gridCol w:w="853"/>
        <w:gridCol w:w="1721"/>
      </w:tblGrid>
      <w:tr>
        <w:tc>
          <w:tcPr>
            <w:tcW w:type="dxa" w:w="1556"/>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143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炒粉面、汤粉面、水饺、云吞</w:t>
            </w:r>
          </w:p>
        </w:tc>
        <w:tc>
          <w:tcPr>
            <w:tcW w:type="dxa" w:w="272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中式面点</w:t>
            </w:r>
            <w:r>
              <w:rPr>
                <w:sz w:val="24"/>
                <w:color w:val="000000"/>
              </w:rPr>
              <w:t>3</w:t>
            </w:r>
            <w:r>
              <w:rPr>
                <w:sz w:val="24"/>
                <w:color w:val="000000"/>
              </w:rPr>
              <w:t>款、西式点心</w:t>
            </w:r>
            <w:r>
              <w:rPr>
                <w:sz w:val="24"/>
                <w:color w:val="000000"/>
              </w:rPr>
              <w:t>3</w:t>
            </w:r>
            <w:r>
              <w:rPr>
                <w:sz w:val="24"/>
                <w:color w:val="000000"/>
              </w:rPr>
              <w:t>款、粗粮、煎蛋、卤蛋、水煮蛋、青菜</w:t>
            </w:r>
          </w:p>
        </w:tc>
        <w:tc>
          <w:tcPr>
            <w:tcW w:type="dxa" w:w="85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粥水</w:t>
            </w:r>
          </w:p>
        </w:tc>
        <w:tc>
          <w:tcPr>
            <w:tcW w:type="dxa" w:w="172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豆浆和奶制品</w:t>
            </w:r>
          </w:p>
        </w:tc>
      </w:tr>
      <w:tr>
        <w:tc>
          <w:tcPr>
            <w:tcW w:type="dxa" w:w="1556"/>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中标供应商每餐提供品种数量</w:t>
            </w:r>
          </w:p>
        </w:tc>
        <w:tc>
          <w:tcPr>
            <w:tcW w:type="dxa" w:w="143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4</w:t>
            </w:r>
          </w:p>
        </w:tc>
        <w:tc>
          <w:tcPr>
            <w:tcW w:type="dxa" w:w="272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7</w:t>
            </w:r>
          </w:p>
        </w:tc>
        <w:tc>
          <w:tcPr>
            <w:tcW w:type="dxa" w:w="8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172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r>
      <w:tr>
        <w:tc>
          <w:tcPr>
            <w:tcW w:type="dxa" w:w="1556"/>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民警职工每餐可选用数量</w:t>
            </w:r>
          </w:p>
        </w:tc>
        <w:tc>
          <w:tcPr>
            <w:tcW w:type="dxa" w:w="143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272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3</w:t>
            </w:r>
          </w:p>
        </w:tc>
        <w:tc>
          <w:tcPr>
            <w:tcW w:type="dxa" w:w="8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172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r>
    </w:tbl>
    <w:p>
      <w:pPr>
        <w:pStyle w:val="null3"/>
        <w:jc w:val="both"/>
      </w:pPr>
      <w:r>
        <w:rPr>
          <w:sz w:val="24"/>
          <w:color w:val="000000"/>
        </w:rPr>
        <w:t>(2)</w:t>
      </w:r>
      <w:r>
        <w:rPr>
          <w:sz w:val="24"/>
          <w:color w:val="000000"/>
        </w:rPr>
        <w:t>午餐品种安排：</w:t>
      </w:r>
    </w:p>
    <w:tbl>
      <w:tblPr>
        <w:tblW w:w="0" w:type="auto"/>
        <w:tblBorders>
          <w:top w:val="none" w:color="000000" w:sz="4"/>
          <w:left w:val="none" w:color="000000" w:sz="4"/>
          <w:bottom w:val="none" w:color="000000" w:sz="4"/>
          <w:right w:val="none" w:color="000000" w:sz="4"/>
          <w:insideH w:val="none"/>
          <w:insideV w:val="none"/>
        </w:tblBorders>
      </w:tblPr>
      <w:tblGrid>
        <w:gridCol w:w="1137"/>
        <w:gridCol w:w="611"/>
        <w:gridCol w:w="696"/>
        <w:gridCol w:w="640"/>
        <w:gridCol w:w="753"/>
        <w:gridCol w:w="668"/>
        <w:gridCol w:w="625"/>
        <w:gridCol w:w="725"/>
        <w:gridCol w:w="654"/>
        <w:gridCol w:w="682"/>
        <w:gridCol w:w="1137"/>
      </w:tblGrid>
      <w:tr>
        <w:tc>
          <w:tcPr>
            <w:tcW w:type="dxa" w:w="1137"/>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61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全荤</w:t>
            </w:r>
          </w:p>
        </w:tc>
        <w:tc>
          <w:tcPr>
            <w:tcW w:type="dxa" w:w="69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副荤</w:t>
            </w:r>
          </w:p>
        </w:tc>
        <w:tc>
          <w:tcPr>
            <w:tcW w:type="dxa" w:w="640"/>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素菜</w:t>
            </w:r>
          </w:p>
        </w:tc>
        <w:tc>
          <w:tcPr>
            <w:tcW w:type="dxa" w:w="75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例汤、糖水</w:t>
            </w:r>
          </w:p>
        </w:tc>
        <w:tc>
          <w:tcPr>
            <w:tcW w:type="dxa" w:w="668"/>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米饭</w:t>
            </w:r>
          </w:p>
        </w:tc>
        <w:tc>
          <w:tcPr>
            <w:tcW w:type="dxa" w:w="62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水果</w:t>
            </w:r>
          </w:p>
        </w:tc>
        <w:tc>
          <w:tcPr>
            <w:tcW w:type="dxa" w:w="72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西式点心</w:t>
            </w:r>
          </w:p>
        </w:tc>
        <w:tc>
          <w:tcPr>
            <w:tcW w:type="dxa" w:w="654"/>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粗粮</w:t>
            </w:r>
          </w:p>
        </w:tc>
        <w:tc>
          <w:tcPr>
            <w:tcW w:type="dxa" w:w="682"/>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开胃小菜</w:t>
            </w:r>
          </w:p>
        </w:tc>
        <w:tc>
          <w:tcPr>
            <w:tcW w:type="dxa" w:w="1137"/>
            <w:vMerge w:val="restart"/>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特色窗口现场制作拌面或汤粉面</w:t>
            </w:r>
          </w:p>
        </w:tc>
      </w:tr>
      <w:tr>
        <w:tc>
          <w:tcPr>
            <w:tcW w:type="dxa" w:w="1137"/>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中标供应商每餐提供品种数量</w:t>
            </w:r>
          </w:p>
        </w:tc>
        <w:tc>
          <w:tcPr>
            <w:tcW w:type="dxa" w:w="61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4</w:t>
            </w:r>
          </w:p>
        </w:tc>
        <w:tc>
          <w:tcPr>
            <w:tcW w:type="dxa" w:w="69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4</w:t>
            </w:r>
          </w:p>
        </w:tc>
        <w:tc>
          <w:tcPr>
            <w:tcW w:type="dxa" w:w="640"/>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7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68"/>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54"/>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82"/>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3</w:t>
            </w:r>
          </w:p>
        </w:tc>
        <w:tc>
          <w:tcPr>
            <w:tcW w:type="dxa" w:w="1137"/>
            <w:vMerge/>
            <w:tcBorders>
              <w:top w:val="single" w:color="000000" w:sz="4"/>
              <w:left w:val="none" w:color="000000" w:sz="4"/>
              <w:bottom w:val="single" w:color="000000" w:sz="4"/>
              <w:right w:val="single" w:color="000000" w:sz="4"/>
            </w:tcBorders>
          </w:tcPr>
          <w:p/>
        </w:tc>
      </w:tr>
      <w:tr>
        <w:tc>
          <w:tcPr>
            <w:tcW w:type="dxa" w:w="1137"/>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民警职工每餐可选用数量</w:t>
            </w:r>
          </w:p>
        </w:tc>
        <w:tc>
          <w:tcPr>
            <w:tcW w:type="dxa" w:w="61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9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40"/>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5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668"/>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6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2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54"/>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82"/>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113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r>
    </w:tbl>
    <w:p>
      <w:pPr>
        <w:pStyle w:val="null3"/>
        <w:jc w:val="both"/>
      </w:pPr>
      <w:r>
        <w:rPr>
          <w:sz w:val="24"/>
          <w:color w:val="000000"/>
        </w:rPr>
        <w:t>(3)</w:t>
      </w:r>
      <w:r>
        <w:rPr>
          <w:sz w:val="24"/>
          <w:color w:val="000000"/>
        </w:rPr>
        <w:t>晚餐品种安排：</w:t>
      </w:r>
    </w:p>
    <w:tbl>
      <w:tblPr>
        <w:tblW w:w="0" w:type="auto"/>
        <w:tblBorders>
          <w:top w:val="none" w:color="000000" w:sz="4"/>
          <w:left w:val="none" w:color="000000" w:sz="4"/>
          <w:bottom w:val="none" w:color="000000" w:sz="4"/>
          <w:right w:val="none" w:color="000000" w:sz="4"/>
          <w:insideH w:val="none"/>
          <w:insideV w:val="none"/>
        </w:tblBorders>
      </w:tblPr>
      <w:tblGrid>
        <w:gridCol w:w="1139"/>
        <w:gridCol w:w="626"/>
        <w:gridCol w:w="669"/>
        <w:gridCol w:w="655"/>
        <w:gridCol w:w="783"/>
        <w:gridCol w:w="641"/>
        <w:gridCol w:w="641"/>
        <w:gridCol w:w="726"/>
        <w:gridCol w:w="683"/>
        <w:gridCol w:w="655"/>
        <w:gridCol w:w="1097"/>
      </w:tblGrid>
      <w:tr>
        <w:tc>
          <w:tcPr>
            <w:tcW w:type="dxa" w:w="1139"/>
            <w:tcBorders>
              <w:top w:val="singl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p>
        </w:tc>
        <w:tc>
          <w:tcPr>
            <w:tcW w:type="dxa" w:w="62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全荤</w:t>
            </w:r>
          </w:p>
        </w:tc>
        <w:tc>
          <w:tcPr>
            <w:tcW w:type="dxa" w:w="669"/>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副荤</w:t>
            </w:r>
          </w:p>
        </w:tc>
        <w:tc>
          <w:tcPr>
            <w:tcW w:type="dxa" w:w="65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素菜</w:t>
            </w:r>
          </w:p>
        </w:tc>
        <w:tc>
          <w:tcPr>
            <w:tcW w:type="dxa" w:w="78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例汤</w:t>
            </w:r>
          </w:p>
        </w:tc>
        <w:tc>
          <w:tcPr>
            <w:tcW w:type="dxa" w:w="64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米饭</w:t>
            </w:r>
          </w:p>
        </w:tc>
        <w:tc>
          <w:tcPr>
            <w:tcW w:type="dxa" w:w="641"/>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水果</w:t>
            </w:r>
          </w:p>
        </w:tc>
        <w:tc>
          <w:tcPr>
            <w:tcW w:type="dxa" w:w="726"/>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粗粮</w:t>
            </w:r>
          </w:p>
        </w:tc>
        <w:tc>
          <w:tcPr>
            <w:tcW w:type="dxa" w:w="683"/>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开胃小菜</w:t>
            </w:r>
          </w:p>
        </w:tc>
        <w:tc>
          <w:tcPr>
            <w:tcW w:type="dxa" w:w="655"/>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点心</w:t>
            </w:r>
          </w:p>
        </w:tc>
        <w:tc>
          <w:tcPr>
            <w:tcW w:type="dxa" w:w="1097"/>
            <w:vMerge w:val="restart"/>
            <w:tcBorders>
              <w:top w:val="singl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特色窗口现场制作拌面或汤粉面</w:t>
            </w:r>
          </w:p>
        </w:tc>
      </w:tr>
      <w:tr>
        <w:tc>
          <w:tcPr>
            <w:tcW w:type="dxa" w:w="1139"/>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中标供应商每餐提供品种数量</w:t>
            </w:r>
          </w:p>
        </w:tc>
        <w:tc>
          <w:tcPr>
            <w:tcW w:type="dxa" w:w="6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3</w:t>
            </w:r>
          </w:p>
        </w:tc>
        <w:tc>
          <w:tcPr>
            <w:tcW w:type="dxa" w:w="669"/>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3</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3</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1097"/>
            <w:vMerge/>
            <w:tcBorders>
              <w:top w:val="single" w:color="000000" w:sz="4"/>
              <w:left w:val="none" w:color="000000" w:sz="4"/>
              <w:bottom w:val="single" w:color="000000" w:sz="4"/>
              <w:right w:val="single" w:color="000000" w:sz="4"/>
            </w:tcBorders>
          </w:tcPr>
          <w:p/>
        </w:tc>
      </w:tr>
      <w:tr>
        <w:tc>
          <w:tcPr>
            <w:tcW w:type="dxa" w:w="1139"/>
            <w:tcBorders>
              <w:top w:val="none" w:color="000000" w:sz="4"/>
              <w:left w:val="singl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民警职工每餐可选用数量</w:t>
            </w:r>
          </w:p>
        </w:tc>
        <w:tc>
          <w:tcPr>
            <w:tcW w:type="dxa" w:w="6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69"/>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2</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641"/>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726"/>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683"/>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按需取用</w:t>
            </w:r>
          </w:p>
        </w:tc>
        <w:tc>
          <w:tcPr>
            <w:tcW w:type="dxa" w:w="655"/>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center"/>
            </w:pPr>
            <w:r>
              <w:rPr>
                <w:sz w:val="24"/>
                <w:color w:val="000000"/>
              </w:rPr>
              <w:t>1</w:t>
            </w:r>
          </w:p>
        </w:tc>
        <w:tc>
          <w:tcPr>
            <w:tcW w:type="dxa" w:w="1097"/>
            <w:tcBorders>
              <w:top w:val="none" w:color="000000" w:sz="4"/>
              <w:left w:val="none" w:color="000000" w:sz="4"/>
              <w:bottom w:val="single" w:color="000000" w:sz="4"/>
              <w:right w:val="single" w:color="000000" w:sz="4"/>
            </w:tcBorders>
            <w:tcMar>
              <w:top w:type="dxa" w:w="0"/>
              <w:left w:type="dxa" w:w="30"/>
              <w:bottom w:type="dxa" w:w="0"/>
              <w:right w:type="dxa" w:w="30"/>
            </w:tcMar>
          </w:tcPr>
          <w:p>
            <w:pPr>
              <w:pStyle w:val="null3"/>
              <w:jc w:val="left"/>
            </w:pPr>
            <w:r>
              <w:rPr>
                <w:sz w:val="21"/>
              </w:rPr>
              <w:t xml:space="preserve">  </w:t>
            </w:r>
            <w:r>
              <w:rPr>
                <w:sz w:val="24"/>
                <w:color w:val="000000"/>
              </w:rPr>
              <w:t>按需取用</w:t>
            </w:r>
          </w:p>
        </w:tc>
      </w:tr>
    </w:tbl>
    <w:p>
      <w:pPr>
        <w:pStyle w:val="null3"/>
        <w:ind w:firstLine="480"/>
        <w:jc w:val="both"/>
      </w:pPr>
      <w:r>
        <w:rPr>
          <w:sz w:val="24"/>
          <w:color w:val="000000"/>
        </w:rPr>
        <w:t>托盘餐每日正常供餐时间：早餐</w:t>
      </w:r>
      <w:r>
        <w:rPr>
          <w:sz w:val="24"/>
          <w:color w:val="000000"/>
        </w:rPr>
        <w:t>5:50-9:00</w:t>
      </w:r>
      <w:r>
        <w:rPr>
          <w:sz w:val="24"/>
          <w:color w:val="000000"/>
        </w:rPr>
        <w:t>，午餐</w:t>
      </w:r>
      <w:r>
        <w:rPr>
          <w:sz w:val="24"/>
          <w:color w:val="000000"/>
        </w:rPr>
        <w:t xml:space="preserve"> 10:50-13:00</w:t>
      </w:r>
      <w:r>
        <w:rPr>
          <w:sz w:val="24"/>
          <w:color w:val="000000"/>
        </w:rPr>
        <w:t>，晚餐</w:t>
      </w:r>
      <w:r>
        <w:rPr>
          <w:sz w:val="24"/>
          <w:color w:val="000000"/>
        </w:rPr>
        <w:t>16:50-19:00</w:t>
      </w:r>
      <w:r>
        <w:rPr>
          <w:sz w:val="24"/>
          <w:color w:val="000000"/>
        </w:rPr>
        <w:t>。</w:t>
      </w:r>
    </w:p>
    <w:p>
      <w:pPr>
        <w:pStyle w:val="null3"/>
        <w:ind w:firstLine="480"/>
        <w:jc w:val="both"/>
      </w:pPr>
      <w:r>
        <w:rPr>
          <w:sz w:val="24"/>
          <w:color w:val="000000"/>
        </w:rPr>
        <w:t>打包专区：中晚餐提供专门的打包服务，满足职工需求。</w:t>
      </w:r>
    </w:p>
    <w:p>
      <w:pPr>
        <w:pStyle w:val="null3"/>
        <w:ind w:firstLine="480"/>
        <w:jc w:val="left"/>
      </w:pPr>
      <w:r>
        <w:rPr>
          <w:sz w:val="24"/>
          <w:color w:val="000000"/>
        </w:rPr>
        <w:t>2.</w:t>
      </w:r>
      <w:r>
        <w:rPr>
          <w:sz w:val="24"/>
          <w:color w:val="000000"/>
        </w:rPr>
        <w:t>接待餐：接待餐按采购人要求，选择托盘餐、自助餐或围餐，接待餐餐费以采购人用餐标准及实际就餐人数予以结算。</w:t>
      </w:r>
    </w:p>
    <w:p>
      <w:pPr>
        <w:pStyle w:val="null3"/>
        <w:ind w:firstLine="480"/>
        <w:jc w:val="both"/>
      </w:pPr>
      <w:r>
        <w:rPr>
          <w:sz w:val="24"/>
          <w:color w:val="000000"/>
        </w:rPr>
        <w:t>3.</w:t>
      </w:r>
      <w:r>
        <w:rPr>
          <w:sz w:val="24"/>
          <w:color w:val="000000"/>
        </w:rPr>
        <w:t>监区执勤餐：中餐</w:t>
      </w:r>
      <w:r>
        <w:rPr>
          <w:sz w:val="24"/>
          <w:color w:val="000000"/>
        </w:rPr>
        <w:t>20</w:t>
      </w:r>
      <w:r>
        <w:rPr>
          <w:sz w:val="24"/>
          <w:color w:val="000000"/>
        </w:rPr>
        <w:t>元</w:t>
      </w:r>
      <w:r>
        <w:rPr>
          <w:sz w:val="24"/>
          <w:color w:val="000000"/>
        </w:rPr>
        <w:t>/</w:t>
      </w:r>
      <w:r>
        <w:rPr>
          <w:sz w:val="24"/>
          <w:color w:val="000000"/>
        </w:rPr>
        <w:t>餐（含个人消费金额）、晚餐</w:t>
      </w:r>
      <w:r>
        <w:rPr>
          <w:sz w:val="24"/>
          <w:color w:val="000000"/>
        </w:rPr>
        <w:t>18</w:t>
      </w:r>
      <w:r>
        <w:rPr>
          <w:sz w:val="24"/>
          <w:color w:val="000000"/>
        </w:rPr>
        <w:t>元</w:t>
      </w:r>
      <w:r>
        <w:rPr>
          <w:sz w:val="24"/>
          <w:color w:val="000000"/>
        </w:rPr>
        <w:t>/</w:t>
      </w:r>
      <w:r>
        <w:rPr>
          <w:sz w:val="24"/>
          <w:color w:val="000000"/>
        </w:rPr>
        <w:t>餐（含个人消费金额），提供</w:t>
      </w:r>
      <w:r>
        <w:rPr>
          <w:sz w:val="24"/>
          <w:color w:val="000000"/>
        </w:rPr>
        <w:t>5</w:t>
      </w:r>
      <w:r>
        <w:rPr>
          <w:sz w:val="24"/>
          <w:color w:val="000000"/>
        </w:rPr>
        <w:t>种以上不同菜式以及例汤、米饭、小菜、水果，粗粮等，执勤餐需按时按量配送进监管区。</w:t>
      </w:r>
    </w:p>
    <w:p>
      <w:pPr>
        <w:pStyle w:val="null3"/>
        <w:ind w:firstLine="480"/>
        <w:jc w:val="both"/>
      </w:pPr>
      <w:r>
        <w:rPr>
          <w:sz w:val="24"/>
          <w:color w:val="000000"/>
        </w:rPr>
        <w:t>4.</w:t>
      </w:r>
      <w:r>
        <w:rPr>
          <w:sz w:val="24"/>
          <w:color w:val="000000"/>
        </w:rPr>
        <w:t>紧急供餐：因采购人紧急工作需要，如遇疫情、紧急任务、突发事件等，中标供应商需无条件提供餐饮服务，餐标、预算经双方协商确定，用餐时间、用餐人数以采购人通知为准，供餐地点不限于办公驻地。</w:t>
      </w:r>
    </w:p>
    <w:p>
      <w:pPr>
        <w:pStyle w:val="null3"/>
        <w:ind w:firstLine="480"/>
        <w:jc w:val="both"/>
      </w:pPr>
      <w:r>
        <w:rPr>
          <w:sz w:val="24"/>
          <w:color w:val="000000"/>
        </w:rPr>
        <w:t>注明：</w:t>
      </w:r>
    </w:p>
    <w:p>
      <w:pPr>
        <w:pStyle w:val="null3"/>
        <w:ind w:firstLine="480"/>
        <w:jc w:val="both"/>
      </w:pPr>
      <w:r>
        <w:rPr>
          <w:sz w:val="24"/>
          <w:color w:val="000000"/>
        </w:rPr>
        <w:t>1.</w:t>
      </w:r>
      <w:r>
        <w:rPr>
          <w:sz w:val="24"/>
          <w:color w:val="000000"/>
        </w:rPr>
        <w:t>菜肴要求色泽、口味、营养、烹调方法搭配合理，干湿适中，全荤原料兼顾猪肉、牛肉、羊肉、鸡肉、鸭肉、鹅肉、水产品、海产品等，中餐每周提供羊肉、牛肉及海产品等食材各一次或以上（其中羊肉视实际需要可用牛肉、海产品替换），每周全荤菜肴原则上不重样。根据季节变换菜式品种，力求多样化，同时做到一菜多味的做法，以满足不同地方人员的口味。菜谱由中标供应商每周提前制作，经采购人审定后执行。若需要调整食品或食材配料，须提前</w:t>
      </w:r>
      <w:r>
        <w:rPr>
          <w:sz w:val="24"/>
          <w:color w:val="000000"/>
        </w:rPr>
        <w:t>1-2</w:t>
      </w:r>
      <w:r>
        <w:rPr>
          <w:sz w:val="24"/>
          <w:color w:val="000000"/>
        </w:rPr>
        <w:t>天通知采购人并得到采购人同意。经采购人认可的菜式出品要形成标准，包括制作方式、配料、份量、外观等，不得随意更改。</w:t>
      </w:r>
    </w:p>
    <w:p>
      <w:pPr>
        <w:pStyle w:val="null3"/>
        <w:ind w:firstLine="480"/>
        <w:jc w:val="left"/>
      </w:pPr>
      <w:r>
        <w:rPr>
          <w:sz w:val="24"/>
          <w:color w:val="000000"/>
        </w:rPr>
        <w:t>2.</w:t>
      </w:r>
      <w:r>
        <w:rPr>
          <w:sz w:val="24"/>
          <w:color w:val="000000"/>
        </w:rPr>
        <w:t>根据采购人意见，经常变更菜品，搞好主食和副食的搭配，保证采购人员工能够吃得健康。分批出菜，由于民警职工用餐时间有先后，要求分批出菜，保证每一轮来用餐的民警职工都有新鲜的饭菜。</w:t>
      </w:r>
      <w:r>
        <w:rPr>
          <w:sz w:val="21"/>
        </w:rPr>
        <w:t xml:space="preserve">                               </w:t>
      </w:r>
    </w:p>
    <w:p>
      <w:pPr>
        <w:pStyle w:val="null3"/>
        <w:ind w:firstLine="480"/>
        <w:jc w:val="left"/>
      </w:pPr>
      <w:r>
        <w:rPr>
          <w:sz w:val="24"/>
          <w:color w:val="000000"/>
        </w:rPr>
        <w:t>3.</w:t>
      </w:r>
      <w:r>
        <w:rPr>
          <w:sz w:val="24"/>
          <w:color w:val="000000"/>
        </w:rPr>
        <w:t>按照“提倡节约，减少浪费”的原则，满足采购人职工的口味，提高饭菜质量，增加出品花样品种，提高服务质量。</w:t>
      </w:r>
    </w:p>
    <w:p>
      <w:pPr>
        <w:pStyle w:val="null3"/>
        <w:ind w:firstLine="480"/>
        <w:jc w:val="left"/>
      </w:pPr>
      <w:r>
        <w:rPr>
          <w:sz w:val="24"/>
          <w:color w:val="000000"/>
        </w:rPr>
        <w:t>4.</w:t>
      </w:r>
      <w:r>
        <w:rPr>
          <w:sz w:val="24"/>
          <w:color w:val="000000"/>
        </w:rPr>
        <w:t>春节、清明节、端午节、中秋节、国庆节、元宵节等重要节日需提供更为丰富的菜品，制作应节特色菜谱，布置餐厅节日装饰。其中春节（除夕晚餐以围餐形式供餐，年初一至年初四餐厅堂食所有菜品均由民警职工自由选择，另执勤区送餐参照餐厅堂食所有菜品，且除夕至年初七需提供特色点心礼盒），特色菜谱由中标供应商提前制作，经采购人审定后执行。</w:t>
      </w:r>
    </w:p>
    <w:p>
      <w:pPr>
        <w:pStyle w:val="null3"/>
        <w:ind w:firstLine="360"/>
        <w:jc w:val="both"/>
      </w:pPr>
      <w:r>
        <w:rPr>
          <w:sz w:val="24"/>
          <w:color w:val="000000"/>
        </w:rPr>
        <w:t>（三）卫生保障内容</w:t>
      </w:r>
    </w:p>
    <w:p>
      <w:pPr>
        <w:pStyle w:val="null3"/>
        <w:ind w:firstLine="480"/>
        <w:jc w:val="both"/>
      </w:pPr>
      <w:r>
        <w:rPr>
          <w:sz w:val="24"/>
          <w:color w:val="000000"/>
        </w:rPr>
        <w:t>1.</w:t>
      </w:r>
      <w:r>
        <w:rPr>
          <w:sz w:val="24"/>
          <w:color w:val="000000"/>
        </w:rPr>
        <w:t>中标供应商负责采购人食堂所有区域及配套设施的卫生保障。包括厨具设备、通风排烟设施的定期清洁，厨房内外、就餐环境的日常清洁。</w:t>
      </w:r>
    </w:p>
    <w:p>
      <w:pPr>
        <w:pStyle w:val="null3"/>
        <w:ind w:firstLine="480"/>
        <w:jc w:val="both"/>
      </w:pPr>
      <w:r>
        <w:rPr>
          <w:sz w:val="24"/>
          <w:color w:val="000000"/>
        </w:rPr>
        <w:t>2.</w:t>
      </w:r>
      <w:r>
        <w:rPr>
          <w:sz w:val="24"/>
          <w:color w:val="000000"/>
        </w:rPr>
        <w:t>中标供应商负责按采购人就餐时间完成餐具的清洗、消毒等工作，卫生保障符合行业标准或满足采购人上级的要求。</w:t>
      </w:r>
    </w:p>
    <w:p>
      <w:pPr>
        <w:pStyle w:val="null3"/>
        <w:ind w:firstLine="470"/>
        <w:jc w:val="both"/>
      </w:pPr>
      <w:r>
        <w:rPr>
          <w:sz w:val="24"/>
          <w:color w:val="000000"/>
        </w:rPr>
        <w:t>三、中标供应商基本要求</w:t>
      </w:r>
    </w:p>
    <w:p>
      <w:pPr>
        <w:pStyle w:val="null3"/>
        <w:ind w:firstLine="480"/>
        <w:jc w:val="both"/>
      </w:pPr>
      <w:r>
        <w:rPr>
          <w:sz w:val="24"/>
          <w:color w:val="000000"/>
        </w:rPr>
        <w:t>（一）中标供应商需具备完善的食堂经营各项规章制度，包括但不限于食品卫生和安全管理工作制度、岗位职责、食品留样制度、剩余食品的管理制度、各项工作操作规范及流程、人员考（勤）核规定、从业人员健康检查制度、投诉处理措施等制度，并通过质量管理体系认证、食品安全管理体系认证或</w:t>
      </w:r>
      <w:r>
        <w:rPr>
          <w:sz w:val="24"/>
          <w:color w:val="000000"/>
        </w:rPr>
        <w:t>HACCP</w:t>
      </w:r>
      <w:r>
        <w:rPr>
          <w:sz w:val="24"/>
          <w:color w:val="000000"/>
        </w:rPr>
        <w:t>危害分析与关键控制点体系认证，而且投标时在认证有效期内。</w:t>
      </w:r>
    </w:p>
    <w:p>
      <w:pPr>
        <w:pStyle w:val="null3"/>
        <w:ind w:firstLine="480"/>
        <w:jc w:val="both"/>
      </w:pPr>
      <w:r>
        <w:rPr>
          <w:sz w:val="24"/>
          <w:color w:val="000000"/>
        </w:rPr>
        <w:t>（二）遇紧急情况，为保障应急响应速度，在采购人通知后中标供应商管理人员须在</w:t>
      </w:r>
      <w:r>
        <w:rPr>
          <w:sz w:val="24"/>
          <w:color w:val="000000"/>
        </w:rPr>
        <w:t>1</w:t>
      </w:r>
      <w:r>
        <w:rPr>
          <w:sz w:val="24"/>
          <w:color w:val="000000"/>
        </w:rPr>
        <w:t>小时内赶往食堂沟通服务。</w:t>
      </w:r>
    </w:p>
    <w:p>
      <w:pPr>
        <w:pStyle w:val="null3"/>
        <w:ind w:right="-30" w:firstLine="470"/>
        <w:jc w:val="both"/>
      </w:pPr>
      <w:r>
        <w:rPr>
          <w:sz w:val="24"/>
          <w:color w:val="000000"/>
        </w:rPr>
        <w:t>四、采购人承担责任</w:t>
      </w:r>
    </w:p>
    <w:p>
      <w:pPr>
        <w:pStyle w:val="null3"/>
        <w:ind w:firstLine="480"/>
        <w:jc w:val="both"/>
      </w:pPr>
      <w:r>
        <w:rPr>
          <w:sz w:val="24"/>
          <w:color w:val="000000"/>
        </w:rPr>
        <w:t>（一）采购人尊重中标供应商的经营自主权，采购人有权依据合同和《中华人民共和国食品安全法》等法律、法规对食堂的工作进行监督、检查；有权对食堂的防火、防盗、防毒、防鼠、防疫、卫生管理、食品安全、质量等工作进行监督检查、指导。</w:t>
      </w:r>
    </w:p>
    <w:p>
      <w:pPr>
        <w:pStyle w:val="null3"/>
        <w:ind w:firstLine="480"/>
        <w:jc w:val="both"/>
      </w:pPr>
      <w:r>
        <w:rPr>
          <w:sz w:val="24"/>
          <w:color w:val="000000"/>
        </w:rPr>
        <w:t>（二）采购人免费向中标供应商提供食堂场地，职工食堂设备设施齐全，水、电、燃气等配套设施到位，大厅一间，接待房三间共八桌，同一餐次不同时段能容纳</w:t>
      </w:r>
      <w:r>
        <w:rPr>
          <w:sz w:val="24"/>
          <w:color w:val="000000"/>
        </w:rPr>
        <w:t>600</w:t>
      </w:r>
      <w:r>
        <w:rPr>
          <w:sz w:val="24"/>
          <w:color w:val="000000"/>
        </w:rPr>
        <w:t>人用餐。中标供应商需保护好食堂所有财产及房屋设施，不得私自进行装修，不能改变原建筑结构，若有损坏需赔偿由此产生的相关费用。</w:t>
      </w:r>
    </w:p>
    <w:p>
      <w:pPr>
        <w:pStyle w:val="null3"/>
        <w:ind w:firstLine="480"/>
        <w:jc w:val="both"/>
      </w:pPr>
      <w:r>
        <w:rPr>
          <w:sz w:val="24"/>
          <w:color w:val="000000"/>
        </w:rPr>
        <w:t>（三）采购人免费提供现有的食堂工作场地，食堂内餐具、厨具、消毒设备等一切现有配备的设施经盘点后并列出清单免费提供给中标供应商使用，中标供应商应认真保管使用，合作期终止时如数退还，如有损坏或丢失则由中标供应商赔偿或补充。厨房大型设备置换和增加、餐厅用纸、牙签、洗洁精、小型五金用具、餐具由采购人负责提供；设备维护保养、维修由中标供应商负责；切菜板、清洁工具（扫把、拖把、垃圾斗等）、塑料袋、劳保用品、口罩、一次性打包餐具、一次性手套等消耗品和易损品，由中标供应商负责补充添置及更换。</w:t>
      </w:r>
    </w:p>
    <w:p>
      <w:pPr>
        <w:pStyle w:val="null3"/>
        <w:ind w:firstLine="480"/>
        <w:jc w:val="both"/>
      </w:pPr>
      <w:r>
        <w:rPr>
          <w:sz w:val="24"/>
          <w:color w:val="000000"/>
        </w:rPr>
        <w:t>（四）采购人为中标供应商每月提供水电气供应，中标供应商应按时按需取用，节约水电气资源，避免浪费，如有发现浪费的现象，将进行相应的考核。</w:t>
      </w:r>
    </w:p>
    <w:p>
      <w:pPr>
        <w:pStyle w:val="null3"/>
        <w:ind w:firstLine="480"/>
        <w:jc w:val="both"/>
      </w:pPr>
      <w:r>
        <w:rPr>
          <w:sz w:val="24"/>
          <w:color w:val="000000"/>
        </w:rPr>
        <w:t>（五）中标供应商有义务配合采购人落实政府采购脱贫地区农副产品工作，根据国家相关政策，支持乡村产业振兴相关要求。本项目将预留约</w:t>
      </w:r>
      <w:r>
        <w:rPr>
          <w:sz w:val="24"/>
          <w:color w:val="000000"/>
        </w:rPr>
        <w:t>33</w:t>
      </w:r>
      <w:r>
        <w:rPr>
          <w:sz w:val="24"/>
          <w:color w:val="000000"/>
        </w:rPr>
        <w:t>万元采购份额任务（采购份额任务纳入项目预算），用于采购乡村产业振兴政策范围内的脱贫地区农副产品。</w:t>
      </w:r>
    </w:p>
    <w:p>
      <w:pPr>
        <w:pStyle w:val="null3"/>
        <w:ind w:firstLine="480"/>
        <w:jc w:val="both"/>
      </w:pPr>
      <w:r>
        <w:rPr>
          <w:sz w:val="24"/>
          <w:color w:val="000000"/>
        </w:rPr>
        <w:t>五、中标供应商承担责任</w:t>
      </w:r>
    </w:p>
    <w:p>
      <w:pPr>
        <w:pStyle w:val="null3"/>
        <w:ind w:firstLine="480"/>
        <w:jc w:val="both"/>
      </w:pPr>
      <w:r>
        <w:rPr>
          <w:sz w:val="24"/>
          <w:color w:val="000000"/>
        </w:rPr>
        <w:t>（一）中标供应商不得以任何方式转包饭堂给其他公司（人）经营（除法定允许合同分包外），如采购人发现中标供应商有违规转包或套用他人资质投标的行为，采购人有权单方面终止合同。</w:t>
      </w:r>
    </w:p>
    <w:p>
      <w:pPr>
        <w:pStyle w:val="null3"/>
        <w:ind w:firstLine="470"/>
        <w:jc w:val="both"/>
      </w:pPr>
      <w:r>
        <w:rPr>
          <w:sz w:val="24"/>
          <w:color w:val="000000"/>
        </w:rPr>
        <w:t>（二）人员配置</w:t>
      </w:r>
    </w:p>
    <w:p>
      <w:pPr>
        <w:pStyle w:val="null3"/>
        <w:ind w:firstLine="480"/>
        <w:jc w:val="both"/>
      </w:pPr>
      <w:r>
        <w:rPr>
          <w:sz w:val="24"/>
          <w:color w:val="000000"/>
        </w:rPr>
        <w:t>1.</w:t>
      </w:r>
      <w:r>
        <w:rPr>
          <w:sz w:val="24"/>
          <w:color w:val="000000"/>
        </w:rPr>
        <w:t>根据实际就餐人数，中标供应商参照采购人的人员岗位安排情况，派出厨房工作人员及管理人员到民警职工食堂进行营运服务，服务人员需提供健康证书复印件并加盖公章，派驻的工作人员必须经采购人审核同意后，方可上岗。</w:t>
      </w:r>
    </w:p>
    <w:p>
      <w:pPr>
        <w:pStyle w:val="null3"/>
        <w:ind w:firstLine="480"/>
        <w:jc w:val="both"/>
      </w:pPr>
      <w:r>
        <w:rPr>
          <w:sz w:val="24"/>
          <w:color w:val="000000"/>
        </w:rPr>
        <w:t>2.</w:t>
      </w:r>
      <w:r>
        <w:rPr>
          <w:sz w:val="24"/>
          <w:color w:val="000000"/>
        </w:rPr>
        <w:t>投入本项目的专业管理人员队伍（项目经理、厨师长、厨师、面点师、仓管兼食安员）原则上以中标供应商投标文件中的拟派人员为准，如发生人员变动，中标供应商须提供同等或以上资质人员，并提出书面申请，经采购人同意方可替换。服务期内如因人员离职而需要调整等情况，必须提供两名或两名以上的相关资质人员供采购人进行挑选，经采购人审核同意后提前三日进行交接。</w:t>
      </w:r>
    </w:p>
    <w:p>
      <w:pPr>
        <w:pStyle w:val="null3"/>
        <w:ind w:firstLine="480"/>
        <w:jc w:val="both"/>
      </w:pPr>
      <w:r>
        <w:rPr>
          <w:sz w:val="24"/>
          <w:color w:val="000000"/>
        </w:rPr>
        <w:t>3.</w:t>
      </w:r>
      <w:r>
        <w:rPr>
          <w:sz w:val="24"/>
          <w:color w:val="000000"/>
        </w:rPr>
        <w:t>本项目拟投入总人数</w:t>
      </w:r>
      <w:r>
        <w:rPr>
          <w:sz w:val="24"/>
          <w:color w:val="000000"/>
        </w:rPr>
        <w:t>25</w:t>
      </w:r>
      <w:r>
        <w:rPr>
          <w:sz w:val="24"/>
          <w:color w:val="000000"/>
        </w:rPr>
        <w:t>人，其中项目经理</w:t>
      </w:r>
      <w:r>
        <w:rPr>
          <w:sz w:val="24"/>
          <w:color w:val="000000"/>
        </w:rPr>
        <w:t>1</w:t>
      </w:r>
      <w:r>
        <w:rPr>
          <w:sz w:val="24"/>
          <w:color w:val="000000"/>
        </w:rPr>
        <w:t>人、厨师长</w:t>
      </w:r>
      <w:r>
        <w:rPr>
          <w:sz w:val="24"/>
          <w:color w:val="000000"/>
        </w:rPr>
        <w:t>1</w:t>
      </w:r>
      <w:r>
        <w:rPr>
          <w:sz w:val="24"/>
          <w:color w:val="000000"/>
        </w:rPr>
        <w:t>人、厨师</w:t>
      </w:r>
      <w:r>
        <w:rPr>
          <w:sz w:val="24"/>
          <w:color w:val="000000"/>
        </w:rPr>
        <w:t>4</w:t>
      </w:r>
      <w:r>
        <w:rPr>
          <w:sz w:val="24"/>
          <w:color w:val="000000"/>
        </w:rPr>
        <w:t>人、面点师</w:t>
      </w:r>
      <w:r>
        <w:rPr>
          <w:sz w:val="24"/>
          <w:color w:val="000000"/>
        </w:rPr>
        <w:t>2</w:t>
      </w:r>
      <w:r>
        <w:rPr>
          <w:sz w:val="24"/>
          <w:color w:val="000000"/>
        </w:rPr>
        <w:t>人、切配人员</w:t>
      </w:r>
      <w:r>
        <w:rPr>
          <w:sz w:val="24"/>
          <w:color w:val="000000"/>
        </w:rPr>
        <w:t>8</w:t>
      </w:r>
      <w:r>
        <w:rPr>
          <w:sz w:val="24"/>
          <w:color w:val="000000"/>
        </w:rPr>
        <w:t>人、服务人员</w:t>
      </w:r>
      <w:r>
        <w:rPr>
          <w:sz w:val="24"/>
          <w:color w:val="000000"/>
        </w:rPr>
        <w:t>4</w:t>
      </w:r>
      <w:r>
        <w:rPr>
          <w:sz w:val="24"/>
          <w:color w:val="000000"/>
        </w:rPr>
        <w:t>人、保洁员</w:t>
      </w:r>
      <w:r>
        <w:rPr>
          <w:sz w:val="24"/>
          <w:color w:val="000000"/>
        </w:rPr>
        <w:t>4</w:t>
      </w:r>
      <w:r>
        <w:rPr>
          <w:sz w:val="24"/>
          <w:color w:val="000000"/>
        </w:rPr>
        <w:t>人、仓管兼食安员</w:t>
      </w:r>
      <w:r>
        <w:rPr>
          <w:sz w:val="24"/>
          <w:color w:val="000000"/>
        </w:rPr>
        <w:t>1</w:t>
      </w:r>
      <w:r>
        <w:rPr>
          <w:sz w:val="24"/>
          <w:color w:val="000000"/>
        </w:rPr>
        <w:t>人。</w:t>
      </w:r>
    </w:p>
    <w:p>
      <w:pPr>
        <w:pStyle w:val="null3"/>
        <w:ind w:firstLine="480"/>
        <w:jc w:val="both"/>
      </w:pPr>
      <w:r>
        <w:rPr>
          <w:sz w:val="24"/>
          <w:color w:val="000000"/>
        </w:rPr>
        <w:t>4.</w:t>
      </w:r>
      <w:r>
        <w:rPr>
          <w:sz w:val="24"/>
          <w:color w:val="000000"/>
        </w:rPr>
        <w:t>岗位职责及其它要求（详见下表）</w:t>
      </w:r>
    </w:p>
    <w:tbl>
      <w:tblPr>
        <w:tblW w:w="0" w:type="auto"/>
        <w:tblBorders>
          <w:top w:val="none" w:color="000000" w:sz="4"/>
          <w:left w:val="none" w:color="000000" w:sz="4"/>
          <w:bottom w:val="none" w:color="000000" w:sz="4"/>
          <w:right w:val="none" w:color="000000" w:sz="4"/>
          <w:insideH w:val="none"/>
          <w:insideV w:val="none"/>
        </w:tblBorders>
      </w:tblPr>
      <w:tblGrid>
        <w:gridCol w:w="587"/>
        <w:gridCol w:w="1091"/>
        <w:gridCol w:w="1007"/>
        <w:gridCol w:w="5538"/>
      </w:tblGrid>
      <w:tr>
        <w:tc>
          <w:tcPr>
            <w:tcW w:type="dxa" w:w="587"/>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序号</w:t>
            </w:r>
          </w:p>
        </w:tc>
        <w:tc>
          <w:tcPr>
            <w:tcW w:type="dxa" w:w="109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职位</w:t>
            </w:r>
          </w:p>
        </w:tc>
        <w:tc>
          <w:tcPr>
            <w:tcW w:type="dxa" w:w="100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人数（</w:t>
            </w:r>
            <w:r>
              <w:rPr>
                <w:sz w:val="24"/>
                <w:color w:val="000000"/>
              </w:rPr>
              <w:t>25</w:t>
            </w:r>
            <w:r>
              <w:rPr>
                <w:sz w:val="24"/>
                <w:color w:val="000000"/>
              </w:rPr>
              <w:t>）</w:t>
            </w:r>
          </w:p>
        </w:tc>
        <w:tc>
          <w:tcPr>
            <w:tcW w:type="dxa" w:w="5538"/>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岗位职责及其它要求</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项目经理</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w:t>
            </w:r>
            <w:r>
              <w:rPr>
                <w:sz w:val="24"/>
                <w:color w:val="000000"/>
              </w:rPr>
              <w:t>男女不限，年龄</w:t>
            </w:r>
            <w:r>
              <w:rPr>
                <w:sz w:val="24"/>
                <w:color w:val="000000"/>
              </w:rPr>
              <w:t>18</w:t>
            </w:r>
            <w:r>
              <w:rPr>
                <w:sz w:val="24"/>
                <w:color w:val="000000"/>
              </w:rPr>
              <w:t>至</w:t>
            </w:r>
            <w:r>
              <w:rPr>
                <w:sz w:val="24"/>
                <w:color w:val="000000"/>
              </w:rPr>
              <w:t>55</w:t>
            </w:r>
            <w:r>
              <w:rPr>
                <w:sz w:val="24"/>
                <w:color w:val="000000"/>
              </w:rPr>
              <w:t>周岁，具有大专以上学历，每月保证在服务单位工作时间按法定工作日及其他指定时间，出勤不少于</w:t>
            </w:r>
            <w:r>
              <w:rPr>
                <w:sz w:val="24"/>
                <w:color w:val="000000"/>
              </w:rPr>
              <w:t>22</w:t>
            </w:r>
            <w:r>
              <w:rPr>
                <w:sz w:val="24"/>
                <w:color w:val="000000"/>
              </w:rPr>
              <w:t>天，不得同时兼任其他项目的项目经理。</w:t>
            </w:r>
            <w:r>
              <w:br/>
            </w:r>
            <w:r>
              <w:rPr>
                <w:sz w:val="24"/>
                <w:color w:val="000000"/>
              </w:rPr>
              <w:t xml:space="preserve"> 2.</w:t>
            </w:r>
            <w:r>
              <w:rPr>
                <w:sz w:val="24"/>
                <w:color w:val="000000"/>
              </w:rPr>
              <w:t>具备食堂或餐饮等相关管理服务经验</w:t>
            </w:r>
            <w:r>
              <w:rPr>
                <w:sz w:val="24"/>
                <w:color w:val="000000"/>
              </w:rPr>
              <w:t>5</w:t>
            </w:r>
            <w:r>
              <w:rPr>
                <w:sz w:val="24"/>
                <w:color w:val="000000"/>
              </w:rPr>
              <w:t>年以上。</w:t>
            </w:r>
            <w:r>
              <w:br/>
            </w:r>
            <w:r>
              <w:rPr>
                <w:sz w:val="24"/>
                <w:color w:val="000000"/>
              </w:rPr>
              <w:t xml:space="preserve"> 3</w:t>
            </w:r>
            <w:r>
              <w:rPr>
                <w:sz w:val="24"/>
                <w:color w:val="000000"/>
              </w:rPr>
              <w:t>具有相关部门颁发的餐饮类中级或以上食品安全管理员证书。</w:t>
            </w:r>
            <w:r>
              <w:br/>
            </w:r>
            <w:r>
              <w:rPr>
                <w:sz w:val="24"/>
                <w:color w:val="000000"/>
              </w:rPr>
              <w:t xml:space="preserve"> 4.</w:t>
            </w:r>
            <w:r>
              <w:rPr>
                <w:sz w:val="24"/>
                <w:color w:val="000000"/>
              </w:rPr>
              <w:t>负责对接统筹协调整个项目运行，包括但不限于人员安排、菜式出品、人员管理、食材验收、设施设备维护等工作。</w:t>
            </w:r>
            <w:r>
              <w:br/>
            </w:r>
            <w:r>
              <w:rPr>
                <w:sz w:val="24"/>
                <w:color w:val="000000"/>
              </w:rPr>
              <w:t xml:space="preserve"> 5.</w:t>
            </w:r>
            <w:r>
              <w:rPr>
                <w:sz w:val="24"/>
                <w:color w:val="000000"/>
              </w:rPr>
              <w:t>有较强的沟通、协调与组织能力，能独立处理食堂各种常规及各类突发事件。</w:t>
            </w:r>
            <w:r>
              <w:br/>
            </w:r>
            <w:r>
              <w:rPr>
                <w:sz w:val="24"/>
                <w:color w:val="000000"/>
              </w:rPr>
              <w:t xml:space="preserve"> 6.</w:t>
            </w:r>
            <w:r>
              <w:rPr>
                <w:sz w:val="24"/>
                <w:color w:val="000000"/>
              </w:rPr>
              <w:t>负责食堂成本控制工作。</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2</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厨师长</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w:t>
            </w:r>
            <w:r>
              <w:rPr>
                <w:sz w:val="24"/>
                <w:color w:val="000000"/>
              </w:rPr>
              <w:t>男性，年龄</w:t>
            </w:r>
            <w:r>
              <w:rPr>
                <w:sz w:val="24"/>
                <w:color w:val="000000"/>
              </w:rPr>
              <w:t>18</w:t>
            </w:r>
            <w:r>
              <w:rPr>
                <w:sz w:val="24"/>
                <w:color w:val="000000"/>
              </w:rPr>
              <w:t>至</w:t>
            </w:r>
            <w:r>
              <w:rPr>
                <w:sz w:val="24"/>
                <w:color w:val="000000"/>
              </w:rPr>
              <w:t>55</w:t>
            </w:r>
            <w:r>
              <w:rPr>
                <w:sz w:val="24"/>
                <w:color w:val="000000"/>
              </w:rPr>
              <w:t>周岁，有酒店或食堂服务</w:t>
            </w:r>
            <w:r>
              <w:rPr>
                <w:sz w:val="24"/>
                <w:color w:val="000000"/>
              </w:rPr>
              <w:t>5</w:t>
            </w:r>
            <w:r>
              <w:rPr>
                <w:sz w:val="24"/>
                <w:color w:val="000000"/>
              </w:rPr>
              <w:t>年以上厨师长经验，每月保证在服务单位工作时间</w:t>
            </w:r>
            <w:r>
              <w:rPr>
                <w:sz w:val="24"/>
                <w:color w:val="000000"/>
              </w:rPr>
              <w:t>22</w:t>
            </w:r>
            <w:r>
              <w:rPr>
                <w:sz w:val="24"/>
                <w:color w:val="000000"/>
              </w:rPr>
              <w:t>天以上。</w:t>
            </w:r>
          </w:p>
          <w:p>
            <w:pPr>
              <w:pStyle w:val="null3"/>
              <w:jc w:val="both"/>
            </w:pPr>
            <w:r>
              <w:rPr>
                <w:sz w:val="24"/>
                <w:color w:val="000000"/>
              </w:rPr>
              <w:t>2.</w:t>
            </w:r>
            <w:r>
              <w:rPr>
                <w:sz w:val="24"/>
                <w:color w:val="000000"/>
              </w:rPr>
              <w:t>负责厨房的生产任务及工作协调，负责厨房全面工作，制定厨房内的规章制度并组织实施；</w:t>
            </w:r>
          </w:p>
          <w:p>
            <w:pPr>
              <w:pStyle w:val="null3"/>
              <w:jc w:val="both"/>
            </w:pPr>
            <w:r>
              <w:rPr>
                <w:sz w:val="24"/>
                <w:color w:val="000000"/>
              </w:rPr>
              <w:t>3.</w:t>
            </w:r>
            <w:r>
              <w:rPr>
                <w:sz w:val="24"/>
                <w:color w:val="000000"/>
              </w:rPr>
              <w:t>负责菜单的筹划和更换，负责菜点规格或菜单的制定及新品种的开发，做好菜品的销售、员工满意度、成本核算、原料质量等工作；</w:t>
            </w:r>
          </w:p>
          <w:p>
            <w:pPr>
              <w:pStyle w:val="null3"/>
              <w:jc w:val="both"/>
            </w:pPr>
            <w:r>
              <w:rPr>
                <w:sz w:val="24"/>
                <w:color w:val="000000"/>
              </w:rPr>
              <w:t>4.</w:t>
            </w:r>
            <w:r>
              <w:rPr>
                <w:sz w:val="24"/>
                <w:color w:val="000000"/>
              </w:rPr>
              <w:t>负责检查厨房设备维护、环境和生产过程的消防安全工作、检查厨房环境和生产过程的消防安全；</w:t>
            </w:r>
          </w:p>
          <w:p>
            <w:pPr>
              <w:pStyle w:val="null3"/>
              <w:jc w:val="both"/>
            </w:pPr>
            <w:r>
              <w:rPr>
                <w:sz w:val="24"/>
                <w:color w:val="000000"/>
              </w:rPr>
              <w:t>5.</w:t>
            </w:r>
            <w:r>
              <w:rPr>
                <w:sz w:val="24"/>
                <w:color w:val="000000"/>
              </w:rPr>
              <w:t>负责厨房人员招聘及日常人员管理等工作；</w:t>
            </w:r>
          </w:p>
          <w:p>
            <w:pPr>
              <w:pStyle w:val="null3"/>
              <w:jc w:val="both"/>
            </w:pPr>
            <w:r>
              <w:rPr>
                <w:sz w:val="24"/>
                <w:color w:val="000000"/>
              </w:rPr>
              <w:t>6.</w:t>
            </w:r>
            <w:r>
              <w:rPr>
                <w:sz w:val="24"/>
                <w:color w:val="000000"/>
              </w:rPr>
              <w:t>对不符合《食品卫生法》和“五四制”的食品有权拒绝出售。</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3</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厨师</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w:t>
            </w:r>
            <w:r>
              <w:rPr>
                <w:sz w:val="24"/>
                <w:color w:val="000000"/>
              </w:rPr>
              <w:t>、男性，年龄</w:t>
            </w:r>
            <w:r>
              <w:rPr>
                <w:sz w:val="24"/>
                <w:color w:val="000000"/>
              </w:rPr>
              <w:t>18</w:t>
            </w:r>
            <w:r>
              <w:rPr>
                <w:sz w:val="24"/>
                <w:color w:val="000000"/>
              </w:rPr>
              <w:t>至</w:t>
            </w:r>
            <w:r>
              <w:rPr>
                <w:sz w:val="24"/>
                <w:color w:val="000000"/>
              </w:rPr>
              <w:t>50</w:t>
            </w:r>
            <w:r>
              <w:rPr>
                <w:sz w:val="24"/>
                <w:color w:val="000000"/>
              </w:rPr>
              <w:t>周岁，具有厨师工作经验</w:t>
            </w:r>
            <w:r>
              <w:rPr>
                <w:sz w:val="24"/>
                <w:color w:val="000000"/>
              </w:rPr>
              <w:t>3</w:t>
            </w:r>
            <w:r>
              <w:rPr>
                <w:sz w:val="24"/>
                <w:color w:val="000000"/>
              </w:rPr>
              <w:t>年以上。</w:t>
            </w:r>
          </w:p>
          <w:p>
            <w:pPr>
              <w:pStyle w:val="null3"/>
              <w:jc w:val="both"/>
            </w:pPr>
            <w:r>
              <w:rPr>
                <w:sz w:val="24"/>
                <w:color w:val="000000"/>
              </w:rPr>
              <w:t>2</w:t>
            </w:r>
            <w:r>
              <w:rPr>
                <w:sz w:val="24"/>
                <w:color w:val="000000"/>
              </w:rPr>
              <w:t>、参与菜谱的开列，根据季节的变化及顾客口味的反馈信息，及时更新调整菜谱。上班前看好菜单，按主管的要求分批次及数量出品，确保菜肴的质量和开餐的顺利进行对每天所配送的食材进行验收及保鲜。</w:t>
            </w:r>
          </w:p>
          <w:p>
            <w:pPr>
              <w:pStyle w:val="null3"/>
              <w:jc w:val="both"/>
            </w:pPr>
            <w:r>
              <w:rPr>
                <w:sz w:val="24"/>
                <w:color w:val="000000"/>
              </w:rPr>
              <w:t>3</w:t>
            </w:r>
            <w:r>
              <w:rPr>
                <w:sz w:val="24"/>
                <w:color w:val="000000"/>
              </w:rPr>
              <w:t>、搞好个人卫生，严格执行《食品卫生法》和“五四制”的要求工作。</w:t>
            </w:r>
          </w:p>
          <w:p>
            <w:pPr>
              <w:pStyle w:val="null3"/>
              <w:jc w:val="both"/>
            </w:pPr>
            <w:r>
              <w:rPr>
                <w:sz w:val="24"/>
                <w:color w:val="000000"/>
              </w:rPr>
              <w:t>4</w:t>
            </w:r>
            <w:r>
              <w:rPr>
                <w:sz w:val="24"/>
                <w:color w:val="000000"/>
              </w:rPr>
              <w:t>、验收厨工送来的半成品菜是否合格，不合格的应重新加工，部分食材正式烹调之前应做好消毒工作（过水、过油工序）。</w:t>
            </w:r>
          </w:p>
          <w:p>
            <w:pPr>
              <w:pStyle w:val="null3"/>
              <w:jc w:val="both"/>
            </w:pPr>
            <w:r>
              <w:rPr>
                <w:sz w:val="24"/>
                <w:color w:val="000000"/>
              </w:rPr>
              <w:t>5</w:t>
            </w:r>
            <w:r>
              <w:rPr>
                <w:sz w:val="24"/>
                <w:color w:val="000000"/>
              </w:rPr>
              <w:t>、根据食堂员工就餐的批次合理指挥出品流程，做到每锅菜试味，保证菜品的色香味，不合格的及时更换或返工。</w:t>
            </w:r>
          </w:p>
          <w:p>
            <w:pPr>
              <w:pStyle w:val="null3"/>
              <w:jc w:val="both"/>
            </w:pPr>
            <w:r>
              <w:rPr>
                <w:sz w:val="24"/>
                <w:color w:val="000000"/>
              </w:rPr>
              <w:t>6</w:t>
            </w:r>
            <w:r>
              <w:rPr>
                <w:sz w:val="24"/>
                <w:color w:val="000000"/>
              </w:rPr>
              <w:t>、确保菜、饭、汤等正常供应，不得出现断餐、停餐的现象。</w:t>
            </w:r>
          </w:p>
          <w:p>
            <w:pPr>
              <w:pStyle w:val="null3"/>
              <w:jc w:val="both"/>
            </w:pPr>
            <w:r>
              <w:rPr>
                <w:sz w:val="24"/>
                <w:color w:val="000000"/>
              </w:rPr>
              <w:t>7</w:t>
            </w:r>
            <w:r>
              <w:rPr>
                <w:sz w:val="24"/>
                <w:color w:val="000000"/>
              </w:rPr>
              <w:t>、操作完毕后，保证操作厨具、台面、墙面、地面等自己工作区内的卫生清洁，并整理好使用的调味品和调味盅，懂得原料的质地、出成率及加工方面，做到物尽其用，合理选料。</w:t>
            </w:r>
          </w:p>
          <w:p>
            <w:pPr>
              <w:pStyle w:val="null3"/>
              <w:jc w:val="both"/>
            </w:pPr>
            <w:r>
              <w:rPr>
                <w:sz w:val="24"/>
                <w:color w:val="000000"/>
              </w:rPr>
              <w:t>8</w:t>
            </w:r>
            <w:r>
              <w:rPr>
                <w:sz w:val="24"/>
                <w:color w:val="000000"/>
              </w:rPr>
              <w:t>、熟悉各种炉灶设备的安全操作知识，杜绝意外事件的发生</w:t>
            </w:r>
          </w:p>
          <w:p>
            <w:pPr>
              <w:pStyle w:val="null3"/>
              <w:jc w:val="both"/>
            </w:pPr>
            <w:r>
              <w:rPr>
                <w:sz w:val="24"/>
                <w:color w:val="000000"/>
              </w:rPr>
              <w:t>9</w:t>
            </w:r>
            <w:r>
              <w:rPr>
                <w:sz w:val="24"/>
                <w:color w:val="000000"/>
              </w:rPr>
              <w:t>、必须按照公司规定的操作流程，厨务操作标准，检查每一道工序的执行情况。</w:t>
            </w:r>
          </w:p>
          <w:p>
            <w:pPr>
              <w:pStyle w:val="null3"/>
              <w:jc w:val="both"/>
            </w:pPr>
            <w:r>
              <w:rPr>
                <w:sz w:val="24"/>
                <w:color w:val="000000"/>
              </w:rPr>
              <w:t>10</w:t>
            </w:r>
            <w:r>
              <w:rPr>
                <w:sz w:val="24"/>
                <w:color w:val="000000"/>
              </w:rPr>
              <w:t>、负责厨具的维修和保养，及时检查各厨具和炉灶的使用状况，并及时向食堂主管反映。</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4</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0"/>
                <w:color w:val="000000"/>
              </w:rPr>
              <w:t>面点师</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0"/>
                <w:color w:val="000000"/>
              </w:rPr>
              <w:t>2</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w:t>
            </w:r>
            <w:r>
              <w:rPr>
                <w:sz w:val="24"/>
                <w:color w:val="000000"/>
              </w:rPr>
              <w:t>男女不限，年龄</w:t>
            </w:r>
            <w:r>
              <w:rPr>
                <w:sz w:val="24"/>
                <w:color w:val="000000"/>
              </w:rPr>
              <w:t>18</w:t>
            </w:r>
            <w:r>
              <w:rPr>
                <w:sz w:val="24"/>
                <w:color w:val="000000"/>
              </w:rPr>
              <w:t>至</w:t>
            </w:r>
            <w:r>
              <w:rPr>
                <w:sz w:val="24"/>
                <w:color w:val="000000"/>
              </w:rPr>
              <w:t>50</w:t>
            </w:r>
            <w:r>
              <w:rPr>
                <w:sz w:val="24"/>
                <w:color w:val="000000"/>
              </w:rPr>
              <w:t>周岁，具有相关面点制作</w:t>
            </w:r>
            <w:r>
              <w:rPr>
                <w:sz w:val="24"/>
                <w:color w:val="000000"/>
              </w:rPr>
              <w:t>3</w:t>
            </w:r>
            <w:r>
              <w:rPr>
                <w:sz w:val="24"/>
                <w:color w:val="000000"/>
              </w:rPr>
              <w:t>年以上工作经验。</w:t>
            </w:r>
          </w:p>
          <w:p>
            <w:pPr>
              <w:pStyle w:val="null3"/>
              <w:jc w:val="both"/>
            </w:pPr>
            <w:r>
              <w:rPr>
                <w:sz w:val="24"/>
                <w:color w:val="000000"/>
              </w:rPr>
              <w:t>2.</w:t>
            </w:r>
            <w:r>
              <w:rPr>
                <w:sz w:val="24"/>
                <w:color w:val="000000"/>
              </w:rPr>
              <w:t>完成全年的面点需求，不定时推出各式中西面点、点心、主食等，充分调剂伙食，能够制作拉面、刀削面地方特色面食。</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vAlign w:val="top"/>
          </w:tcPr>
          <w:p>
            <w:pPr>
              <w:pStyle w:val="null3"/>
              <w:jc w:val="center"/>
            </w:pPr>
            <w:r>
              <w:rPr>
                <w:sz w:val="24"/>
                <w:color w:val="000000"/>
              </w:rPr>
              <w:t>5</w:t>
            </w:r>
          </w:p>
          <w:p>
            <w:pPr>
              <w:pStyle w:val="null3"/>
              <w:spacing w:before="345"/>
              <w:jc w:val="center"/>
              <w:outlineLvl w:val="0"/>
            </w:pP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切配人员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8</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both"/>
            </w:pPr>
            <w:r>
              <w:rPr>
                <w:sz w:val="24"/>
                <w:color w:val="000000"/>
              </w:rPr>
              <w:t>1</w:t>
            </w:r>
            <w:r>
              <w:rPr>
                <w:sz w:val="24"/>
                <w:color w:val="000000"/>
              </w:rPr>
              <w:t>、男女不限，年龄</w:t>
            </w:r>
            <w:r>
              <w:rPr>
                <w:sz w:val="24"/>
                <w:color w:val="000000"/>
              </w:rPr>
              <w:t>18</w:t>
            </w:r>
            <w:r>
              <w:rPr>
                <w:sz w:val="24"/>
                <w:color w:val="000000"/>
              </w:rPr>
              <w:t>至</w:t>
            </w:r>
            <w:r>
              <w:rPr>
                <w:sz w:val="24"/>
                <w:color w:val="000000"/>
              </w:rPr>
              <w:t>50</w:t>
            </w:r>
            <w:r>
              <w:rPr>
                <w:sz w:val="24"/>
                <w:color w:val="000000"/>
              </w:rPr>
              <w:t>周岁，严格执行考勤制度，不迟到早退，确保准时供餐，遵守规章制度。</w:t>
            </w:r>
          </w:p>
          <w:p>
            <w:pPr>
              <w:pStyle w:val="null3"/>
              <w:jc w:val="both"/>
            </w:pPr>
            <w:r>
              <w:rPr>
                <w:sz w:val="24"/>
                <w:color w:val="000000"/>
              </w:rPr>
              <w:t>2</w:t>
            </w:r>
            <w:r>
              <w:rPr>
                <w:sz w:val="24"/>
                <w:color w:val="000000"/>
              </w:rPr>
              <w:t>、穿戴整齐、干净，佩戴工牌，不穿拖鞋，谈吐文雅，举止大方，保持良好的形象。</w:t>
            </w:r>
          </w:p>
          <w:p>
            <w:pPr>
              <w:pStyle w:val="null3"/>
              <w:jc w:val="both"/>
            </w:pPr>
            <w:r>
              <w:rPr>
                <w:sz w:val="24"/>
                <w:color w:val="000000"/>
              </w:rPr>
              <w:t>3</w:t>
            </w:r>
            <w:r>
              <w:rPr>
                <w:sz w:val="24"/>
                <w:color w:val="000000"/>
              </w:rPr>
              <w:t>、坚持“四勤”，工作期间不吸烟、不喝洒、不吃零食，不用手直接拿东西吃。</w:t>
            </w:r>
          </w:p>
          <w:p>
            <w:pPr>
              <w:pStyle w:val="null3"/>
              <w:jc w:val="both"/>
            </w:pPr>
            <w:r>
              <w:rPr>
                <w:sz w:val="24"/>
                <w:color w:val="000000"/>
              </w:rPr>
              <w:t>4</w:t>
            </w:r>
            <w:r>
              <w:rPr>
                <w:sz w:val="24"/>
                <w:color w:val="000000"/>
              </w:rPr>
              <w:t>、根据菜肴加工要求，能注重边角料，废料的综合利用，以降低成本。</w:t>
            </w:r>
          </w:p>
          <w:p>
            <w:pPr>
              <w:pStyle w:val="null3"/>
              <w:jc w:val="both"/>
            </w:pPr>
            <w:r>
              <w:rPr>
                <w:sz w:val="24"/>
                <w:color w:val="000000"/>
              </w:rPr>
              <w:t>5</w:t>
            </w:r>
            <w:r>
              <w:rPr>
                <w:sz w:val="24"/>
                <w:color w:val="000000"/>
              </w:rPr>
              <w:t>、厨工在切配菜前和加工完毕后，积极主动清洁好刀具、砧板、菜台、菜筐等卫生工作，保证厨房整洁，下水道畅通。</w:t>
            </w:r>
          </w:p>
          <w:p>
            <w:pPr>
              <w:pStyle w:val="null3"/>
              <w:jc w:val="both"/>
            </w:pPr>
            <w:r>
              <w:rPr>
                <w:sz w:val="24"/>
                <w:color w:val="000000"/>
              </w:rPr>
              <w:t>6</w:t>
            </w:r>
            <w:r>
              <w:rPr>
                <w:sz w:val="24"/>
                <w:color w:val="000000"/>
              </w:rPr>
              <w:t>、对剩下的肉类要及时放入冰柜，生、熟内必须分开放置，剩下的蔬菜应妥善保管。</w:t>
            </w:r>
          </w:p>
          <w:p>
            <w:pPr>
              <w:pStyle w:val="null3"/>
              <w:jc w:val="both"/>
            </w:pPr>
            <w:r>
              <w:rPr>
                <w:sz w:val="24"/>
                <w:color w:val="000000"/>
              </w:rPr>
              <w:t>7</w:t>
            </w:r>
            <w:r>
              <w:rPr>
                <w:sz w:val="24"/>
                <w:color w:val="000000"/>
              </w:rPr>
              <w:t>、根据工作分配安排，开餐完毕，积极收拾开餐用具，搞好收尾工作。</w:t>
            </w:r>
          </w:p>
          <w:p>
            <w:pPr>
              <w:pStyle w:val="null3"/>
              <w:jc w:val="both"/>
            </w:pPr>
            <w:r>
              <w:rPr>
                <w:sz w:val="24"/>
                <w:color w:val="000000"/>
              </w:rPr>
              <w:t>8</w:t>
            </w:r>
            <w:r>
              <w:rPr>
                <w:sz w:val="24"/>
                <w:color w:val="000000"/>
              </w:rPr>
              <w:t>、经加工的食材必须干净、卫生、整洁，达到厨师的要求卫生标准。</w:t>
            </w:r>
          </w:p>
          <w:p>
            <w:pPr>
              <w:pStyle w:val="null3"/>
              <w:jc w:val="both"/>
            </w:pPr>
            <w:r>
              <w:rPr>
                <w:sz w:val="24"/>
                <w:color w:val="000000"/>
              </w:rPr>
              <w:t>9</w:t>
            </w:r>
            <w:r>
              <w:rPr>
                <w:sz w:val="24"/>
                <w:color w:val="000000"/>
              </w:rPr>
              <w:t>、开餐前后，必须将餐厅地面、桌面打扫干净，保证无油污，无废弃物品，保证有一个干净的用餐环境。</w:t>
            </w:r>
          </w:p>
          <w:p>
            <w:pPr>
              <w:pStyle w:val="null3"/>
              <w:jc w:val="both"/>
            </w:pPr>
            <w:r>
              <w:rPr>
                <w:sz w:val="24"/>
                <w:color w:val="000000"/>
              </w:rPr>
              <w:t>10</w:t>
            </w:r>
            <w:r>
              <w:rPr>
                <w:sz w:val="24"/>
                <w:color w:val="000000"/>
              </w:rPr>
              <w:t>、定期对餐厅、厨房、碗柜、墙壁与门进行擦洗，保证干净明亮。</w:t>
            </w:r>
          </w:p>
          <w:p>
            <w:pPr>
              <w:pStyle w:val="null3"/>
              <w:jc w:val="both"/>
            </w:pPr>
            <w:r>
              <w:rPr>
                <w:sz w:val="24"/>
                <w:color w:val="000000"/>
              </w:rPr>
              <w:t>11</w:t>
            </w:r>
            <w:r>
              <w:rPr>
                <w:sz w:val="24"/>
                <w:color w:val="000000"/>
              </w:rPr>
              <w:t>、每周二进行一次大扫除，周五对食堂进行全面的杀菌消毒程序。</w:t>
            </w:r>
          </w:p>
          <w:p>
            <w:pPr>
              <w:pStyle w:val="null3"/>
              <w:jc w:val="both"/>
            </w:pPr>
            <w:r>
              <w:rPr>
                <w:sz w:val="24"/>
                <w:color w:val="000000"/>
              </w:rPr>
              <w:t>12</w:t>
            </w:r>
            <w:r>
              <w:rPr>
                <w:sz w:val="24"/>
                <w:color w:val="000000"/>
              </w:rPr>
              <w:t>、开餐过程中严格规范自己，礼貌待人，微笑服务，平等对待，公平打菜。</w:t>
            </w:r>
          </w:p>
          <w:p>
            <w:pPr>
              <w:pStyle w:val="null3"/>
              <w:jc w:val="both"/>
            </w:pPr>
            <w:r>
              <w:rPr>
                <w:sz w:val="24"/>
                <w:color w:val="000000"/>
              </w:rPr>
              <w:t>13</w:t>
            </w:r>
            <w:r>
              <w:rPr>
                <w:sz w:val="24"/>
                <w:color w:val="000000"/>
              </w:rPr>
              <w:t>、在操作中，如有员工无理取闹，必须冷静对待，不准与之争吵。</w:t>
            </w:r>
          </w:p>
          <w:p>
            <w:pPr>
              <w:pStyle w:val="null3"/>
              <w:jc w:val="both"/>
            </w:pPr>
            <w:r>
              <w:rPr>
                <w:sz w:val="24"/>
                <w:color w:val="000000"/>
              </w:rPr>
              <w:t>14.</w:t>
            </w:r>
            <w:r>
              <w:rPr>
                <w:sz w:val="24"/>
                <w:color w:val="000000"/>
              </w:rPr>
              <w:t>负责监区执勤餐的配餐及装卸工作。</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6</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服务人员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left="240"/>
              <w:jc w:val="left"/>
            </w:pPr>
            <w:r>
              <w:rPr>
                <w:sz w:val="24"/>
                <w:color w:val="000000"/>
              </w:rPr>
              <w:t>1</w:t>
            </w:r>
            <w:r>
              <w:rPr>
                <w:sz w:val="24"/>
                <w:color w:val="000000"/>
              </w:rPr>
              <w:t>、女性，年龄</w:t>
            </w:r>
            <w:r>
              <w:rPr>
                <w:sz w:val="24"/>
                <w:color w:val="000000"/>
              </w:rPr>
              <w:t>18</w:t>
            </w:r>
            <w:r>
              <w:rPr>
                <w:sz w:val="24"/>
                <w:color w:val="000000"/>
              </w:rPr>
              <w:t>至</w:t>
            </w:r>
            <w:r>
              <w:rPr>
                <w:sz w:val="24"/>
                <w:color w:val="000000"/>
              </w:rPr>
              <w:t>40</w:t>
            </w:r>
            <w:r>
              <w:rPr>
                <w:sz w:val="24"/>
                <w:color w:val="000000"/>
              </w:rPr>
              <w:t>周岁，</w:t>
            </w:r>
            <w:r>
              <w:rPr>
                <w:sz w:val="24"/>
                <w:color w:val="000000"/>
              </w:rPr>
              <w:t>160cm</w:t>
            </w:r>
            <w:r>
              <w:rPr>
                <w:sz w:val="24"/>
                <w:color w:val="000000"/>
              </w:rPr>
              <w:t>以上，身材匀称，相貌端正，具有相关服务工作经验。</w:t>
            </w:r>
          </w:p>
          <w:p>
            <w:pPr>
              <w:pStyle w:val="null3"/>
              <w:ind w:left="240"/>
              <w:jc w:val="left"/>
            </w:pPr>
            <w:r>
              <w:rPr>
                <w:sz w:val="24"/>
                <w:color w:val="000000"/>
              </w:rPr>
              <w:t>2</w:t>
            </w:r>
            <w:r>
              <w:rPr>
                <w:sz w:val="24"/>
                <w:color w:val="000000"/>
              </w:rPr>
              <w:t>、负责饭堂的布置及卫生清洁工作；分餐，维持就餐秩序，为就餐人员服务；负责打包餐食。</w:t>
            </w:r>
          </w:p>
          <w:p>
            <w:pPr>
              <w:pStyle w:val="null3"/>
              <w:jc w:val="left"/>
            </w:pPr>
            <w:r>
              <w:rPr>
                <w:sz w:val="24"/>
                <w:color w:val="000000"/>
              </w:rPr>
              <w:t>3</w:t>
            </w:r>
            <w:r>
              <w:rPr>
                <w:sz w:val="24"/>
                <w:color w:val="000000"/>
              </w:rPr>
              <w:t>、开餐</w:t>
            </w:r>
            <w:r>
              <w:rPr>
                <w:sz w:val="24"/>
                <w:color w:val="000000"/>
              </w:rPr>
              <w:t>5</w:t>
            </w:r>
            <w:r>
              <w:rPr>
                <w:sz w:val="24"/>
                <w:color w:val="000000"/>
              </w:rPr>
              <w:t>分钟前打餐员必须到岗，饭、菜、汤必须到位，并检查打菜用具是否齐全。按公司要求佩戴好口罩、手套，头发应卷入工帽中。</w:t>
            </w:r>
          </w:p>
          <w:p>
            <w:pPr>
              <w:pStyle w:val="null3"/>
              <w:jc w:val="left"/>
            </w:pPr>
            <w:r>
              <w:rPr>
                <w:sz w:val="24"/>
                <w:color w:val="000000"/>
              </w:rPr>
              <w:t>4</w:t>
            </w:r>
            <w:r>
              <w:rPr>
                <w:sz w:val="24"/>
                <w:color w:val="000000"/>
              </w:rPr>
              <w:t>、打菜过程中，及时清洁打菜台上的菜渣及油渍。</w:t>
            </w:r>
          </w:p>
          <w:p>
            <w:pPr>
              <w:pStyle w:val="null3"/>
              <w:jc w:val="left"/>
            </w:pPr>
            <w:r>
              <w:rPr>
                <w:sz w:val="24"/>
                <w:color w:val="000000"/>
              </w:rPr>
              <w:t>5</w:t>
            </w:r>
            <w:r>
              <w:rPr>
                <w:sz w:val="24"/>
                <w:color w:val="000000"/>
              </w:rPr>
              <w:t>、对员工提出的要求意见或建议应心平气和地、虚心接受并及时向主管汇报。</w:t>
            </w:r>
          </w:p>
          <w:p>
            <w:pPr>
              <w:pStyle w:val="null3"/>
              <w:jc w:val="left"/>
            </w:pPr>
            <w:r>
              <w:rPr>
                <w:sz w:val="24"/>
                <w:color w:val="000000"/>
              </w:rPr>
              <w:t>6</w:t>
            </w:r>
            <w:r>
              <w:rPr>
                <w:sz w:val="24"/>
                <w:color w:val="000000"/>
              </w:rPr>
              <w:t>、在打餐过程中，做到服务四字，“好”、“请”、“好走”，面带微笑，礼貌待人。</w:t>
            </w:r>
          </w:p>
          <w:p>
            <w:pPr>
              <w:pStyle w:val="null3"/>
              <w:jc w:val="left"/>
            </w:pPr>
            <w:r>
              <w:rPr>
                <w:sz w:val="24"/>
                <w:color w:val="000000"/>
              </w:rPr>
              <w:t>7</w:t>
            </w:r>
            <w:r>
              <w:rPr>
                <w:sz w:val="24"/>
                <w:color w:val="000000"/>
              </w:rPr>
              <w:t>、做好接待餐开餐前餐具等各项准备工作，做好就餐包间的清洁卫生工作，保持环境、服务台、地面和餐台等的清洁卫生。负责接待包房的就餐任务。</w:t>
            </w:r>
          </w:p>
          <w:p>
            <w:pPr>
              <w:pStyle w:val="null3"/>
              <w:jc w:val="both"/>
            </w:pP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7</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保洁员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4</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numPr>
                <w:ilvl w:val="0"/>
                <w:numId w:val="1"/>
              </w:numPr>
              <w:jc w:val="both"/>
            </w:pPr>
            <w:r>
              <w:rPr>
                <w:sz w:val="24"/>
                <w:color w:val="000000"/>
              </w:rPr>
              <w:t>女性，年龄</w:t>
            </w:r>
            <w:r>
              <w:rPr>
                <w:sz w:val="24"/>
                <w:color w:val="000000"/>
              </w:rPr>
              <w:t>18</w:t>
            </w:r>
            <w:r>
              <w:rPr>
                <w:sz w:val="24"/>
                <w:color w:val="000000"/>
              </w:rPr>
              <w:t>至</w:t>
            </w:r>
            <w:r>
              <w:rPr>
                <w:sz w:val="24"/>
                <w:color w:val="000000"/>
              </w:rPr>
              <w:t>50</w:t>
            </w:r>
            <w:r>
              <w:rPr>
                <w:sz w:val="24"/>
                <w:color w:val="000000"/>
              </w:rPr>
              <w:t>周岁。</w:t>
            </w:r>
          </w:p>
          <w:p>
            <w:pPr>
              <w:pStyle w:val="null3"/>
              <w:numPr>
                <w:ilvl w:val="0"/>
                <w:numId w:val="1"/>
              </w:numPr>
              <w:jc w:val="both"/>
            </w:pPr>
            <w:r>
              <w:rPr>
                <w:sz w:val="24"/>
                <w:color w:val="000000"/>
              </w:rPr>
              <w:t>餐前进行工作区内的卫生全面检查，发现有不干净的地方及时清洁，餐后对工作区及外围进行一扫、二洗、三拖。</w:t>
            </w:r>
          </w:p>
          <w:p>
            <w:pPr>
              <w:pStyle w:val="null3"/>
              <w:jc w:val="both"/>
            </w:pPr>
            <w:r>
              <w:rPr>
                <w:sz w:val="24"/>
                <w:color w:val="000000"/>
              </w:rPr>
              <w:t>3</w:t>
            </w:r>
            <w:r>
              <w:rPr>
                <w:sz w:val="24"/>
                <w:color w:val="000000"/>
              </w:rPr>
              <w:t>、对餐厅的窗户玻璃进行每天一次的擦拭，保持无灰尘、明亮。</w:t>
            </w:r>
          </w:p>
          <w:p>
            <w:pPr>
              <w:pStyle w:val="null3"/>
              <w:jc w:val="both"/>
            </w:pPr>
            <w:r>
              <w:rPr>
                <w:sz w:val="24"/>
                <w:color w:val="000000"/>
              </w:rPr>
              <w:t>4</w:t>
            </w:r>
            <w:r>
              <w:rPr>
                <w:sz w:val="24"/>
                <w:color w:val="000000"/>
              </w:rPr>
              <w:t>、餐厅地面每餐餐后清洁一次，内外楼梯每天两次，扶手每天一次，餐厅四周墙壁及柱子、瓷片桌凳、桌脚每周清洁一次，并持续保洁。</w:t>
            </w:r>
          </w:p>
        </w:tc>
      </w:tr>
      <w:tr>
        <w:tc>
          <w:tcPr>
            <w:tcW w:type="dxa" w:w="587"/>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8</w:t>
            </w:r>
          </w:p>
        </w:tc>
        <w:tc>
          <w:tcPr>
            <w:tcW w:type="dxa" w:w="109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仓管兼食安员</w:t>
            </w:r>
          </w:p>
        </w:tc>
        <w:tc>
          <w:tcPr>
            <w:tcW w:type="dxa" w:w="100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center"/>
            </w:pPr>
            <w:r>
              <w:rPr>
                <w:sz w:val="24"/>
                <w:color w:val="000000"/>
              </w:rPr>
              <w:t>1</w:t>
            </w:r>
          </w:p>
        </w:tc>
        <w:tc>
          <w:tcPr>
            <w:tcW w:type="dxa" w:w="5538"/>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jc w:val="left"/>
            </w:pPr>
            <w:r>
              <w:rPr>
                <w:sz w:val="24"/>
                <w:color w:val="000000"/>
              </w:rPr>
              <w:t>1.</w:t>
            </w:r>
            <w:r>
              <w:rPr>
                <w:sz w:val="24"/>
                <w:color w:val="000000"/>
              </w:rPr>
              <w:t>男女不限，年龄</w:t>
            </w:r>
            <w:r>
              <w:rPr>
                <w:sz w:val="24"/>
                <w:color w:val="000000"/>
              </w:rPr>
              <w:t>18</w:t>
            </w:r>
            <w:r>
              <w:rPr>
                <w:sz w:val="24"/>
                <w:color w:val="000000"/>
              </w:rPr>
              <w:t>至</w:t>
            </w:r>
            <w:r>
              <w:rPr>
                <w:sz w:val="24"/>
                <w:color w:val="000000"/>
              </w:rPr>
              <w:t>50</w:t>
            </w:r>
            <w:r>
              <w:rPr>
                <w:sz w:val="24"/>
                <w:color w:val="000000"/>
              </w:rPr>
              <w:t>周岁，具有相关部门颁发的餐饮类初级或以上食品安全管理员证书。负责粮油、干货、食品原材料等各类货品的验收、入库、存放、发放、盘点等业务实际操作；</w:t>
            </w:r>
          </w:p>
          <w:p>
            <w:pPr>
              <w:pStyle w:val="null3"/>
              <w:jc w:val="left"/>
            </w:pPr>
            <w:r>
              <w:rPr>
                <w:sz w:val="24"/>
                <w:color w:val="000000"/>
              </w:rPr>
              <w:t>2.</w:t>
            </w:r>
            <w:r>
              <w:rPr>
                <w:sz w:val="24"/>
                <w:color w:val="000000"/>
              </w:rPr>
              <w:t>跟进货品订单进度，及时做发货单，做好仓库备货工作；</w:t>
            </w:r>
          </w:p>
          <w:p>
            <w:pPr>
              <w:pStyle w:val="null3"/>
              <w:jc w:val="left"/>
            </w:pPr>
            <w:r>
              <w:rPr>
                <w:sz w:val="24"/>
                <w:color w:val="000000"/>
              </w:rPr>
              <w:t>3.</w:t>
            </w:r>
            <w:r>
              <w:rPr>
                <w:sz w:val="24"/>
                <w:color w:val="000000"/>
              </w:rPr>
              <w:t>做好各类单据报表的归档管理工作；</w:t>
            </w:r>
          </w:p>
          <w:p>
            <w:pPr>
              <w:pStyle w:val="null3"/>
              <w:jc w:val="left"/>
            </w:pPr>
            <w:r>
              <w:rPr>
                <w:sz w:val="24"/>
                <w:color w:val="000000"/>
              </w:rPr>
              <w:t>4.</w:t>
            </w:r>
            <w:r>
              <w:rPr>
                <w:sz w:val="24"/>
                <w:color w:val="000000"/>
              </w:rPr>
              <w:t>做好食堂环境与食品卫生、安全日常监督工作，防止病源性疾病和食物中毒发生；</w:t>
            </w:r>
          </w:p>
          <w:p>
            <w:pPr>
              <w:pStyle w:val="null3"/>
              <w:jc w:val="left"/>
            </w:pPr>
            <w:r>
              <w:rPr>
                <w:sz w:val="24"/>
                <w:color w:val="000000"/>
              </w:rPr>
              <w:t>5.</w:t>
            </w:r>
            <w:r>
              <w:rPr>
                <w:sz w:val="24"/>
                <w:color w:val="000000"/>
              </w:rPr>
              <w:t>做好食品添加剂适用与管理，面食制作卫生管理、餐具、用具消毒保洁监督工作。</w:t>
            </w:r>
          </w:p>
        </w:tc>
      </w:tr>
    </w:tbl>
    <w:p>
      <w:pPr>
        <w:pStyle w:val="null3"/>
        <w:ind w:firstLine="480"/>
        <w:jc w:val="both"/>
      </w:pPr>
      <w:r>
        <w:rPr>
          <w:sz w:val="24"/>
          <w:color w:val="000000"/>
        </w:rPr>
        <w:t>（三）人员条件</w:t>
      </w:r>
    </w:p>
    <w:p>
      <w:pPr>
        <w:pStyle w:val="null3"/>
        <w:ind w:firstLine="480"/>
        <w:jc w:val="both"/>
      </w:pPr>
      <w:r>
        <w:rPr>
          <w:sz w:val="24"/>
          <w:color w:val="000000"/>
        </w:rPr>
        <w:t>1.</w:t>
      </w:r>
      <w:r>
        <w:rPr>
          <w:sz w:val="24"/>
          <w:color w:val="000000"/>
        </w:rPr>
        <w:t>遵纪守法，品行良好，提供无犯罪记录证明，具体人员条件参照上表。</w:t>
      </w:r>
    </w:p>
    <w:p>
      <w:pPr>
        <w:pStyle w:val="null3"/>
        <w:ind w:firstLine="480"/>
        <w:jc w:val="both"/>
      </w:pPr>
      <w:r>
        <w:rPr>
          <w:sz w:val="24"/>
          <w:color w:val="000000"/>
        </w:rPr>
        <w:t>2.</w:t>
      </w:r>
      <w:r>
        <w:rPr>
          <w:sz w:val="24"/>
          <w:color w:val="000000"/>
        </w:rPr>
        <w:t>中标供应商委派到采购人食堂提供服务的所有员工须按法律规定购买社保险种（须为员工购买工伤险）。</w:t>
      </w:r>
    </w:p>
    <w:p>
      <w:pPr>
        <w:pStyle w:val="null3"/>
        <w:ind w:firstLine="480"/>
        <w:jc w:val="both"/>
      </w:pPr>
      <w:r>
        <w:rPr>
          <w:sz w:val="24"/>
          <w:color w:val="000000"/>
        </w:rPr>
        <w:t>3.</w:t>
      </w:r>
      <w:r>
        <w:rPr>
          <w:sz w:val="24"/>
          <w:color w:val="000000"/>
        </w:rPr>
        <w:t>常态情况下安排轮休后，每日安排不少于</w:t>
      </w:r>
      <w:r>
        <w:rPr>
          <w:sz w:val="24"/>
          <w:color w:val="000000"/>
        </w:rPr>
        <w:t>19</w:t>
      </w:r>
      <w:r>
        <w:rPr>
          <w:sz w:val="24"/>
          <w:color w:val="000000"/>
        </w:rPr>
        <w:t>名员工到采购人食堂提供服务。</w:t>
      </w:r>
    </w:p>
    <w:p>
      <w:pPr>
        <w:pStyle w:val="null3"/>
        <w:ind w:firstLine="480"/>
        <w:jc w:val="both"/>
      </w:pPr>
      <w:r>
        <w:rPr>
          <w:sz w:val="24"/>
          <w:color w:val="000000"/>
        </w:rPr>
        <w:t>4.</w:t>
      </w:r>
      <w:r>
        <w:rPr>
          <w:sz w:val="24"/>
          <w:color w:val="000000"/>
        </w:rPr>
        <w:t>中标供应商派出到采购人食堂提供劳务服务的所有员工劳动时间必须符合法定规定时间。</w:t>
      </w:r>
    </w:p>
    <w:p>
      <w:pPr>
        <w:pStyle w:val="null3"/>
        <w:ind w:firstLine="480"/>
        <w:jc w:val="both"/>
      </w:pPr>
      <w:r>
        <w:rPr>
          <w:sz w:val="24"/>
          <w:color w:val="000000"/>
        </w:rPr>
        <w:t>5.</w:t>
      </w:r>
      <w:r>
        <w:rPr>
          <w:sz w:val="24"/>
          <w:color w:val="000000"/>
        </w:rPr>
        <w:t>劳务服务人员在工作时间或上下班途中如发生事故出现意外伤亡的情况，由中标供应商根据有关法律法规承担相应责任及相关费用。</w:t>
      </w:r>
    </w:p>
    <w:p>
      <w:pPr>
        <w:pStyle w:val="null3"/>
        <w:ind w:firstLine="480"/>
        <w:jc w:val="both"/>
      </w:pPr>
      <w:r>
        <w:rPr>
          <w:sz w:val="24"/>
          <w:color w:val="000000"/>
        </w:rPr>
        <w:t>（四）中标供应商需按照政府有关法律、法规以及采购人的相关规定和要求做好伙食管理、服务，保证经营场地的清洁、卫生。如因食品卫生、饭菜品种和质量不符等问题引起采购人人员不满，中标供应商需作出书面解释，并提出双方可接受的解决方案；如加工的食品引起病源性传播或引起食物中毒等食品安全事故的，由此所造成的损失全部由中标供应商负责并承担相应的法律和经济责任，采购人有权解除合同。</w:t>
      </w:r>
    </w:p>
    <w:p>
      <w:pPr>
        <w:pStyle w:val="null3"/>
        <w:ind w:firstLine="480"/>
        <w:jc w:val="both"/>
      </w:pPr>
      <w:r>
        <w:rPr>
          <w:sz w:val="24"/>
          <w:color w:val="000000"/>
        </w:rPr>
        <w:t>（五）中标供应商项目经理是食堂安全管理的责任人，需遵守和执行采购人的治安、消防等管理制度，应安排专人负责管理、爱护采购人的各种设备设施，不得随意改变或破坏，遵守采购人水、电、燃气和消防管理制度，保证用水、用电、用气的安全。食堂土建、装饰、设备、设施遭人为损坏的，如属中标供应商管理方面的原因导致食堂设备、设施损坏或不能正常使用，中标供应商负责维修。</w:t>
      </w:r>
    </w:p>
    <w:p>
      <w:pPr>
        <w:pStyle w:val="null3"/>
        <w:ind w:firstLine="480"/>
        <w:jc w:val="both"/>
      </w:pPr>
      <w:r>
        <w:rPr>
          <w:sz w:val="24"/>
          <w:color w:val="000000"/>
        </w:rPr>
        <w:t>（六）中标供应商要有计划的对所有员工进行岗前培训以及各种技能、卫生、服务技巧的在岗培训；学习餐饮管理的各项法规；学习公司、采购人有关规章制度，确保所有员工遵守法律法规和采购人规章制度；无不良习惯、刑事犯罪记录、传染病和精神病史；有良好的技能、技巧，有良好的服务态度和工作责任心，不与就餐人员发生争吵或冲突。如有违规者，采购人有权根据情节轻重提出处理意见，中标供应商应采纳采购人处理意见。</w:t>
      </w:r>
    </w:p>
    <w:p>
      <w:pPr>
        <w:pStyle w:val="null3"/>
        <w:ind w:firstLine="480"/>
        <w:jc w:val="both"/>
      </w:pPr>
      <w:r>
        <w:rPr>
          <w:sz w:val="24"/>
          <w:color w:val="000000"/>
        </w:rPr>
        <w:t>（七）中标供应商派出的工作人员应遵守采购人的相关管理制度。中标供应商应建立、健全各项规章制度及有关岗位责任制和操作规程，并严格按制度和操作规程工作。</w:t>
      </w:r>
    </w:p>
    <w:p>
      <w:pPr>
        <w:pStyle w:val="null3"/>
        <w:ind w:firstLine="480"/>
        <w:jc w:val="left"/>
      </w:pPr>
      <w:r>
        <w:rPr>
          <w:sz w:val="24"/>
          <w:color w:val="000000"/>
        </w:rPr>
        <w:t>（八）中标供应商要有相关的食品安全保障措施，自有检验实验室或与第三方检验机构签订合作协议，可对原材料和成品进行检测，具备包括但不限于真菌霉素检测、残留农药检测、重金属检测、细菌检测、瘦肉精检测、食品添加剂检测、食品分析能力等，确保食品安全。</w:t>
      </w:r>
    </w:p>
    <w:p>
      <w:pPr>
        <w:pStyle w:val="null3"/>
        <w:ind w:firstLine="480"/>
        <w:jc w:val="both"/>
      </w:pPr>
      <w:r>
        <w:rPr>
          <w:sz w:val="24"/>
          <w:color w:val="000000"/>
        </w:rPr>
        <w:t>（九）中标供应商应能根据自身经营经验并结合项目实际分析、预估经营过程中有可能产生的突发事件，并能针对不同突发事件制定应急预案及相应处理措施。</w:t>
      </w:r>
    </w:p>
    <w:p>
      <w:pPr>
        <w:pStyle w:val="null3"/>
        <w:ind w:firstLine="480"/>
        <w:jc w:val="both"/>
      </w:pPr>
      <w:r>
        <w:rPr>
          <w:sz w:val="24"/>
          <w:color w:val="000000"/>
        </w:rPr>
        <w:t>（十）中标供应商应为本项目投保食品安全责任保险和餐饮公众责任保险，且</w:t>
      </w:r>
      <w:r>
        <w:rPr>
          <w:sz w:val="24"/>
          <w:color w:val="000000"/>
        </w:rPr>
        <w:t>每份</w:t>
      </w:r>
      <w:r>
        <w:rPr>
          <w:sz w:val="24"/>
          <w:color w:val="000000"/>
        </w:rPr>
        <w:t>保险金额≥人民币</w:t>
      </w:r>
      <w:r>
        <w:rPr>
          <w:sz w:val="24"/>
          <w:color w:val="000000"/>
        </w:rPr>
        <w:t>1200</w:t>
      </w:r>
      <w:r>
        <w:rPr>
          <w:sz w:val="24"/>
          <w:color w:val="000000"/>
        </w:rPr>
        <w:t>万元，保险购买年限为壹年。（合同签订前须核查保单原件）</w:t>
      </w:r>
    </w:p>
    <w:p>
      <w:pPr>
        <w:pStyle w:val="null3"/>
        <w:ind w:firstLine="480"/>
        <w:jc w:val="both"/>
      </w:pPr>
      <w:r>
        <w:rPr>
          <w:sz w:val="24"/>
          <w:color w:val="000000"/>
        </w:rPr>
        <w:t>（十一）若采购人存在特殊情况需要中标供应商参与封闭驻场，中标供应商必须无条件响应。</w:t>
      </w:r>
    </w:p>
    <w:p>
      <w:pPr>
        <w:pStyle w:val="null3"/>
        <w:ind w:firstLine="480"/>
        <w:jc w:val="both"/>
      </w:pPr>
      <w:r>
        <w:rPr>
          <w:sz w:val="24"/>
          <w:color w:val="000000"/>
        </w:rPr>
        <w:t>六、服务标准</w:t>
      </w:r>
    </w:p>
    <w:p>
      <w:pPr>
        <w:pStyle w:val="null3"/>
        <w:ind w:firstLine="480"/>
        <w:jc w:val="both"/>
      </w:pPr>
      <w:r>
        <w:rPr>
          <w:sz w:val="24"/>
          <w:color w:val="000000"/>
        </w:rPr>
        <w:t>（一）采购要求</w:t>
      </w:r>
    </w:p>
    <w:p>
      <w:pPr>
        <w:pStyle w:val="null3"/>
        <w:ind w:firstLine="480"/>
        <w:jc w:val="both"/>
      </w:pPr>
      <w:r>
        <w:rPr>
          <w:sz w:val="24"/>
          <w:color w:val="000000"/>
        </w:rPr>
        <w:t>1.</w:t>
      </w:r>
      <w:r>
        <w:rPr>
          <w:sz w:val="24"/>
          <w:color w:val="000000"/>
        </w:rPr>
        <w:t>中标供应商应保证食品原材料的质量。中标供应商采购的食堂专用物资、食品需到合法经营单位采购，并确认经营者是否具有有效的食品经营相关证件。中标供应商采购时，按照市场监督管理局关于食品安全管理的要求，应向供货商索取相应的证件。</w:t>
      </w:r>
    </w:p>
    <w:p>
      <w:pPr>
        <w:pStyle w:val="null3"/>
        <w:ind w:firstLine="480"/>
        <w:jc w:val="both"/>
      </w:pPr>
      <w:r>
        <w:rPr>
          <w:sz w:val="24"/>
          <w:color w:val="000000"/>
        </w:rPr>
        <w:t>2.</w:t>
      </w:r>
      <w:r>
        <w:rPr>
          <w:sz w:val="24"/>
          <w:color w:val="000000"/>
        </w:rPr>
        <w:t>采购食材的标准</w:t>
      </w:r>
    </w:p>
    <w:tbl>
      <w:tblPr>
        <w:tblW w:w="0" w:type="auto"/>
        <w:tblBorders>
          <w:top w:val="single"/>
          <w:left w:val="single"/>
          <w:bottom w:val="single"/>
          <w:right w:val="single"/>
          <w:insideH w:val="single"/>
          <w:insideV w:val="single"/>
        </w:tblBorders>
      </w:tblPr>
      <w:tblGrid>
        <w:gridCol w:w="847"/>
        <w:gridCol w:w="932"/>
        <w:gridCol w:w="847"/>
        <w:gridCol w:w="5677"/>
      </w:tblGrid>
      <w:tr>
        <w:tc>
          <w:tcPr>
            <w:tcW w:type="dxa" w:w="847"/>
            <w:tcBorders>
              <w:top w:val="singl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序号</w:t>
            </w:r>
          </w:p>
        </w:tc>
        <w:tc>
          <w:tcPr>
            <w:tcW w:type="dxa" w:w="93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名称</w:t>
            </w:r>
          </w:p>
        </w:tc>
        <w:tc>
          <w:tcPr>
            <w:tcW w:type="dxa" w:w="6524"/>
            <w:gridSpan w:val="2"/>
            <w:tcBorders>
              <w:top w:val="singl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食材标准</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1</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大米</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所供大米是一级籼米、糯米以上品种，标准一等米，不含添加剂；碎米总量不低于国家标准；小碎米总量不低于国家标准；不完善粒不低于国家标准；黄米粒按国家标准执行；大米剩余保存期不少于保质期的三分之二；不得有腐烂、变质、油脂酸败、虫蛀结块挂丝、杂质异物、污秽不结混有异物或者其他感官性状导常，或可能对人体健康有害的物质。具有固有的色泽和香味，无异味或霉味（变）等，符合国家粮食卫生标准。</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按标准包装，要提供第三方检验机构发出的产品检验合格证书，包装箱完整，包装材料清洁、卫生，符合国家食品卫生标准的规定。标明产品名称、净含量、生产者名称和地址、生产日期、保质期、产品标准号、质量等级、生产许可证号、产品批号等内容。</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2</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花生油、菜籽油、猪油</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符合国家相关标准，其中菜籽油的加工原料必须是非转基因原料，具有正常色泽、透明度、气味和滋味，无焦臭、酸败及其它异味；不得掺有其它食用油和非食用油，不得添加任何香精和香料，剩余保存期不少于原有保质期的三分之二。供餐以花生油为主，菜籽油、猪油为辅。</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包装材料应清洁、卫生，不与食用油发生化学作用而产生变化，符合国家食品安全标准和管理规定。标明品名、厂名、重量、生产日期、保质期或保存期、执行标准，产品标准号、生产许可证号、产品批号等内容，具有产品合格证。</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3</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肉类及肉制品</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4"/>
                <w:color w:val="000000"/>
              </w:rPr>
              <w:t>所供肉类保持较好的外观和质量，符合国家食品部门的有关标准。所供畜禽肉类必须保证是当日经过肉检（卫生部门检疫）的屠宰的新鲜肉，要求每天新鲜宰杀，不允许出现冷冻肉类，但鸡翅、鸡腿除外，冻品的冻藏时间不能超过一个月。鲜肉确保每日新鲜，肉质紧密而有弹性，色泽均匀，不粘手，交货时干净、新鲜、无异味；所供水产类必须保证是鲜活；冷冻鱼</w:t>
            </w:r>
            <w:r>
              <w:rPr>
                <w:sz w:val="24"/>
                <w:color w:val="000000"/>
              </w:rPr>
              <w:t>(</w:t>
            </w:r>
            <w:r>
              <w:rPr>
                <w:sz w:val="24"/>
                <w:color w:val="000000"/>
              </w:rPr>
              <w:t>海鲜类</w:t>
            </w:r>
            <w:r>
              <w:rPr>
                <w:sz w:val="24"/>
                <w:color w:val="000000"/>
              </w:rPr>
              <w:t>)</w:t>
            </w:r>
            <w:r>
              <w:rPr>
                <w:sz w:val="24"/>
                <w:color w:val="000000"/>
              </w:rPr>
              <w:t>要求鱼眼睛清亮，角膜透明，鳞片上覆有冻结的透明粘液层，皮肤天然色泽明显。</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容器</w:t>
            </w:r>
            <w:r>
              <w:rPr>
                <w:sz w:val="24"/>
                <w:color w:val="000000"/>
              </w:rPr>
              <w:t>(</w:t>
            </w:r>
            <w:r>
              <w:rPr>
                <w:sz w:val="24"/>
                <w:color w:val="000000"/>
              </w:rPr>
              <w:t>框、箱、袋</w:t>
            </w:r>
            <w:r>
              <w:rPr>
                <w:sz w:val="24"/>
                <w:color w:val="000000"/>
              </w:rPr>
              <w:t>)</w:t>
            </w:r>
            <w:r>
              <w:rPr>
                <w:sz w:val="24"/>
                <w:color w:val="000000"/>
              </w:rPr>
              <w:t>要求清洁、干燥、牢固、透气，无污染、无异味。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切肉、三层肉：肉呈均匀的红色，有光泽，肉质紧密，有坚实感；肉的外表及切面微湿润，不粘手，脂肪洁白。</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瘦肉：肉呈均匀的红色，有光泽，肉质紧密，有坚实感；肉的外表及切面微湿润，不粘手。</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猪肝：整体呈红褐色或棕黄色，有光泽，湿润，略有弹性，组织结实，微实，肝叶完整，无脂肪，无寄生虫、炎症水疱、薄膜、无胆汁污染。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粉肠：柔软，表面光滑湿润，无异物，极小味道。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猪肚：呈浅白、色泽光润，不带肥肉，内部干净，无异物，极小味道。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猪腰：表面有一层光亮的薄膜，呈浅红色，柔软有光泽，有弹性。</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猪大肠：呈浅黄、无黑斑，柔软，表面光滑湿润，无异物、极小味道。</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猪头皮：猪脸肉，带嘴唇，耳朵，无骨，有光泽，去除一切毛污物，干净，无异味。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猪心：圆锥型，带心尖，心肌为红色或淡红色，结实而有弹性，无寄生虫、脓包炎症等病变。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猪红：颜色呈深红色，干净，新鲜，稍硬，易碎，切面粗糙，有不规则小孔，具有淡淡的腥味，无其它异味。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猪脚：必须去除一切毛污物，无异味，交货以干净、新鲜、大小适合规格要求为标准。</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排骨：带少量肉，不带肥油，厚实，完整，不带剔降，骨肉不分离。</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血骨：剔除了里脊肉的脊椎骨，色泽肉红，不带皮，不带油。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较骨：剔除了腿肉的关节骨，色泽肉红，不带皮，不带油。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牛、羊肉：肌肉呈均匀的红色，有光泽，外表湿润，有鲜肉特有的粘性，肌肉结构紧密，有坚实感，肌纤维韧性强。</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光鸡、光鸭、光鹅：表皮光滑，新鲜肥嫩，切除屁股、肺，无内脏，鸡每只不低于</w:t>
            </w:r>
            <w:r>
              <w:rPr>
                <w:sz w:val="24"/>
                <w:color w:val="000000"/>
              </w:rPr>
              <w:t>1.5</w:t>
            </w:r>
            <w:r>
              <w:rPr>
                <w:sz w:val="24"/>
                <w:color w:val="000000"/>
              </w:rPr>
              <w:t>公斤，鸭每只不低于</w:t>
            </w:r>
            <w:r>
              <w:rPr>
                <w:sz w:val="24"/>
                <w:color w:val="000000"/>
              </w:rPr>
              <w:t>2</w:t>
            </w:r>
            <w:r>
              <w:rPr>
                <w:sz w:val="24"/>
                <w:color w:val="000000"/>
              </w:rPr>
              <w:t>公斤，鹅每只不低于</w:t>
            </w:r>
            <w:r>
              <w:rPr>
                <w:sz w:val="24"/>
                <w:color w:val="000000"/>
              </w:rPr>
              <w:t>3</w:t>
            </w:r>
            <w:r>
              <w:rPr>
                <w:sz w:val="24"/>
                <w:color w:val="000000"/>
              </w:rPr>
              <w:t>公斤，眼球饱满或平坦，皮肤有光泽，肌肉切面有光泽，外表微湿润，不粘手，具有鸡、鸭的正常气味。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鲩肉：由鲜活鲩鱼宰杀，具有鱼肉的正常的光泽、弹性，无寄生虫。去除内脏、鱼鳞、鱼鳃。按要求切成块状。</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鲩腩：除具有鲩肉的特征外，还应去除鱼头，椎骨、鱼尾，按要求切成块。</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带鱼：每条不低于</w:t>
            </w:r>
            <w:r>
              <w:rPr>
                <w:sz w:val="24"/>
                <w:color w:val="000000"/>
              </w:rPr>
              <w:t>500</w:t>
            </w:r>
            <w:r>
              <w:rPr>
                <w:sz w:val="24"/>
                <w:color w:val="000000"/>
              </w:rPr>
              <w:t>克，鱼眼睛清亮，角膜透明，眼球略微隆起，鳍展平张开，鳞片上覆有冻结的透明黏液层，皮肤天然色泽明显，除头去内脏。</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腊肠、腊肉：有商标、牌号、产地、卫生检验合格证，国家</w:t>
            </w:r>
            <w:r>
              <w:rPr>
                <w:sz w:val="24"/>
                <w:color w:val="000000"/>
              </w:rPr>
              <w:t>SC</w:t>
            </w:r>
            <w:r>
              <w:rPr>
                <w:sz w:val="24"/>
                <w:color w:val="000000"/>
              </w:rPr>
              <w:t>认证。表面干爽、肉呈鲜红色或暗红色，无霉变，无异味，脂肪透明或呈乳白色。</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火腿肠：有商标、牌号、产地、卫生检验合格证，国家</w:t>
            </w:r>
            <w:r>
              <w:rPr>
                <w:sz w:val="24"/>
                <w:color w:val="000000"/>
              </w:rPr>
              <w:t>SC</w:t>
            </w:r>
            <w:r>
              <w:rPr>
                <w:sz w:val="24"/>
                <w:color w:val="000000"/>
              </w:rPr>
              <w:t>认证。表面干爽、肉呈鲜红色或暗红色，无霉变，无异味，脂肪透明或呈乳白色。</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4</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蔬菜</w:t>
            </w: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质量要求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农药残留须符合国家相关的标准；从蔬菜色泽看，各种蔬菜都应具有本品种固有的颜色，大多数有发亮的光泽，以此显示蔬菜的成熟度及鲜嫩程度；从蔬菜气味看，多数蔬菜具有清馨、甘辛香、甜酸香等气味，可凭嗅觉识别不同品种的质量，不允许有腐烂变质的亚硝酸盐味和其他异常气味；从蔬菜滋味看，因品种不同而各异，多数蔬菜滋味甘淡、甜酸、清爽鲜美，少数具有辛酸、苦涩等特殊风味以刺激食欲，如失去本品种原有的滋味即为异常；从蔬菜形态看，应尽量避免由于客观因素而造成的各种非正常、不新鲜的蔬菜，例如萎蔫、枯塌、损伤、病变、虫害侵蚀等引起的形态异常等。供应商需承诺所供蔬菜符合上述质量要求及农药残留不超过国家限量标准，若不符合，愿意接受退货处理并承担违约责任。</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84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包装要求</w:t>
            </w:r>
          </w:p>
        </w:tc>
        <w:tc>
          <w:tcPr>
            <w:tcW w:type="dxa" w:w="5677"/>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容器</w:t>
            </w:r>
            <w:r>
              <w:rPr>
                <w:sz w:val="24"/>
                <w:color w:val="000000"/>
              </w:rPr>
              <w:t>(</w:t>
            </w:r>
            <w:r>
              <w:rPr>
                <w:sz w:val="24"/>
                <w:color w:val="000000"/>
              </w:rPr>
              <w:t>框、箱、袋</w:t>
            </w:r>
            <w:r>
              <w:rPr>
                <w:sz w:val="24"/>
                <w:color w:val="000000"/>
              </w:rPr>
              <w:t>)</w:t>
            </w:r>
            <w:r>
              <w:rPr>
                <w:sz w:val="24"/>
                <w:color w:val="000000"/>
              </w:rPr>
              <w:t>要求清洁、干燥、牢固、透气，无污染、无异味。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绿叶菜、白菜类：小白菜、菜心、生菜、空心菜、苋菜等绿叶菜类及大白菜、圆白菜等白菜类。属同一品种规格，肉质鲜嫩形态好，色泽正常，茎基部削平，无枯黄叶、病叶、泥土、明显机械伤和病虫害伤，无烧心焦边、腐烂等现象，无异味，结球叶菜要结球适度、不带须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茄果类：西红柿、茄瓜、辣椒、甜椒等。属同一品种规格，果实整洁，成熟度适中，无裂果及空洞现象，茄果不能有裂蒂及果皮变硬现象，无腐烂、异味，无明显机械伤。</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瓜类：黄瓜、冬瓜、丝瓜、苦瓜、南瓜、节瓜等。属同一品种规格，色泽一致，无疤点，无断裂，无腐烂、异味、明显机械伤，不带泥土。</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根菜类：萝卜、胡萝卜等。属同一品种规格，皮细光滑，肉质脆嫩致密新鲜，无腐烂、裂痕、糠心、异味，不带泥沙，不带茎叶和须根。</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薯芋类：马铃薯、芋、姜等。属同一品种规格，色泽一致，不带泥沙，不带须根、茎叶，不干瘪，无腐烂、异味、明显机械伤、病虫害斑，马铃薯无发芽，皮不变绿。</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葱蒜类：葱、蒜、韭菜、洋葱等。属同一品种规格，允许葱、青蒜类保留干净须根，葱、蒜、韭菜不带老叶，蒜头、洋葱去根去枯叶，可食部分新鲜幼嫩，无腐烂、异味。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水生菜类：藕等。属同一品种规格，肉质嫩，成熟度适中，无腐烂、异味，无明显机械伤，不带泥土和杂质，不干瘪。</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菜类：绿豆芽、黄豆芽等。芽苗幼嫩，不带豆壳杂质，新鲜，不浸水，无腐烂、异味。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玉米：具有玉米应有的特性，属同一品种规格，穗型粒型一致，无损伤，苞叶新鲜嫩绿，包被完整，籽粒饱满，颜色均匀，无虫咬腐烂霉变。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酱腌菜：具有酱腌菜固有的色、香、味，无杂质，无其他不良气味，不得有霉斑白膜。</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腐竹：为枝条或片叶状，质脆易折，条状折断有空心，无霉斑、杂质、虫蛀。呈淡黄色，有光泽。具有腐竹固有的香味，无其他任何异味，具有腐竹固有的鲜香滋味。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豆类：皮色呈各种大豆固有的颜色，光彩油亮，洁净而有光泽，颗粒饱满，整齐均匀，无虫蛀粒，无杂质，无霉变。</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花生仁：花生仁呈各不同品种所特有的颜色，色泽分布均匀一致，花生仁均颗粒饱满、形态完整、大小均匀，洁净而有光泽，无杂质，具有花生特有的气味、香味，无任何异味。</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5</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蛋类</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鸡蛋：个体均匀，蛋壳清洁完整，色泽鲜明，无破损、裂纹，无霉斑，灯光透视时，整个蛋呈桔黄色至橙红色，蛋黄不见或略见阴影，没有霉味、酸味，臭味等不良气味，打开后蛋黄凸起、完整、有韧性，蛋白澄清、透明、稀稠分明，无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皮蛋：个体均匀，外表泥状包料完整、无霉斑，包料除掉后蛋壳亦完整无损，灯光透照蛋内容物凝固不动，打开观察，整个蛋凝固、不粘壳、清洁而有弹性，呈半透明的棕黄色，闻起来有芳香，无辛辣气。</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咸蛋：个体均匀，蛋壳亦完整无损，无裂纹或霉斑，摇动时有轻度水荡漾感觉，灯光透视蛋黄凝结、呈橙黄色且靠近蛋壳，蛋清呈白色水样透明，生蛋打开可见蛋清稀薄透明，蛋黄呈红色或淡红色，浓缩粘度增强，但不硬固，煮熟后打开，可见蛋清白嫩，蛋黄口味有细沙感，富于油脂，品尝则有咸蛋固有的香味。</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6</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调味品、副食品</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酱油：酱油颜色比较红、亮，有光泽、透明，把这酱油倒在瓶子里后摇一下，合格酱油产生的泡沫非常细腻，保持持久，挂碗现象非常好，有一种发黏的感觉。</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味精：无色至白色结晶或粉末，具有特殊的鲜味，无异味，无杂质。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食醋：具有正常食醋的色泽、气味和滋味，不涩，无其他不良气味与异味，无浮物，不浑浊，无沉淀，无异物，无醋鳗、醋虱。</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淀粉制品：具有各自品种固有的形态和色泽，不酸、不粘、不发霉，无变质，无异味，无杂质，口尝无砂质。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食盐：结晶整齐一致，坚硬光滑，呈透明或半透明，不结块，无反卤吸潮现象，无杂质，沾取少许尝试具有纯正的咸味。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食糖：食糖根据经营习惯分为白糖、红糖等。</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白糖：颗粒大如砂粒，晶粒均匀整齐，晶面明显，无碎末，糖质坚硬。干燥，晶粒松散，不粘手，不结块，无肉眼可见的杂质，白糖的水溶液应清晰透明无杂质。</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红糖：呈晶粒状或粉末状，干燥而松散，不结块，不成团，杂质，其水溶液清晰，无沉淀，无悬浮物，具有甘蔗汁的清香味，无有酒味、酸味或其他外来不良气味，口味浓甜带鲜，微有糖蜜味，无焦苦味或其他外来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无杂质，没有不纯正的气味和味道，无发霉味或其他异味。</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酱类食品：具有正常酿造酱的色泽、气味和滋味，不涩，无其他不良气味，不得有酸、苦、焦糊及其它异味、异物。</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7</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奶制品</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①酸奶必须符合《中华人民共和国食品卫生法》、《中华人民共和国产品质量法》、《中华人民共和国动物防疫法》、《中华人民共和国消费者权益保护法》和国家卫生部颁布的《乳和乳制品卫生管理办法》以及其他相关法律、法规。剩余保质期应大于三分之二。</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②牛奶的质量和标识，应执行国家标准</w:t>
            </w:r>
            <w:r>
              <w:rPr>
                <w:sz w:val="24"/>
                <w:color w:val="000000"/>
              </w:rPr>
              <w:t xml:space="preserve"> GB25190</w:t>
            </w:r>
            <w:r>
              <w:rPr>
                <w:sz w:val="24"/>
                <w:color w:val="000000"/>
              </w:rPr>
              <w:t>《食品安全国家标准灭菌乳》和</w:t>
            </w:r>
            <w:r>
              <w:rPr>
                <w:sz w:val="24"/>
                <w:color w:val="000000"/>
              </w:rPr>
              <w:t xml:space="preserve"> GB 7718</w:t>
            </w:r>
            <w:r>
              <w:rPr>
                <w:sz w:val="24"/>
                <w:color w:val="000000"/>
              </w:rPr>
              <w:t>《食品安全国家标准预包装食品标签通则》的规定。剩余保质期应大于三分之二。</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③其余副食品种类必须符合相关副食品质量卫生要求。</w:t>
            </w:r>
          </w:p>
        </w:tc>
      </w:tr>
      <w:tr>
        <w:tc>
          <w:tcPr>
            <w:tcW w:type="dxa" w:w="847"/>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8</w:t>
            </w:r>
            <w:r>
              <w:rPr>
                <w:sz w:val="24"/>
                <w:color w:val="000000"/>
              </w:rPr>
              <w:t>）</w:t>
            </w:r>
          </w:p>
        </w:tc>
        <w:tc>
          <w:tcPr>
            <w:tcW w:type="dxa" w:w="93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水果</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left"/>
            </w:pPr>
            <w:r>
              <w:rPr>
                <w:sz w:val="24"/>
                <w:color w:val="000000"/>
              </w:rPr>
              <w:t>果体周正、成熟、有光泽，表面光滑、饱满，颜色为应有的自然色；无虫蛀洞或小虫，无断裂、烂斑、腐烂、压伤、刀伤、损坏和果体畸形等现象；果体洁净，无泥土等残留物。</w:t>
            </w:r>
          </w:p>
        </w:tc>
      </w:tr>
      <w:tr>
        <w:tc>
          <w:tcPr>
            <w:tcW w:type="dxa" w:w="847"/>
            <w:vMerge w:val="restart"/>
            <w:tcBorders>
              <w:top w:val="none" w:color="000000" w:sz="4"/>
              <w:left w:val="singl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w:t>
            </w:r>
            <w:r>
              <w:rPr>
                <w:sz w:val="24"/>
                <w:color w:val="000000"/>
              </w:rPr>
              <w:t>9</w:t>
            </w:r>
            <w:r>
              <w:rPr>
                <w:sz w:val="24"/>
                <w:color w:val="000000"/>
              </w:rPr>
              <w:t>）</w:t>
            </w:r>
          </w:p>
        </w:tc>
        <w:tc>
          <w:tcPr>
            <w:tcW w:type="dxa" w:w="932"/>
            <w:vMerge w:val="restart"/>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center"/>
            </w:pPr>
            <w:r>
              <w:rPr>
                <w:sz w:val="24"/>
                <w:color w:val="000000"/>
              </w:rPr>
              <w:t>其他要求</w:t>
            </w: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4"/>
                <w:color w:val="000000"/>
              </w:rPr>
              <w:t>①中标供应商需提供肉品品质检验合格证、动物检疫合格证明等相关的票据，蔬菜类要进行残留农药检测，中标供应商提供蔬果农残检测合格报告等相关的票据，可使用率达</w:t>
            </w:r>
            <w:r>
              <w:rPr>
                <w:sz w:val="24"/>
                <w:color w:val="000000"/>
              </w:rPr>
              <w:t>95%</w:t>
            </w:r>
            <w:r>
              <w:rPr>
                <w:sz w:val="24"/>
                <w:color w:val="000000"/>
              </w:rPr>
              <w:t>以上。</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4"/>
                <w:color w:val="000000"/>
              </w:rPr>
              <w:t>②米、面、油：油品采购人要求非转基因原料，中标供应商需提供采购清单，随时接受采购人检查。米类、油类中标供应商允许投报不超过三个品牌，面类、调味品、副食品等包装食品允许投报不超过两个品牌（需在投标文件中列明品牌）。如采购人更换其他品种米、面、油、调味品、副食品等包装食品，中标供应商无条件执行。</w:t>
            </w:r>
          </w:p>
          <w:p>
            <w:pPr>
              <w:pStyle w:val="null3"/>
              <w:jc w:val="both"/>
            </w:pPr>
            <w:r>
              <w:rPr>
                <w:sz w:val="24"/>
                <w:color w:val="000000"/>
              </w:rPr>
              <w:t>注：须投报品牌的品目详见附件。</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spacing w:after="240"/>
              <w:jc w:val="left"/>
            </w:pPr>
            <w:r>
              <w:rPr>
                <w:sz w:val="24"/>
                <w:color w:val="000000"/>
              </w:rPr>
              <w:t>③中标供应商添加剂的采购、保管、领用、使用，需做好相关记录，严禁采购和使用不符合规定的添加剂。中标供应商认真执行食材的采购标准，如果政府部门、采购人或其他相关部门，查到中标供应商采购了劣质食材或使用了不符合规定的添加剂，中标供应商需接受相应的处罚，如果造成进餐人员身体的伤害，采购人有权解除合同，中标供应商将承担相应的法律责任和经济责任，并赔偿采购人相应的损失。</w:t>
            </w: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both"/>
            </w:pPr>
            <w:r>
              <w:rPr>
                <w:sz w:val="24"/>
                <w:color w:val="000000"/>
              </w:rPr>
              <w:t>④</w:t>
            </w:r>
            <w:r>
              <w:rPr>
                <w:sz w:val="24"/>
                <w:color w:val="000000"/>
              </w:rPr>
              <w:t>中标供应商认真执行食材的采购标准，如果政府部门、采购人或其他相关部门，查到中标供应商采购了劣质食材或使用了不符合规定的添加剂，中标供应商需接受相应的处罚，如果造成进餐人员身体的伤害，采购人有权解除合同，中标供应商将承担相应的法律责任和经济责任，并赔偿采购人相应的损失。</w:t>
            </w:r>
          </w:p>
          <w:p>
            <w:pPr>
              <w:pStyle w:val="null3"/>
              <w:jc w:val="left"/>
            </w:pPr>
          </w:p>
        </w:tc>
      </w:tr>
      <w:tr>
        <w:tc>
          <w:tcPr>
            <w:tcW w:type="dxa" w:w="847"/>
            <w:vMerge/>
            <w:tcBorders>
              <w:top w:val="none" w:color="000000" w:sz="4"/>
              <w:left w:val="single" w:color="000000" w:sz="4"/>
              <w:bottom w:val="single" w:color="000000" w:sz="4"/>
              <w:right w:val="single" w:color="000000" w:sz="4"/>
            </w:tcBorders>
          </w:tcPr>
          <w:p/>
        </w:tc>
        <w:tc>
          <w:tcPr>
            <w:tcW w:type="dxa" w:w="932"/>
            <w:vMerge/>
            <w:tcBorders>
              <w:top w:val="none" w:color="000000" w:sz="4"/>
              <w:left w:val="none" w:color="000000" w:sz="4"/>
              <w:bottom w:val="single" w:color="000000" w:sz="4"/>
              <w:right w:val="single" w:color="000000" w:sz="4"/>
            </w:tcBorders>
          </w:tcPr>
          <w:p/>
        </w:tc>
        <w:tc>
          <w:tcPr>
            <w:tcW w:type="dxa" w:w="6524"/>
            <w:gridSpan w:val="2"/>
            <w:tcBorders>
              <w:top w:val="none" w:color="000000" w:sz="4"/>
              <w:left w:val="none" w:color="000000" w:sz="4"/>
              <w:bottom w:val="single" w:color="000000" w:sz="4"/>
              <w:right w:val="single" w:color="000000" w:sz="4"/>
            </w:tcBorders>
            <w:tcMar>
              <w:top w:type="dxa" w:w="1"/>
              <w:left w:type="dxa" w:w="1"/>
              <w:bottom w:type="dxa" w:w="0"/>
              <w:right w:type="dxa" w:w="1"/>
            </w:tcMar>
          </w:tcPr>
          <w:p>
            <w:pPr>
              <w:pStyle w:val="null3"/>
              <w:jc w:val="both"/>
            </w:pPr>
            <w:r>
              <w:rPr>
                <w:sz w:val="24"/>
                <w:color w:val="000000"/>
              </w:rPr>
              <w:t>⑤</w:t>
            </w:r>
            <w:r>
              <w:rPr>
                <w:sz w:val="24"/>
                <w:color w:val="000000"/>
              </w:rPr>
              <w:t>每餐次的配餐份量由双方协商为准，每个品种提供合适的份量，供餐质量、份量需与就餐标准对应。所有食材配送的出入库台账及每日采购票据，需提供一份交由采购人备案备查。</w:t>
            </w:r>
          </w:p>
          <w:p>
            <w:pPr>
              <w:pStyle w:val="null3"/>
              <w:jc w:val="left"/>
            </w:pPr>
          </w:p>
        </w:tc>
      </w:tr>
    </w:tbl>
    <w:p>
      <w:pPr>
        <w:pStyle w:val="null3"/>
        <w:jc w:val="both"/>
      </w:pPr>
      <w:r>
        <w:rPr>
          <w:sz w:val="24"/>
          <w:color w:val="000000"/>
        </w:rPr>
        <w:t>（二）食物加工烹饪管理</w:t>
      </w:r>
    </w:p>
    <w:p>
      <w:pPr>
        <w:pStyle w:val="null3"/>
        <w:ind w:firstLine="480"/>
        <w:jc w:val="both"/>
      </w:pPr>
      <w:r>
        <w:rPr>
          <w:sz w:val="24"/>
          <w:color w:val="000000"/>
        </w:rPr>
        <w:t>1.</w:t>
      </w:r>
      <w:r>
        <w:rPr>
          <w:sz w:val="24"/>
          <w:color w:val="000000"/>
        </w:rPr>
        <w:t>中标供应商根据预防食物中毒的基本原则，制定相应的加工操作规程。加工操作规程应包括对食品领取和贮存、粗加工、切配、烹调、凉菜配制、现榨果蔬汁及水果拼盘制作、点心加工、烧烤加工、生食海产品加工、备餐及供餐、食品再加热和工具、容器、餐饮具清洗、消毒、保洁、食品供应等各道操作工序的具体规定和详细的操作方法与要求。加工操作规程应具体规定标准的加工操作程序、加工操作过程关键项目控制标准和设备操作与维护标准，明确各工序、各岗位人员的要求及职责。</w:t>
      </w:r>
    </w:p>
    <w:p>
      <w:pPr>
        <w:pStyle w:val="null3"/>
        <w:ind w:firstLine="480"/>
        <w:jc w:val="both"/>
      </w:pPr>
      <w:r>
        <w:rPr>
          <w:sz w:val="24"/>
          <w:color w:val="000000"/>
        </w:rPr>
        <w:t>2.</w:t>
      </w:r>
      <w:r>
        <w:rPr>
          <w:sz w:val="24"/>
          <w:color w:val="000000"/>
        </w:rPr>
        <w:t>加工前应认真检查待加工食品，发现有腐败变质迹象或者其他感官性状异常的，不得加工和使用。各种食品原料在使用前应洗净，动物性食品、植物性食品应分池清洗，水产品宜在专用水池清洗，禽蛋在使用前应对外壳进行清洗，必要时消毒处理。易腐食品应尽量缩短在常温下的存放时间，加工后应及时使用或冷藏。切配好的半成品应避免污染，与原料分开存放，并应根据性质分类存放。切配好的食品应按照加工操作规程，在规定时间内使用。</w:t>
      </w:r>
    </w:p>
    <w:p>
      <w:pPr>
        <w:pStyle w:val="null3"/>
        <w:ind w:firstLine="480"/>
        <w:jc w:val="both"/>
      </w:pPr>
      <w:r>
        <w:rPr>
          <w:sz w:val="24"/>
          <w:color w:val="000000"/>
        </w:rPr>
        <w:t>3.</w:t>
      </w:r>
      <w:r>
        <w:rPr>
          <w:sz w:val="24"/>
          <w:color w:val="000000"/>
        </w:rPr>
        <w:t>新鲜的蔬菜按一洗二浸三烫四炒的顺序操作处理，在拣菜、洗菜等过程中，自始至终把好质量关，不得将劣质菜混入优质菜中，对于霉烂变质的食品，采购人工作人员有责任提出异议，并有权拒绝采用。</w:t>
      </w:r>
    </w:p>
    <w:p>
      <w:pPr>
        <w:pStyle w:val="null3"/>
        <w:ind w:firstLine="480"/>
        <w:jc w:val="both"/>
      </w:pPr>
      <w:r>
        <w:rPr>
          <w:sz w:val="24"/>
          <w:color w:val="000000"/>
        </w:rPr>
        <w:t>4.</w:t>
      </w:r>
      <w:r>
        <w:rPr>
          <w:sz w:val="24"/>
          <w:color w:val="000000"/>
        </w:rPr>
        <w:t>要对当日供应的早、午、晚餐中所有食品需按要求留足</w:t>
      </w:r>
      <w:r>
        <w:rPr>
          <w:sz w:val="24"/>
          <w:color w:val="000000"/>
        </w:rPr>
        <w:t>125g</w:t>
      </w:r>
      <w:r>
        <w:rPr>
          <w:sz w:val="24"/>
          <w:color w:val="000000"/>
        </w:rPr>
        <w:t>，用专门留样的用具装好加盖放在冰箱冷藏室，留样</w:t>
      </w:r>
      <w:r>
        <w:rPr>
          <w:sz w:val="24"/>
          <w:color w:val="000000"/>
        </w:rPr>
        <w:t>48</w:t>
      </w:r>
      <w:r>
        <w:rPr>
          <w:sz w:val="24"/>
          <w:color w:val="000000"/>
        </w:rPr>
        <w:t>小时，作好留样记录（留样时间、食品名称、食品重量、留样人）等信息，以备检查。留样冰箱需保持清洁，杜绝与避免污染留样。留样的专用碗、盘等用具使用后要清洁、消毒，以备下次使用。</w:t>
      </w:r>
    </w:p>
    <w:p>
      <w:pPr>
        <w:pStyle w:val="null3"/>
        <w:ind w:firstLine="480"/>
        <w:jc w:val="both"/>
      </w:pPr>
      <w:r>
        <w:rPr>
          <w:sz w:val="24"/>
          <w:color w:val="000000"/>
        </w:rPr>
        <w:t>5.</w:t>
      </w:r>
      <w:r>
        <w:rPr>
          <w:sz w:val="24"/>
          <w:color w:val="000000"/>
        </w:rPr>
        <w:t>保证厨房内外的环境卫生，要经常对餐具用具进行清洗消毒，在进行食物粗加工时，需边加工边检查，发现变质食品及时汇报，拒绝加工变质的食品。肉及家禽在冷冻之前按食用量分切，烹调前充分解冻；彻底加热食品。</w:t>
      </w:r>
    </w:p>
    <w:p>
      <w:pPr>
        <w:pStyle w:val="null3"/>
        <w:ind w:firstLine="480"/>
        <w:jc w:val="both"/>
      </w:pPr>
      <w:r>
        <w:rPr>
          <w:sz w:val="24"/>
          <w:color w:val="000000"/>
        </w:rPr>
        <w:t>6.</w:t>
      </w:r>
      <w:r>
        <w:rPr>
          <w:sz w:val="24"/>
          <w:color w:val="000000"/>
        </w:rPr>
        <w:t>妥善贮存食品。食品贮存密封容器内，生、熟食品分开存放，新鲜食物和剩余食物不要混放；经冷藏保存的熟食和剩余食品及外购的熟肉制品食用前应彻底加热。彻底加热食品，特别是肉、奶、蛋及其制品，四季豆、豆浆等应烧熟煮透。烹调后的食品应在</w:t>
      </w:r>
      <w:r>
        <w:rPr>
          <w:sz w:val="24"/>
          <w:color w:val="000000"/>
        </w:rPr>
        <w:t>2</w:t>
      </w:r>
      <w:r>
        <w:rPr>
          <w:sz w:val="24"/>
          <w:color w:val="000000"/>
        </w:rPr>
        <w:t>小时内食用。</w:t>
      </w:r>
    </w:p>
    <w:p>
      <w:pPr>
        <w:pStyle w:val="null3"/>
        <w:ind w:firstLine="480"/>
        <w:jc w:val="both"/>
      </w:pPr>
      <w:r>
        <w:rPr>
          <w:sz w:val="24"/>
          <w:color w:val="000000"/>
        </w:rPr>
        <w:t>7.</w:t>
      </w:r>
      <w:r>
        <w:rPr>
          <w:sz w:val="24"/>
          <w:color w:val="000000"/>
        </w:rPr>
        <w:t>无适当保存条件（温度低于</w:t>
      </w:r>
      <w:r>
        <w:rPr>
          <w:sz w:val="24"/>
          <w:color w:val="000000"/>
        </w:rPr>
        <w:t>60</w:t>
      </w:r>
      <w:r>
        <w:rPr>
          <w:sz w:val="24"/>
          <w:color w:val="000000"/>
        </w:rPr>
        <w:t>℃、高于</w:t>
      </w:r>
      <w:r>
        <w:rPr>
          <w:sz w:val="24"/>
          <w:color w:val="000000"/>
        </w:rPr>
        <w:t>10</w:t>
      </w:r>
      <w:r>
        <w:rPr>
          <w:sz w:val="24"/>
          <w:color w:val="000000"/>
        </w:rPr>
        <w:t>℃条件下放置</w:t>
      </w:r>
      <w:r>
        <w:rPr>
          <w:sz w:val="24"/>
          <w:color w:val="000000"/>
        </w:rPr>
        <w:t>2</w:t>
      </w:r>
      <w:r>
        <w:rPr>
          <w:sz w:val="24"/>
          <w:color w:val="000000"/>
        </w:rPr>
        <w:t>小时以上的），存放时间超过</w:t>
      </w:r>
      <w:r>
        <w:rPr>
          <w:sz w:val="24"/>
          <w:color w:val="000000"/>
        </w:rPr>
        <w:t>2</w:t>
      </w:r>
      <w:r>
        <w:rPr>
          <w:sz w:val="24"/>
          <w:color w:val="000000"/>
        </w:rPr>
        <w:t>小时的熟食品，需再次利用的应充分加热。加热前应确认食品未变质。冷冻熟食品应彻底解冻后经充分加热方可食用。</w:t>
      </w:r>
    </w:p>
    <w:p>
      <w:pPr>
        <w:pStyle w:val="null3"/>
        <w:ind w:firstLine="480"/>
        <w:jc w:val="both"/>
      </w:pPr>
      <w:r>
        <w:rPr>
          <w:sz w:val="24"/>
          <w:color w:val="000000"/>
        </w:rPr>
        <w:t>（三）环境卫生管理</w:t>
      </w:r>
    </w:p>
    <w:p>
      <w:pPr>
        <w:pStyle w:val="null3"/>
        <w:ind w:firstLine="480"/>
        <w:jc w:val="both"/>
      </w:pPr>
      <w:r>
        <w:rPr>
          <w:sz w:val="24"/>
          <w:color w:val="000000"/>
        </w:rPr>
        <w:t>1.</w:t>
      </w:r>
      <w:r>
        <w:rPr>
          <w:sz w:val="24"/>
          <w:color w:val="000000"/>
        </w:rPr>
        <w:t>厨房室内环境及用具的卫生每天作业完工后需由中标供应商清洁，厨房的通风排烟设施由中标供应商定期清洁卫生。排烟设施每月至少一次表面清洗，每季度一次邀请第三方专业油烟清洁公司进行排烟管道清洁（费用由中标供应商负责），确保无油渍，避免安全隐患。清洗记录、拍照，资料存档，并接受采购人检查。冰箱应定期清理，防止病菌污染。</w:t>
      </w:r>
    </w:p>
    <w:p>
      <w:pPr>
        <w:pStyle w:val="null3"/>
        <w:ind w:firstLine="480"/>
        <w:jc w:val="both"/>
      </w:pPr>
      <w:r>
        <w:rPr>
          <w:sz w:val="24"/>
          <w:color w:val="000000"/>
        </w:rPr>
        <w:t>2.</w:t>
      </w:r>
      <w:r>
        <w:rPr>
          <w:sz w:val="24"/>
          <w:color w:val="000000"/>
        </w:rPr>
        <w:t>厨房内盛装调味辅料的罐、盆、瓶等器皿中标供应商应每两周清洗一次，保持内外清洁。厨房人员的衣服、鞋子需按照相关要求消毒，做好个人卫生工作。</w:t>
      </w:r>
    </w:p>
    <w:p>
      <w:pPr>
        <w:pStyle w:val="null3"/>
        <w:ind w:firstLine="480"/>
        <w:jc w:val="both"/>
      </w:pPr>
      <w:r>
        <w:rPr>
          <w:sz w:val="24"/>
          <w:color w:val="000000"/>
        </w:rPr>
        <w:t>3.</w:t>
      </w:r>
      <w:r>
        <w:rPr>
          <w:sz w:val="24"/>
          <w:color w:val="000000"/>
        </w:rPr>
        <w:t>厨房人员自用的餐具、饮具不得与公用器具混用，更不能以自用器具尝试、分用食品。餐用具使用后应及时洗净，定位存放，保持清洁。消毒后的餐用具应贮存在专用保洁柜内备用，保洁柜应有明显标记。餐具保洁柜应当定期清洗，保持洁净。应定期检查消毒设备、设施是否处于良好状态。采用化学消毒的应定时测量有效消毒浓度。已消毒和未消毒的餐用具应分开存放，保洁柜内不得存放其他物品。</w:t>
      </w:r>
    </w:p>
    <w:p>
      <w:pPr>
        <w:pStyle w:val="null3"/>
        <w:ind w:firstLine="480"/>
        <w:jc w:val="both"/>
      </w:pPr>
      <w:r>
        <w:rPr>
          <w:sz w:val="24"/>
          <w:color w:val="000000"/>
        </w:rPr>
        <w:t>4.</w:t>
      </w:r>
      <w:r>
        <w:rPr>
          <w:sz w:val="24"/>
          <w:color w:val="000000"/>
        </w:rPr>
        <w:t>用餐完毕后应及时清理餐桌，随时保持餐桌洁净卫生。</w:t>
      </w:r>
    </w:p>
    <w:p>
      <w:pPr>
        <w:pStyle w:val="null3"/>
        <w:ind w:firstLine="480"/>
        <w:jc w:val="both"/>
      </w:pPr>
      <w:r>
        <w:rPr>
          <w:sz w:val="24"/>
          <w:color w:val="000000"/>
        </w:rPr>
        <w:t>5.</w:t>
      </w:r>
      <w:r>
        <w:rPr>
          <w:sz w:val="24"/>
          <w:color w:val="000000"/>
        </w:rPr>
        <w:t>中标供应商应定期对厨房内外环境喷雾消毒药物，以除蚊、蝇、蟑螂，并布设捕鼠器消除鼠患。喷雾消毒时应避开食材、餐具，遵循餐饮行业相对应的消杀规范。</w:t>
      </w:r>
    </w:p>
    <w:p>
      <w:pPr>
        <w:pStyle w:val="null3"/>
        <w:ind w:firstLine="480"/>
        <w:jc w:val="both"/>
      </w:pPr>
      <w:r>
        <w:rPr>
          <w:sz w:val="24"/>
          <w:color w:val="000000"/>
        </w:rPr>
        <w:t>6.</w:t>
      </w:r>
      <w:r>
        <w:rPr>
          <w:sz w:val="24"/>
          <w:color w:val="000000"/>
        </w:rPr>
        <w:t>中标供应商坚持每周清洁作业。每天对食堂卫生做一次清洁，每周进行一次大扫除，定期清洁隔油池。餐用具使用后应及时洗净，定位存放，保持清洁。消毒后的餐用具应贮存在专用保洁柜内备用，保洁柜应有明显标记。餐具保洁柜应当定期清洗，保持洁净。</w:t>
      </w:r>
    </w:p>
    <w:p>
      <w:pPr>
        <w:pStyle w:val="null3"/>
        <w:ind w:firstLine="480"/>
        <w:jc w:val="both"/>
      </w:pPr>
      <w:r>
        <w:rPr>
          <w:sz w:val="24"/>
          <w:color w:val="000000"/>
        </w:rPr>
        <w:t>7.</w:t>
      </w:r>
      <w:r>
        <w:rPr>
          <w:sz w:val="24"/>
          <w:color w:val="000000"/>
        </w:rPr>
        <w:t>中标供应商对食堂门前卫生实施“三包”，如发生食堂货物或残渣运送过程中污染公共区域，负责清理干净。餐厨垃圾等废弃物处置应遵守《广东省城乡生活垃圾处理条例》等相关要求进行投放和收集。</w:t>
      </w:r>
    </w:p>
    <w:p>
      <w:pPr>
        <w:pStyle w:val="null3"/>
        <w:ind w:firstLine="480"/>
        <w:jc w:val="both"/>
      </w:pPr>
      <w:r>
        <w:rPr>
          <w:sz w:val="24"/>
          <w:color w:val="000000"/>
        </w:rPr>
        <w:t>（四）服务态度及仪容仪表管理</w:t>
      </w:r>
    </w:p>
    <w:p>
      <w:pPr>
        <w:pStyle w:val="null3"/>
        <w:ind w:firstLine="480"/>
        <w:jc w:val="both"/>
      </w:pPr>
      <w:r>
        <w:rPr>
          <w:sz w:val="24"/>
          <w:color w:val="000000"/>
        </w:rPr>
        <w:t>1.</w:t>
      </w:r>
      <w:r>
        <w:rPr>
          <w:sz w:val="24"/>
          <w:color w:val="000000"/>
        </w:rPr>
        <w:t>中标供应商服务人员要把卫生工作放在首位，按照食品从业人员卫生要求做好个人卫生，不断提高自身素质，着装整洁，干净卫生；要注重个人卫生，勤洗手、勤洗澡，不留长指甲、长发，穿着工作服，并佩戴厨师帽和口罩；分餐人员分餐前双手应彻底消毒，应戴工作帽、口罩和一次性手套；应使用文明用语，态度和蔼热情。离开后再回到分餐岗位工作应重新消毒，并更换一次性手套。</w:t>
      </w:r>
    </w:p>
    <w:p>
      <w:pPr>
        <w:pStyle w:val="null3"/>
        <w:ind w:firstLine="480"/>
        <w:jc w:val="both"/>
      </w:pPr>
      <w:r>
        <w:rPr>
          <w:sz w:val="24"/>
          <w:color w:val="000000"/>
        </w:rPr>
        <w:t>2.</w:t>
      </w:r>
      <w:r>
        <w:rPr>
          <w:sz w:val="24"/>
          <w:color w:val="000000"/>
        </w:rPr>
        <w:t>中标供应商服务人员每年进行一次卫生体检（按国家规定），并做到持证上岗（健康证），无证者一律不得上岗，彻底杜绝无证上岗现象。</w:t>
      </w:r>
    </w:p>
    <w:p>
      <w:pPr>
        <w:pStyle w:val="null3"/>
        <w:ind w:firstLine="480"/>
        <w:jc w:val="both"/>
      </w:pPr>
      <w:r>
        <w:rPr>
          <w:sz w:val="24"/>
          <w:color w:val="000000"/>
        </w:rPr>
        <w:t>（五）消防安全要求</w:t>
      </w:r>
    </w:p>
    <w:p>
      <w:pPr>
        <w:pStyle w:val="null3"/>
        <w:ind w:firstLine="480"/>
        <w:jc w:val="both"/>
      </w:pPr>
      <w:r>
        <w:rPr>
          <w:sz w:val="24"/>
          <w:color w:val="000000"/>
        </w:rPr>
        <w:t>1.</w:t>
      </w:r>
      <w:r>
        <w:rPr>
          <w:sz w:val="24"/>
          <w:color w:val="000000"/>
        </w:rPr>
        <w:t>中标供应商应督促和保证所派驻员工遵守法律、法规以及采购人的各项规章，做好安全生产工作，制订安全生产管理制度。如发生安全生产事故造成损失，全部由中标供应商负责并承担相应的法律和经济责任。</w:t>
      </w:r>
    </w:p>
    <w:p>
      <w:pPr>
        <w:pStyle w:val="null3"/>
        <w:ind w:firstLine="480"/>
        <w:jc w:val="both"/>
      </w:pPr>
      <w:r>
        <w:rPr>
          <w:sz w:val="24"/>
          <w:color w:val="000000"/>
        </w:rPr>
        <w:t>2.</w:t>
      </w:r>
      <w:r>
        <w:rPr>
          <w:sz w:val="24"/>
          <w:color w:val="000000"/>
        </w:rPr>
        <w:t>做好食堂的消防安全工作，定期接受采购人及相关机构的监督检查。食堂内的消防安全及工具、煤气、油烟系统、电源（炉灶、各种炊事设备）等操作事故责任均由中标供应商承担。</w:t>
      </w:r>
    </w:p>
    <w:p>
      <w:pPr>
        <w:pStyle w:val="null3"/>
        <w:ind w:firstLine="480"/>
        <w:jc w:val="both"/>
      </w:pPr>
      <w:r>
        <w:rPr>
          <w:sz w:val="24"/>
          <w:color w:val="000000"/>
        </w:rPr>
        <w:t>3.</w:t>
      </w:r>
      <w:r>
        <w:rPr>
          <w:sz w:val="24"/>
          <w:color w:val="000000"/>
        </w:rPr>
        <w:t>每天收工前应检查燃气阀是否关闭、燃气用具、管道等设施设备是否老化、漏气，并做好检查记录。一旦发现用气设施设备异常，应立即采取紧急措施，并报告采购人。</w:t>
      </w:r>
    </w:p>
    <w:p>
      <w:pPr>
        <w:pStyle w:val="null3"/>
        <w:ind w:firstLine="480"/>
        <w:jc w:val="both"/>
      </w:pPr>
      <w:r>
        <w:rPr>
          <w:sz w:val="24"/>
          <w:color w:val="000000"/>
        </w:rPr>
        <w:t>4.</w:t>
      </w:r>
      <w:r>
        <w:rPr>
          <w:sz w:val="24"/>
          <w:color w:val="000000"/>
        </w:rPr>
        <w:t>服务期间，每月至少开展一次消防演练。</w:t>
      </w:r>
    </w:p>
    <w:p>
      <w:pPr>
        <w:pStyle w:val="null3"/>
        <w:ind w:firstLine="480"/>
        <w:jc w:val="both"/>
      </w:pPr>
      <w:r>
        <w:rPr>
          <w:sz w:val="24"/>
          <w:color w:val="000000"/>
        </w:rPr>
        <w:t>（六）保密要求</w:t>
      </w:r>
    </w:p>
    <w:p>
      <w:pPr>
        <w:pStyle w:val="null3"/>
        <w:ind w:firstLine="480"/>
        <w:jc w:val="both"/>
      </w:pPr>
      <w:r>
        <w:rPr>
          <w:sz w:val="24"/>
          <w:color w:val="000000"/>
        </w:rPr>
        <w:t>中标供应商应做好派出服务人员保密教育工作，并签署保密协议，保密协议要求如下：</w:t>
      </w:r>
    </w:p>
    <w:p>
      <w:pPr>
        <w:pStyle w:val="null3"/>
        <w:ind w:firstLine="480"/>
        <w:jc w:val="both"/>
      </w:pPr>
      <w:r>
        <w:rPr>
          <w:sz w:val="24"/>
          <w:color w:val="000000"/>
        </w:rPr>
        <w:t>1.</w:t>
      </w:r>
      <w:r>
        <w:rPr>
          <w:sz w:val="24"/>
          <w:color w:val="000000"/>
        </w:rPr>
        <w:t>未经采购人批准不得在办公场所拍照、录音、录像。</w:t>
      </w:r>
    </w:p>
    <w:p>
      <w:pPr>
        <w:pStyle w:val="null3"/>
        <w:ind w:firstLine="480"/>
        <w:jc w:val="both"/>
      </w:pPr>
      <w:r>
        <w:rPr>
          <w:sz w:val="24"/>
          <w:color w:val="000000"/>
        </w:rPr>
        <w:t>2.</w:t>
      </w:r>
      <w:r>
        <w:rPr>
          <w:sz w:val="24"/>
          <w:color w:val="000000"/>
        </w:rPr>
        <w:t>未经采购人批准不得清理办公室、会议室等场所内的文件资料、优盘、光盘等物品。</w:t>
      </w:r>
    </w:p>
    <w:p>
      <w:pPr>
        <w:pStyle w:val="null3"/>
        <w:ind w:firstLine="480"/>
        <w:jc w:val="both"/>
      </w:pPr>
      <w:r>
        <w:rPr>
          <w:sz w:val="24"/>
          <w:color w:val="000000"/>
        </w:rPr>
        <w:t>3.</w:t>
      </w:r>
      <w:r>
        <w:rPr>
          <w:sz w:val="24"/>
          <w:color w:val="000000"/>
        </w:rPr>
        <w:t>在采购人办公场所、公共区域发现遗留的文件资料、优盘、等物品，应当及时上交，严禁留存、翻阅、拍照、录像、复制、摘抄。</w:t>
      </w:r>
    </w:p>
    <w:p>
      <w:pPr>
        <w:pStyle w:val="null3"/>
        <w:ind w:firstLine="480"/>
        <w:jc w:val="both"/>
      </w:pPr>
      <w:r>
        <w:rPr>
          <w:sz w:val="24"/>
          <w:color w:val="000000"/>
        </w:rPr>
        <w:t>4.</w:t>
      </w:r>
      <w:r>
        <w:rPr>
          <w:sz w:val="24"/>
          <w:color w:val="000000"/>
        </w:rPr>
        <w:t>不得向无关人员透露了解到的采购人内部工作情况以及工作人员职务、个人信息等。</w:t>
      </w:r>
    </w:p>
    <w:p>
      <w:pPr>
        <w:pStyle w:val="null3"/>
        <w:ind w:firstLine="480"/>
        <w:jc w:val="both"/>
      </w:pPr>
      <w:r>
        <w:rPr>
          <w:sz w:val="24"/>
          <w:color w:val="000000"/>
        </w:rPr>
        <w:t>5.</w:t>
      </w:r>
      <w:r>
        <w:rPr>
          <w:sz w:val="24"/>
          <w:color w:val="000000"/>
        </w:rPr>
        <w:t>发现泄露或可能泄露国家秘密的，应当及时向采购人报告。</w:t>
      </w:r>
    </w:p>
    <w:p>
      <w:pPr>
        <w:pStyle w:val="null3"/>
        <w:ind w:firstLine="480"/>
        <w:jc w:val="both"/>
      </w:pPr>
      <w:r>
        <w:rPr>
          <w:sz w:val="24"/>
          <w:color w:val="000000"/>
        </w:rPr>
        <w:t>6.</w:t>
      </w:r>
      <w:r>
        <w:rPr>
          <w:sz w:val="24"/>
          <w:color w:val="000000"/>
        </w:rPr>
        <w:t>其他应当遵守的保密要求。</w:t>
      </w:r>
    </w:p>
    <w:p>
      <w:pPr>
        <w:pStyle w:val="null3"/>
        <w:ind w:firstLine="480"/>
        <w:jc w:val="both"/>
      </w:pPr>
      <w:r>
        <w:rPr>
          <w:sz w:val="24"/>
          <w:color w:val="000000"/>
        </w:rPr>
        <w:t>（七）食堂相关管理要求</w:t>
      </w:r>
    </w:p>
    <w:p>
      <w:pPr>
        <w:pStyle w:val="null3"/>
        <w:ind w:firstLine="480"/>
        <w:jc w:val="both"/>
      </w:pPr>
      <w:r>
        <w:rPr>
          <w:sz w:val="24"/>
          <w:color w:val="000000"/>
        </w:rPr>
        <w:t>中标供应商应建立食堂相关管理制度，包括但不限于食品卫生和安全管理工作制度、岗位职责、食品留样制度、剩余食品的管理制度、各项工作操作规范及流程、员工守则、人员考（勤）核与奖惩规定、从业人员健康检查制度、投诉处理措施，确保安全运作。</w:t>
      </w:r>
    </w:p>
    <w:p>
      <w:pPr>
        <w:pStyle w:val="null3"/>
        <w:ind w:firstLine="480"/>
        <w:jc w:val="both"/>
      </w:pPr>
      <w:r>
        <w:rPr>
          <w:sz w:val="24"/>
          <w:color w:val="000000"/>
        </w:rPr>
        <w:t>（八）安全生产工作要求</w:t>
      </w:r>
    </w:p>
    <w:p>
      <w:pPr>
        <w:pStyle w:val="null3"/>
        <w:ind w:firstLine="480"/>
        <w:jc w:val="both"/>
      </w:pPr>
      <w:r>
        <w:rPr>
          <w:sz w:val="24"/>
          <w:color w:val="000000"/>
        </w:rPr>
        <w:t>中标供应商应为本项目制作详细、合理、可操作性高的安全生产工作方案，包括但不限于安全生产责任制度、用电安全管理制度、燃气安全管理制度、风险隐患排查机制、消防应急预案、员工安全生产知识培训。</w:t>
      </w:r>
    </w:p>
    <w:p>
      <w:pPr>
        <w:pStyle w:val="null3"/>
        <w:ind w:firstLine="480"/>
        <w:jc w:val="both"/>
      </w:pPr>
      <w:r>
        <w:rPr>
          <w:sz w:val="24"/>
          <w:color w:val="000000"/>
        </w:rPr>
        <w:t>（九）突发事件处置要求</w:t>
      </w:r>
    </w:p>
    <w:p>
      <w:pPr>
        <w:pStyle w:val="null3"/>
        <w:ind w:firstLine="480"/>
        <w:jc w:val="both"/>
      </w:pPr>
      <w:r>
        <w:rPr>
          <w:sz w:val="24"/>
          <w:color w:val="000000"/>
        </w:rPr>
        <w:t>1.</w:t>
      </w:r>
      <w:r>
        <w:rPr>
          <w:sz w:val="24"/>
          <w:color w:val="000000"/>
        </w:rPr>
        <w:t>中标供应商应根据自身经营经验并结合采购人实际分析、预估经营过程中有可能产生的突发事件，并能针对不同突发事件制定应急预案及相应处理措施，如应对食材中标供应商涉疫问题、食堂伙食能源供给异常、发生食品安全事件、紧急供餐等。</w:t>
      </w:r>
    </w:p>
    <w:p>
      <w:pPr>
        <w:pStyle w:val="null3"/>
        <w:ind w:firstLine="480"/>
        <w:jc w:val="both"/>
      </w:pPr>
      <w:r>
        <w:rPr>
          <w:sz w:val="24"/>
          <w:color w:val="000000"/>
        </w:rPr>
        <w:t>2.</w:t>
      </w:r>
      <w:r>
        <w:rPr>
          <w:sz w:val="24"/>
          <w:color w:val="000000"/>
        </w:rPr>
        <w:t>中标供应商应制定相应的食物中毒应急处理流程，并每年至少进行一次有关食物中毒应急处理知识培训。</w:t>
      </w:r>
    </w:p>
    <w:p>
      <w:pPr>
        <w:pStyle w:val="null3"/>
        <w:ind w:firstLine="480"/>
        <w:jc w:val="both"/>
      </w:pPr>
      <w:r>
        <w:rPr>
          <w:sz w:val="24"/>
          <w:color w:val="000000"/>
        </w:rPr>
        <w:t>（十）食品溯源要求</w:t>
      </w:r>
    </w:p>
    <w:p>
      <w:pPr>
        <w:pStyle w:val="null3"/>
        <w:ind w:firstLine="480"/>
        <w:jc w:val="both"/>
      </w:pPr>
      <w:r>
        <w:rPr>
          <w:sz w:val="24"/>
          <w:color w:val="000000"/>
        </w:rPr>
        <w:t>1.</w:t>
      </w:r>
      <w:r>
        <w:rPr>
          <w:sz w:val="24"/>
          <w:color w:val="000000"/>
        </w:rPr>
        <w:t>中标供应商必须明确食品供应链，所有食品的来源必须清晰，来源应当是受到地方政府部门监管的流通市场或具有相关资质的厂家生产，食品生产企业必须获得食品生产许可证</w:t>
      </w:r>
      <w:r>
        <w:rPr>
          <w:sz w:val="24"/>
          <w:color w:val="000000"/>
        </w:rPr>
        <w:t>(SC)</w:t>
      </w:r>
      <w:r>
        <w:rPr>
          <w:sz w:val="24"/>
          <w:color w:val="000000"/>
        </w:rPr>
        <w:t>，生产食品的源头与卖方要有固定的合法的供应关系。</w:t>
      </w:r>
    </w:p>
    <w:p>
      <w:pPr>
        <w:pStyle w:val="null3"/>
        <w:ind w:firstLine="480"/>
        <w:jc w:val="both"/>
      </w:pPr>
      <w:r>
        <w:rPr>
          <w:sz w:val="24"/>
          <w:color w:val="000000"/>
        </w:rPr>
        <w:t>2.</w:t>
      </w:r>
      <w:r>
        <w:rPr>
          <w:sz w:val="24"/>
          <w:color w:val="000000"/>
        </w:rPr>
        <w:t>中标人需建立完整的食品溯源管理机制，确保所有食品及原材料的生产、加工、运输、贮存等各环节链条清晰、源头可控，并主动接受属地市场监督管理部门的监管。</w:t>
      </w:r>
    </w:p>
    <w:p>
      <w:pPr>
        <w:pStyle w:val="null3"/>
        <w:ind w:firstLine="480"/>
        <w:jc w:val="both"/>
      </w:pPr>
      <w:r>
        <w:rPr>
          <w:sz w:val="24"/>
          <w:color w:val="000000"/>
        </w:rPr>
        <w:t>（十一）其他要求</w:t>
      </w:r>
    </w:p>
    <w:p>
      <w:pPr>
        <w:pStyle w:val="null3"/>
        <w:ind w:firstLine="480"/>
        <w:jc w:val="both"/>
      </w:pPr>
      <w:r>
        <w:rPr>
          <w:sz w:val="24"/>
          <w:color w:val="000000"/>
        </w:rPr>
        <w:t>1.</w:t>
      </w:r>
      <w:r>
        <w:rPr>
          <w:sz w:val="24"/>
          <w:color w:val="000000"/>
        </w:rPr>
        <w:t>中标供应商应具备紧急供餐能力，合同期内应与具有中央厨房及团餐生产配送能力的第三方签订配送合同。</w:t>
      </w:r>
    </w:p>
    <w:p>
      <w:pPr>
        <w:pStyle w:val="null3"/>
        <w:ind w:firstLine="480"/>
        <w:jc w:val="both"/>
      </w:pPr>
      <w:r>
        <w:rPr>
          <w:sz w:val="24"/>
          <w:color w:val="000000"/>
        </w:rPr>
        <w:t>2.</w:t>
      </w:r>
      <w:r>
        <w:rPr>
          <w:sz w:val="24"/>
          <w:color w:val="000000"/>
        </w:rPr>
        <w:t>中标供应商需具备自有或合作的能满足本项目食材</w:t>
      </w:r>
      <w:r>
        <w:rPr>
          <w:sz w:val="24"/>
          <w:color w:val="000000"/>
        </w:rPr>
        <w:t>(</w:t>
      </w:r>
      <w:r>
        <w:rPr>
          <w:sz w:val="24"/>
          <w:color w:val="000000"/>
        </w:rPr>
        <w:t>含副食品和生鲜食品</w:t>
      </w:r>
      <w:r>
        <w:rPr>
          <w:sz w:val="24"/>
          <w:color w:val="000000"/>
        </w:rPr>
        <w:t>)</w:t>
      </w:r>
      <w:r>
        <w:rPr>
          <w:sz w:val="24"/>
          <w:color w:val="000000"/>
        </w:rPr>
        <w:t>供应的超市、同类实体零售门店或生产基地的。</w:t>
      </w:r>
    </w:p>
    <w:p>
      <w:pPr>
        <w:pStyle w:val="null3"/>
        <w:ind w:firstLine="480"/>
        <w:jc w:val="both"/>
      </w:pPr>
      <w:r>
        <w:rPr>
          <w:sz w:val="24"/>
          <w:color w:val="000000"/>
        </w:rPr>
        <w:t>3.</w:t>
      </w:r>
      <w:r>
        <w:rPr>
          <w:sz w:val="24"/>
          <w:color w:val="000000"/>
        </w:rPr>
        <w:t>中标供应商需具备足够的运输车、冷链车（冷藏车）及相关设备、配送人员，确保满足本项目的服务需求。</w:t>
      </w:r>
    </w:p>
    <w:p>
      <w:pPr>
        <w:pStyle w:val="null3"/>
        <w:ind w:firstLine="480"/>
        <w:jc w:val="both"/>
      </w:pPr>
      <w:r>
        <w:rPr>
          <w:sz w:val="24"/>
          <w:color w:val="000000"/>
        </w:rPr>
        <w:t>4.</w:t>
      </w:r>
      <w:r>
        <w:rPr>
          <w:sz w:val="24"/>
          <w:color w:val="000000"/>
        </w:rPr>
        <w:t>中标供应商应制订从业人员食品卫生教育和培训计划，组织从业人员参加各种上岗前及在职培训。</w:t>
      </w:r>
    </w:p>
    <w:p>
      <w:pPr>
        <w:pStyle w:val="null3"/>
        <w:ind w:firstLine="480"/>
        <w:jc w:val="both"/>
      </w:pPr>
      <w:r>
        <w:rPr>
          <w:sz w:val="24"/>
          <w:color w:val="000000"/>
        </w:rPr>
        <w:t>5.</w:t>
      </w:r>
      <w:r>
        <w:rPr>
          <w:sz w:val="24"/>
          <w:color w:val="000000"/>
        </w:rPr>
        <w:t>食品卫生教育和培训应针对每个食品加工操作岗位分别进行，内容应包括法律、法规、规范、标准和食品卫生知识、各岗位加工操作规程等。</w:t>
      </w:r>
    </w:p>
    <w:p>
      <w:pPr>
        <w:pStyle w:val="null3"/>
        <w:ind w:firstLine="480"/>
        <w:jc w:val="both"/>
      </w:pPr>
      <w:r>
        <w:rPr>
          <w:sz w:val="24"/>
          <w:color w:val="000000"/>
        </w:rPr>
        <w:t>6.</w:t>
      </w:r>
      <w:r>
        <w:rPr>
          <w:sz w:val="24"/>
          <w:color w:val="000000"/>
        </w:rPr>
        <w:t>中标供应商应制定内部卫生管理制度，实行岗位责任制，制订卫生检查计划，规定检查时间、检查项目及考核标准。每次检查应有记录并存档。</w:t>
      </w:r>
    </w:p>
    <w:p>
      <w:pPr>
        <w:pStyle w:val="null3"/>
        <w:ind w:firstLine="480"/>
        <w:jc w:val="both"/>
      </w:pPr>
      <w:r>
        <w:rPr>
          <w:sz w:val="24"/>
          <w:color w:val="000000"/>
        </w:rPr>
        <w:t>7.</w:t>
      </w:r>
      <w:r>
        <w:rPr>
          <w:sz w:val="24"/>
          <w:color w:val="000000"/>
        </w:rPr>
        <w:t>采购人每月进行用餐满意度调查，并将结果纳入食堂当月考核。</w:t>
      </w:r>
    </w:p>
    <w:p>
      <w:pPr>
        <w:pStyle w:val="null3"/>
        <w:ind w:firstLine="480"/>
        <w:jc w:val="both"/>
      </w:pPr>
      <w:r>
        <w:rPr>
          <w:sz w:val="24"/>
          <w:color w:val="000000"/>
        </w:rPr>
        <w:t>8.</w:t>
      </w:r>
      <w:r>
        <w:rPr>
          <w:sz w:val="24"/>
          <w:color w:val="000000"/>
        </w:rPr>
        <w:t>中标供应商每个工作日需提供昨天的食材领取日结表</w:t>
      </w:r>
      <w:r>
        <w:rPr>
          <w:sz w:val="24"/>
          <w:color w:val="000000"/>
        </w:rPr>
        <w:t>,</w:t>
      </w:r>
      <w:r>
        <w:rPr>
          <w:sz w:val="24"/>
          <w:color w:val="000000"/>
        </w:rPr>
        <w:t>做好食品留样制度、食堂人员监督栏、从业人员健康证、就餐大厅检查表、餐具洗消记录等上墙公示。</w:t>
      </w:r>
    </w:p>
    <w:p>
      <w:pPr>
        <w:pStyle w:val="null3"/>
        <w:ind w:firstLine="480"/>
        <w:jc w:val="both"/>
      </w:pPr>
      <w:r>
        <w:rPr>
          <w:sz w:val="24"/>
          <w:color w:val="000000"/>
        </w:rPr>
        <w:t>9.</w:t>
      </w:r>
      <w:r>
        <w:rPr>
          <w:sz w:val="24"/>
          <w:color w:val="000000"/>
        </w:rPr>
        <w:t>中标供应商及其工作人员及车辆严格按照采购人管理规定出入监狱大门。</w:t>
      </w:r>
    </w:p>
    <w:p>
      <w:pPr>
        <w:pStyle w:val="null3"/>
        <w:ind w:firstLine="480"/>
        <w:jc w:val="both"/>
      </w:pPr>
      <w:r>
        <w:rPr>
          <w:sz w:val="24"/>
          <w:color w:val="000000"/>
        </w:rPr>
        <w:t>10.</w:t>
      </w:r>
      <w:r>
        <w:rPr>
          <w:sz w:val="24"/>
          <w:color w:val="000000"/>
        </w:rPr>
        <w:t>采购人不负责中标供应商的住宿安排。如中标供应商确有住宿要求的，服务期间可以向采购人提出申请，采购人可以根据自身的管理规定和办公条件给予中标供应商提供住宿安排，但中标供应商必须按规定向采购人交纳相应费用，具体安排及费用由采购人和中标供应商双方协商处理。</w:t>
      </w:r>
    </w:p>
    <w:p>
      <w:pPr>
        <w:pStyle w:val="null3"/>
        <w:ind w:firstLine="480"/>
        <w:jc w:val="both"/>
      </w:pPr>
      <w:r>
        <w:rPr>
          <w:sz w:val="24"/>
          <w:color w:val="000000"/>
        </w:rPr>
        <w:t>（十二）中标供应商在采购人就餐人员就餐后应及时清洗、消毒餐具，确保下餐次采购人就餐人员有足够的餐具使用，餐具不得隔夜清洗、消毒、摆放。每月对餐具进行去渍处理，每餐次对餐具进行清洗消毒处理。提供给就餐人员使用的餐具不得出现饭菜残羹、灰尘、毛发、油渍等任何垃圾物，不得将未经消毒的餐具提供给就餐人员使用。</w:t>
      </w:r>
    </w:p>
    <w:p>
      <w:pPr>
        <w:pStyle w:val="null3"/>
        <w:ind w:firstLine="480"/>
        <w:jc w:val="both"/>
      </w:pPr>
      <w:r>
        <w:rPr>
          <w:sz w:val="24"/>
          <w:color w:val="000000"/>
        </w:rPr>
        <w:t>（十三）未尽事项按《市场监管总局关于发布餐饮服务食品安全操作规范的公告》（</w:t>
      </w:r>
      <w:r>
        <w:rPr>
          <w:sz w:val="24"/>
          <w:color w:val="000000"/>
        </w:rPr>
        <w:t>2018</w:t>
      </w:r>
      <w:r>
        <w:rPr>
          <w:sz w:val="24"/>
          <w:color w:val="000000"/>
        </w:rPr>
        <w:t>年 第</w:t>
      </w:r>
      <w:r>
        <w:rPr>
          <w:sz w:val="24"/>
          <w:color w:val="000000"/>
        </w:rPr>
        <w:t>12</w:t>
      </w:r>
      <w:r>
        <w:rPr>
          <w:sz w:val="24"/>
          <w:color w:val="000000"/>
        </w:rPr>
        <w:t>号）要求执行。</w:t>
      </w:r>
    </w:p>
    <w:p>
      <w:pPr>
        <w:pStyle w:val="null3"/>
        <w:ind w:firstLine="480"/>
        <w:jc w:val="both"/>
      </w:pPr>
      <w:r>
        <w:rPr>
          <w:sz w:val="24"/>
          <w:color w:val="000000"/>
        </w:rPr>
        <w:t>七、 考核与扣罚</w:t>
      </w:r>
    </w:p>
    <w:p>
      <w:pPr>
        <w:pStyle w:val="null3"/>
        <w:ind w:firstLine="480"/>
        <w:jc w:val="both"/>
      </w:pPr>
      <w:r>
        <w:rPr>
          <w:sz w:val="24"/>
          <w:color w:val="000000"/>
        </w:rPr>
        <w:t>（一）承包期间，中标供应商必须严格执行国家《食品安全法》、《餐饮业和集体用餐配送单位卫生规范》等各项法规和规章的规定，由于中标供应商管理经营不当、违规操作、违规经营，而引发的一切后果，均由中标供应商承担，采购人有权解除合同。如中标供应商因质量、卫生未能达到合同或政府相关部门标准，采购人提出合理的改进建议，中标供应商须在限定期内改进，达到要求，否则采购人有权随时终止合同。</w:t>
      </w:r>
    </w:p>
    <w:p>
      <w:pPr>
        <w:pStyle w:val="null3"/>
        <w:ind w:firstLine="480"/>
        <w:jc w:val="both"/>
      </w:pPr>
      <w:r>
        <w:rPr>
          <w:sz w:val="24"/>
          <w:color w:val="000000"/>
        </w:rPr>
        <w:t>（二）采购人成立考核小组，以日常考核及月度考核的方式对食堂的饮食卫生、环境卫生、个人卫生、出品质量、份量、品种、外观、味道、烹调技术和服务态度进行评估，及时反馈给中标供应商并提出整改要求，如餐厅日常管理遭到投诉，经查属实的，每次投诉扣罚</w:t>
      </w:r>
      <w:r>
        <w:rPr>
          <w:sz w:val="24"/>
          <w:color w:val="000000"/>
        </w:rPr>
        <w:t>500</w:t>
      </w:r>
      <w:r>
        <w:rPr>
          <w:sz w:val="24"/>
          <w:color w:val="000000"/>
        </w:rPr>
        <w:t>元，且出具整改通知书。整改次数达月累计</w:t>
      </w:r>
      <w:r>
        <w:rPr>
          <w:sz w:val="24"/>
          <w:color w:val="000000"/>
        </w:rPr>
        <w:t>5</w:t>
      </w:r>
      <w:r>
        <w:rPr>
          <w:sz w:val="24"/>
          <w:color w:val="000000"/>
        </w:rPr>
        <w:t>次（非试用期）或半年累计</w:t>
      </w:r>
      <w:r>
        <w:rPr>
          <w:sz w:val="24"/>
          <w:color w:val="000000"/>
        </w:rPr>
        <w:t>10</w:t>
      </w:r>
      <w:r>
        <w:rPr>
          <w:sz w:val="24"/>
          <w:color w:val="000000"/>
        </w:rPr>
        <w:t>次时，视为中标供应商违约，采购人有权单方终止合同。</w:t>
      </w:r>
    </w:p>
    <w:p>
      <w:pPr>
        <w:pStyle w:val="null3"/>
        <w:ind w:firstLine="480"/>
        <w:jc w:val="both"/>
      </w:pPr>
      <w:r>
        <w:rPr>
          <w:sz w:val="24"/>
          <w:color w:val="000000"/>
        </w:rPr>
        <w:t>（三）考评细则</w:t>
      </w:r>
    </w:p>
    <w:p>
      <w:pPr>
        <w:pStyle w:val="null3"/>
        <w:ind w:firstLine="480"/>
        <w:jc w:val="both"/>
      </w:pPr>
      <w:r>
        <w:rPr>
          <w:sz w:val="24"/>
          <w:color w:val="000000"/>
        </w:rPr>
        <w:t>实行每月百分制考核，总分为</w:t>
      </w:r>
      <w:r>
        <w:rPr>
          <w:sz w:val="24"/>
          <w:color w:val="000000"/>
        </w:rPr>
        <w:t>100</w:t>
      </w:r>
      <w:r>
        <w:rPr>
          <w:sz w:val="24"/>
          <w:color w:val="000000"/>
        </w:rPr>
        <w:t>分。中标供应商在服务期间出现服务内容未按合同或约定落实的，按项目和次数对照以下标准进行评分：</w:t>
      </w:r>
    </w:p>
    <w:p>
      <w:pPr>
        <w:pStyle w:val="null3"/>
        <w:ind w:firstLine="480"/>
        <w:jc w:val="both"/>
      </w:pPr>
      <w:r>
        <w:rPr>
          <w:sz w:val="24"/>
          <w:color w:val="000000"/>
        </w:rPr>
        <w:t>1.</w:t>
      </w:r>
      <w:r>
        <w:rPr>
          <w:sz w:val="24"/>
          <w:color w:val="000000"/>
        </w:rPr>
        <w:t>未按采购人认可菜谱提供膳食的每次扣</w:t>
      </w:r>
      <w:r>
        <w:rPr>
          <w:sz w:val="24"/>
          <w:color w:val="000000"/>
        </w:rPr>
        <w:t>2</w:t>
      </w:r>
      <w:r>
        <w:rPr>
          <w:sz w:val="24"/>
          <w:color w:val="000000"/>
        </w:rPr>
        <w:t>分。</w:t>
      </w:r>
    </w:p>
    <w:p>
      <w:pPr>
        <w:pStyle w:val="null3"/>
        <w:ind w:firstLine="480"/>
        <w:jc w:val="both"/>
      </w:pPr>
      <w:r>
        <w:rPr>
          <w:sz w:val="24"/>
          <w:color w:val="000000"/>
        </w:rPr>
        <w:t>2.</w:t>
      </w:r>
      <w:r>
        <w:rPr>
          <w:sz w:val="24"/>
          <w:color w:val="000000"/>
        </w:rPr>
        <w:t>未使用采购人指定食用油种类烹饪膳食的每次扣</w:t>
      </w:r>
      <w:r>
        <w:rPr>
          <w:sz w:val="24"/>
          <w:color w:val="000000"/>
        </w:rPr>
        <w:t>2</w:t>
      </w:r>
      <w:r>
        <w:rPr>
          <w:sz w:val="24"/>
          <w:color w:val="000000"/>
        </w:rPr>
        <w:t>分。</w:t>
      </w:r>
    </w:p>
    <w:p>
      <w:pPr>
        <w:pStyle w:val="null3"/>
        <w:jc w:val="both"/>
      </w:pPr>
      <w:r>
        <w:rPr>
          <w:sz w:val="24"/>
          <w:color w:val="000000"/>
        </w:rPr>
        <w:t xml:space="preserve">    3.</w:t>
      </w:r>
      <w:r>
        <w:rPr>
          <w:sz w:val="24"/>
          <w:color w:val="000000"/>
        </w:rPr>
        <w:t>采购人有合理要求更换调料、用米等食品，不换的每次扣</w:t>
      </w:r>
      <w:r>
        <w:rPr>
          <w:sz w:val="24"/>
          <w:color w:val="000000"/>
        </w:rPr>
        <w:t>2</w:t>
      </w:r>
      <w:r>
        <w:rPr>
          <w:sz w:val="24"/>
          <w:color w:val="000000"/>
        </w:rPr>
        <w:t>分。</w:t>
      </w:r>
    </w:p>
    <w:p>
      <w:pPr>
        <w:pStyle w:val="null3"/>
        <w:ind w:firstLine="480"/>
        <w:jc w:val="both"/>
      </w:pPr>
      <w:r>
        <w:rPr>
          <w:sz w:val="24"/>
          <w:color w:val="000000"/>
        </w:rPr>
        <w:t>4.</w:t>
      </w:r>
      <w:r>
        <w:rPr>
          <w:sz w:val="24"/>
          <w:color w:val="000000"/>
        </w:rPr>
        <w:t>新鲜的蔬菜未按一洗二浸三烫四炒的顺序操作，未进行除农药残余处理的每次扣</w:t>
      </w:r>
      <w:r>
        <w:rPr>
          <w:sz w:val="24"/>
          <w:color w:val="000000"/>
        </w:rPr>
        <w:t>5</w:t>
      </w:r>
      <w:r>
        <w:rPr>
          <w:sz w:val="24"/>
          <w:color w:val="000000"/>
        </w:rPr>
        <w:t>分。</w:t>
      </w:r>
    </w:p>
    <w:p>
      <w:pPr>
        <w:pStyle w:val="null3"/>
        <w:ind w:firstLine="560"/>
        <w:jc w:val="both"/>
      </w:pPr>
      <w:r>
        <w:rPr>
          <w:sz w:val="24"/>
          <w:color w:val="000000"/>
        </w:rPr>
        <w:t>5.</w:t>
      </w:r>
      <w:r>
        <w:rPr>
          <w:sz w:val="24"/>
          <w:color w:val="000000"/>
        </w:rPr>
        <w:t>未按动物性食品、植物性食品分池清洗要求的每次扣</w:t>
      </w:r>
      <w:r>
        <w:rPr>
          <w:sz w:val="24"/>
          <w:color w:val="000000"/>
        </w:rPr>
        <w:t>2</w:t>
      </w:r>
      <w:r>
        <w:rPr>
          <w:sz w:val="24"/>
          <w:color w:val="000000"/>
        </w:rPr>
        <w:t>分。</w:t>
      </w:r>
    </w:p>
    <w:p>
      <w:pPr>
        <w:pStyle w:val="null3"/>
        <w:ind w:firstLine="560"/>
        <w:jc w:val="both"/>
      </w:pPr>
      <w:r>
        <w:rPr>
          <w:sz w:val="24"/>
          <w:color w:val="000000"/>
        </w:rPr>
        <w:t>6.</w:t>
      </w:r>
      <w:r>
        <w:rPr>
          <w:sz w:val="24"/>
          <w:color w:val="000000"/>
        </w:rPr>
        <w:t>未按食品贮存要求分开存放生、熟食品的每次扣</w:t>
      </w:r>
      <w:r>
        <w:rPr>
          <w:sz w:val="24"/>
          <w:color w:val="000000"/>
        </w:rPr>
        <w:t>2</w:t>
      </w:r>
      <w:r>
        <w:rPr>
          <w:sz w:val="24"/>
          <w:color w:val="000000"/>
        </w:rPr>
        <w:t>分。</w:t>
      </w:r>
    </w:p>
    <w:p>
      <w:pPr>
        <w:pStyle w:val="null3"/>
        <w:ind w:firstLine="560"/>
        <w:jc w:val="both"/>
      </w:pPr>
      <w:r>
        <w:rPr>
          <w:sz w:val="24"/>
          <w:color w:val="000000"/>
        </w:rPr>
        <w:t>7.</w:t>
      </w:r>
      <w:r>
        <w:rPr>
          <w:sz w:val="24"/>
          <w:color w:val="000000"/>
        </w:rPr>
        <w:t>未对冰箱进行定期清理或未按要求在冰箱内分类存放食物的每次扣</w:t>
      </w:r>
      <w:r>
        <w:rPr>
          <w:sz w:val="24"/>
          <w:color w:val="000000"/>
        </w:rPr>
        <w:t>1</w:t>
      </w:r>
      <w:r>
        <w:rPr>
          <w:sz w:val="24"/>
          <w:color w:val="000000"/>
        </w:rPr>
        <w:t>分。</w:t>
      </w:r>
    </w:p>
    <w:p>
      <w:pPr>
        <w:pStyle w:val="null3"/>
        <w:ind w:firstLine="560"/>
        <w:jc w:val="both"/>
      </w:pPr>
      <w:r>
        <w:rPr>
          <w:sz w:val="24"/>
          <w:color w:val="000000"/>
        </w:rPr>
        <w:t>8.</w:t>
      </w:r>
      <w:r>
        <w:rPr>
          <w:sz w:val="24"/>
          <w:color w:val="000000"/>
        </w:rPr>
        <w:t>未按时供应膳食，延期</w:t>
      </w:r>
      <w:r>
        <w:rPr>
          <w:sz w:val="24"/>
          <w:color w:val="000000"/>
        </w:rPr>
        <w:t>15</w:t>
      </w:r>
      <w:r>
        <w:rPr>
          <w:sz w:val="24"/>
          <w:color w:val="000000"/>
        </w:rPr>
        <w:t>分钟以上的每次扣</w:t>
      </w:r>
      <w:r>
        <w:rPr>
          <w:sz w:val="24"/>
          <w:color w:val="000000"/>
        </w:rPr>
        <w:t>1</w:t>
      </w:r>
      <w:r>
        <w:rPr>
          <w:sz w:val="24"/>
          <w:color w:val="000000"/>
        </w:rPr>
        <w:t>分，超过</w:t>
      </w:r>
      <w:r>
        <w:rPr>
          <w:sz w:val="24"/>
          <w:color w:val="000000"/>
        </w:rPr>
        <w:t>30</w:t>
      </w:r>
      <w:r>
        <w:rPr>
          <w:sz w:val="24"/>
          <w:color w:val="000000"/>
        </w:rPr>
        <w:t>分钟的每次扣</w:t>
      </w:r>
      <w:r>
        <w:rPr>
          <w:sz w:val="24"/>
          <w:color w:val="000000"/>
        </w:rPr>
        <w:t>2</w:t>
      </w:r>
      <w:r>
        <w:rPr>
          <w:sz w:val="24"/>
          <w:color w:val="000000"/>
        </w:rPr>
        <w:t>分。</w:t>
      </w:r>
    </w:p>
    <w:p>
      <w:pPr>
        <w:pStyle w:val="null3"/>
        <w:ind w:firstLine="480"/>
        <w:jc w:val="both"/>
      </w:pPr>
      <w:r>
        <w:rPr>
          <w:sz w:val="24"/>
          <w:color w:val="000000"/>
        </w:rPr>
        <w:t>9.</w:t>
      </w:r>
      <w:r>
        <w:rPr>
          <w:sz w:val="24"/>
          <w:color w:val="000000"/>
        </w:rPr>
        <w:t>食品未清洗干净存有石粒的每次扣</w:t>
      </w:r>
      <w:r>
        <w:rPr>
          <w:sz w:val="24"/>
          <w:color w:val="000000"/>
        </w:rPr>
        <w:t>1</w:t>
      </w:r>
      <w:r>
        <w:rPr>
          <w:sz w:val="24"/>
          <w:color w:val="000000"/>
        </w:rPr>
        <w:t>分。</w:t>
      </w:r>
    </w:p>
    <w:p>
      <w:pPr>
        <w:pStyle w:val="null3"/>
        <w:ind w:firstLine="480"/>
        <w:jc w:val="both"/>
      </w:pPr>
      <w:r>
        <w:rPr>
          <w:sz w:val="24"/>
          <w:color w:val="000000"/>
        </w:rPr>
        <w:t>10.</w:t>
      </w:r>
      <w:r>
        <w:rPr>
          <w:sz w:val="24"/>
          <w:color w:val="000000"/>
        </w:rPr>
        <w:t>出现污泥、毛发、线条、塑料等不合理杂物的每次扣</w:t>
      </w:r>
      <w:r>
        <w:rPr>
          <w:sz w:val="24"/>
          <w:color w:val="000000"/>
        </w:rPr>
        <w:t>2</w:t>
      </w:r>
      <w:r>
        <w:rPr>
          <w:sz w:val="24"/>
          <w:color w:val="000000"/>
        </w:rPr>
        <w:t>分。</w:t>
      </w:r>
    </w:p>
    <w:p>
      <w:pPr>
        <w:pStyle w:val="null3"/>
        <w:ind w:firstLine="480"/>
        <w:jc w:val="both"/>
      </w:pPr>
      <w:r>
        <w:rPr>
          <w:sz w:val="24"/>
          <w:color w:val="000000"/>
        </w:rPr>
        <w:t>11.</w:t>
      </w:r>
      <w:r>
        <w:rPr>
          <w:sz w:val="24"/>
          <w:color w:val="000000"/>
        </w:rPr>
        <w:t>出现蟑螂、苍蝇等生物每次扣</w:t>
      </w:r>
      <w:r>
        <w:rPr>
          <w:sz w:val="24"/>
          <w:color w:val="000000"/>
        </w:rPr>
        <w:t>5</w:t>
      </w:r>
      <w:r>
        <w:rPr>
          <w:sz w:val="24"/>
          <w:color w:val="000000"/>
        </w:rPr>
        <w:t>分。</w:t>
      </w:r>
    </w:p>
    <w:p>
      <w:pPr>
        <w:pStyle w:val="null3"/>
        <w:ind w:firstLine="480"/>
        <w:jc w:val="both"/>
      </w:pPr>
      <w:r>
        <w:rPr>
          <w:sz w:val="24"/>
          <w:color w:val="000000"/>
        </w:rPr>
        <w:t>12.</w:t>
      </w:r>
      <w:r>
        <w:rPr>
          <w:sz w:val="24"/>
          <w:color w:val="000000"/>
        </w:rPr>
        <w:t>未按规定烹饪食物，出现烹饪食物未熟的每次扣</w:t>
      </w:r>
      <w:r>
        <w:rPr>
          <w:sz w:val="24"/>
          <w:color w:val="000000"/>
        </w:rPr>
        <w:t>2</w:t>
      </w:r>
      <w:r>
        <w:rPr>
          <w:sz w:val="24"/>
          <w:color w:val="000000"/>
        </w:rPr>
        <w:t>分。</w:t>
      </w:r>
    </w:p>
    <w:p>
      <w:pPr>
        <w:pStyle w:val="null3"/>
        <w:ind w:firstLine="480"/>
        <w:jc w:val="both"/>
      </w:pPr>
      <w:r>
        <w:rPr>
          <w:sz w:val="24"/>
          <w:color w:val="000000"/>
        </w:rPr>
        <w:t>13.</w:t>
      </w:r>
      <w:r>
        <w:rPr>
          <w:sz w:val="24"/>
          <w:color w:val="000000"/>
        </w:rPr>
        <w:t>提供腐烂、变质、异味、劣质食物的每次扣</w:t>
      </w:r>
      <w:r>
        <w:rPr>
          <w:sz w:val="24"/>
          <w:color w:val="000000"/>
        </w:rPr>
        <w:t>5</w:t>
      </w:r>
      <w:r>
        <w:rPr>
          <w:sz w:val="24"/>
          <w:color w:val="000000"/>
        </w:rPr>
        <w:t>分。</w:t>
      </w:r>
    </w:p>
    <w:p>
      <w:pPr>
        <w:pStyle w:val="null3"/>
        <w:ind w:firstLine="480"/>
        <w:jc w:val="both"/>
      </w:pPr>
      <w:r>
        <w:rPr>
          <w:sz w:val="24"/>
          <w:color w:val="000000"/>
        </w:rPr>
        <w:t>14.</w:t>
      </w:r>
      <w:r>
        <w:rPr>
          <w:sz w:val="24"/>
          <w:color w:val="000000"/>
        </w:rPr>
        <w:t>不按采购食材标准购入食材的，出现仿肉类食物每次扣</w:t>
      </w:r>
      <w:r>
        <w:rPr>
          <w:sz w:val="24"/>
          <w:color w:val="000000"/>
        </w:rPr>
        <w:t>2</w:t>
      </w:r>
      <w:r>
        <w:rPr>
          <w:sz w:val="24"/>
          <w:color w:val="000000"/>
        </w:rPr>
        <w:t>分，出现冻肉（不包含约定的鸡腿、冷冻鱼、肉丸等）、不合格米面油等每次扣</w:t>
      </w:r>
      <w:r>
        <w:rPr>
          <w:sz w:val="24"/>
          <w:color w:val="000000"/>
        </w:rPr>
        <w:t>5</w:t>
      </w:r>
      <w:r>
        <w:rPr>
          <w:sz w:val="24"/>
          <w:color w:val="000000"/>
        </w:rPr>
        <w:t>分。</w:t>
      </w:r>
    </w:p>
    <w:p>
      <w:pPr>
        <w:pStyle w:val="null3"/>
        <w:ind w:firstLine="480"/>
        <w:jc w:val="both"/>
      </w:pPr>
      <w:r>
        <w:rPr>
          <w:sz w:val="24"/>
          <w:color w:val="000000"/>
        </w:rPr>
        <w:t>15.</w:t>
      </w:r>
      <w:r>
        <w:rPr>
          <w:sz w:val="24"/>
          <w:color w:val="000000"/>
        </w:rPr>
        <w:t>未按规定进行食品留样或未按规定做好留样记录的每次扣</w:t>
      </w:r>
      <w:r>
        <w:rPr>
          <w:sz w:val="24"/>
          <w:color w:val="000000"/>
        </w:rPr>
        <w:t>2</w:t>
      </w:r>
      <w:r>
        <w:rPr>
          <w:sz w:val="24"/>
          <w:color w:val="000000"/>
        </w:rPr>
        <w:t>分。</w:t>
      </w:r>
    </w:p>
    <w:p>
      <w:pPr>
        <w:pStyle w:val="null3"/>
        <w:ind w:firstLine="480"/>
        <w:jc w:val="both"/>
      </w:pPr>
      <w:r>
        <w:rPr>
          <w:sz w:val="24"/>
          <w:color w:val="000000"/>
        </w:rPr>
        <w:t>16.</w:t>
      </w:r>
      <w:r>
        <w:rPr>
          <w:sz w:val="24"/>
          <w:color w:val="000000"/>
        </w:rPr>
        <w:t>未按要求对餐具进行定期去渍、定时消毒或未按消毒要求进行消毒操作的每次扣</w:t>
      </w:r>
      <w:r>
        <w:rPr>
          <w:sz w:val="24"/>
          <w:color w:val="000000"/>
        </w:rPr>
        <w:t>2</w:t>
      </w:r>
      <w:r>
        <w:rPr>
          <w:sz w:val="24"/>
          <w:color w:val="000000"/>
        </w:rPr>
        <w:t>分。</w:t>
      </w:r>
    </w:p>
    <w:p>
      <w:pPr>
        <w:pStyle w:val="null3"/>
        <w:ind w:firstLine="480"/>
        <w:jc w:val="both"/>
      </w:pPr>
      <w:r>
        <w:rPr>
          <w:sz w:val="24"/>
          <w:color w:val="000000"/>
        </w:rPr>
        <w:t>17.</w:t>
      </w:r>
      <w:r>
        <w:rPr>
          <w:sz w:val="24"/>
          <w:color w:val="000000"/>
        </w:rPr>
        <w:t>提供给就餐人员使用的餐具中出现饭菜残羹、灰尘、毛发、油渍等垃圾物的每次扣</w:t>
      </w:r>
      <w:r>
        <w:rPr>
          <w:sz w:val="24"/>
          <w:color w:val="000000"/>
        </w:rPr>
        <w:t>2</w:t>
      </w:r>
      <w:r>
        <w:rPr>
          <w:sz w:val="24"/>
          <w:color w:val="000000"/>
        </w:rPr>
        <w:t>分，情况严重的每次扣</w:t>
      </w:r>
      <w:r>
        <w:rPr>
          <w:sz w:val="24"/>
          <w:color w:val="000000"/>
        </w:rPr>
        <w:t>3</w:t>
      </w:r>
      <w:r>
        <w:rPr>
          <w:sz w:val="24"/>
          <w:color w:val="000000"/>
        </w:rPr>
        <w:t>－</w:t>
      </w:r>
      <w:r>
        <w:rPr>
          <w:sz w:val="24"/>
          <w:color w:val="000000"/>
        </w:rPr>
        <w:t>5</w:t>
      </w:r>
      <w:r>
        <w:rPr>
          <w:sz w:val="24"/>
          <w:color w:val="000000"/>
        </w:rPr>
        <w:t>分。</w:t>
      </w:r>
    </w:p>
    <w:p>
      <w:pPr>
        <w:pStyle w:val="null3"/>
        <w:ind w:firstLine="480"/>
        <w:jc w:val="both"/>
      </w:pPr>
      <w:r>
        <w:rPr>
          <w:sz w:val="24"/>
          <w:color w:val="000000"/>
        </w:rPr>
        <w:t>18.</w:t>
      </w:r>
      <w:r>
        <w:rPr>
          <w:sz w:val="24"/>
          <w:color w:val="000000"/>
        </w:rPr>
        <w:t>未及时清理就餐大厅餐桌卫生，超过</w:t>
      </w:r>
      <w:r>
        <w:rPr>
          <w:sz w:val="24"/>
          <w:color w:val="000000"/>
        </w:rPr>
        <w:t>20</w:t>
      </w:r>
      <w:r>
        <w:rPr>
          <w:sz w:val="24"/>
          <w:color w:val="000000"/>
        </w:rPr>
        <w:t>分钟的每次扣</w:t>
      </w:r>
      <w:r>
        <w:rPr>
          <w:sz w:val="24"/>
          <w:color w:val="000000"/>
        </w:rPr>
        <w:t>1</w:t>
      </w:r>
      <w:r>
        <w:rPr>
          <w:sz w:val="24"/>
          <w:color w:val="000000"/>
        </w:rPr>
        <w:t>分。</w:t>
      </w:r>
    </w:p>
    <w:p>
      <w:pPr>
        <w:pStyle w:val="null3"/>
        <w:ind w:firstLine="480"/>
        <w:jc w:val="both"/>
      </w:pPr>
      <w:r>
        <w:rPr>
          <w:sz w:val="24"/>
          <w:color w:val="000000"/>
        </w:rPr>
        <w:t>19.</w:t>
      </w:r>
      <w:r>
        <w:rPr>
          <w:sz w:val="24"/>
          <w:color w:val="000000"/>
        </w:rPr>
        <w:t>未完成食堂门前卫生“三包”要求，未按要求对厨房内外环境进行消毒或未按要求开展除蚊、蝇、蟑螂、老鼠的每次扣</w:t>
      </w:r>
      <w:r>
        <w:rPr>
          <w:sz w:val="24"/>
          <w:color w:val="000000"/>
        </w:rPr>
        <w:t>2</w:t>
      </w:r>
      <w:r>
        <w:rPr>
          <w:sz w:val="24"/>
          <w:color w:val="000000"/>
        </w:rPr>
        <w:t>分。</w:t>
      </w:r>
    </w:p>
    <w:p>
      <w:pPr>
        <w:pStyle w:val="null3"/>
        <w:ind w:firstLine="480"/>
        <w:jc w:val="both"/>
      </w:pPr>
      <w:r>
        <w:rPr>
          <w:sz w:val="24"/>
          <w:color w:val="000000"/>
        </w:rPr>
        <w:t>20.</w:t>
      </w:r>
      <w:r>
        <w:rPr>
          <w:sz w:val="24"/>
          <w:color w:val="000000"/>
        </w:rPr>
        <w:t>未按要求对厨房室内外环境、排水管道、用具以及厨房通风排烟设施进行清洁的每次扣</w:t>
      </w:r>
      <w:r>
        <w:rPr>
          <w:sz w:val="24"/>
          <w:color w:val="000000"/>
        </w:rPr>
        <w:t>2</w:t>
      </w:r>
      <w:r>
        <w:rPr>
          <w:sz w:val="24"/>
          <w:color w:val="000000"/>
        </w:rPr>
        <w:t>分。</w:t>
      </w:r>
    </w:p>
    <w:p>
      <w:pPr>
        <w:pStyle w:val="null3"/>
        <w:ind w:firstLine="480"/>
        <w:jc w:val="both"/>
      </w:pPr>
      <w:r>
        <w:rPr>
          <w:sz w:val="24"/>
          <w:color w:val="000000"/>
        </w:rPr>
        <w:t>21.</w:t>
      </w:r>
      <w:r>
        <w:rPr>
          <w:sz w:val="24"/>
          <w:color w:val="000000"/>
        </w:rPr>
        <w:t>仓库不干燥，食材摆放混乱，不符合工作标准的每次扣</w:t>
      </w:r>
      <w:r>
        <w:rPr>
          <w:sz w:val="24"/>
          <w:color w:val="000000"/>
        </w:rPr>
        <w:t>1</w:t>
      </w:r>
      <w:r>
        <w:rPr>
          <w:sz w:val="24"/>
          <w:color w:val="000000"/>
        </w:rPr>
        <w:t>分。</w:t>
      </w:r>
    </w:p>
    <w:p>
      <w:pPr>
        <w:pStyle w:val="null3"/>
        <w:ind w:firstLine="480"/>
        <w:jc w:val="both"/>
      </w:pPr>
      <w:r>
        <w:rPr>
          <w:sz w:val="24"/>
          <w:color w:val="000000"/>
        </w:rPr>
        <w:t>22.</w:t>
      </w:r>
      <w:r>
        <w:rPr>
          <w:sz w:val="24"/>
          <w:color w:val="000000"/>
        </w:rPr>
        <w:t>服务人员出现着装、个人卫生问题或未按卫生要求进行服务的每次扣</w:t>
      </w:r>
      <w:r>
        <w:rPr>
          <w:sz w:val="24"/>
          <w:color w:val="000000"/>
        </w:rPr>
        <w:t>1</w:t>
      </w:r>
      <w:r>
        <w:rPr>
          <w:sz w:val="24"/>
          <w:color w:val="000000"/>
        </w:rPr>
        <w:t>分。</w:t>
      </w:r>
    </w:p>
    <w:p>
      <w:pPr>
        <w:pStyle w:val="null3"/>
        <w:ind w:firstLine="480"/>
        <w:jc w:val="both"/>
      </w:pPr>
      <w:r>
        <w:rPr>
          <w:sz w:val="24"/>
          <w:color w:val="000000"/>
        </w:rPr>
        <w:t>23.</w:t>
      </w:r>
      <w:r>
        <w:rPr>
          <w:sz w:val="24"/>
          <w:color w:val="000000"/>
        </w:rPr>
        <w:t>服务人员在服务过程中从事与服务无关事项或不使用文明用语的每次扣</w:t>
      </w:r>
      <w:r>
        <w:rPr>
          <w:sz w:val="24"/>
          <w:color w:val="000000"/>
        </w:rPr>
        <w:t>1</w:t>
      </w:r>
      <w:r>
        <w:rPr>
          <w:sz w:val="24"/>
          <w:color w:val="000000"/>
        </w:rPr>
        <w:t>分，服务态度恶劣的每次扣</w:t>
      </w:r>
      <w:r>
        <w:rPr>
          <w:sz w:val="24"/>
          <w:color w:val="000000"/>
        </w:rPr>
        <w:t>2</w:t>
      </w:r>
      <w:r>
        <w:rPr>
          <w:sz w:val="24"/>
          <w:color w:val="000000"/>
        </w:rPr>
        <w:t>分。</w:t>
      </w:r>
    </w:p>
    <w:p>
      <w:pPr>
        <w:pStyle w:val="null3"/>
        <w:ind w:firstLine="480"/>
        <w:jc w:val="both"/>
      </w:pPr>
      <w:r>
        <w:rPr>
          <w:sz w:val="24"/>
          <w:color w:val="000000"/>
        </w:rPr>
        <w:t>24.</w:t>
      </w:r>
      <w:r>
        <w:rPr>
          <w:sz w:val="24"/>
          <w:color w:val="000000"/>
        </w:rPr>
        <w:t>服务人员未按要求进行卫生体检，无上岗证（健康证）或上岗证过期的每人次扣</w:t>
      </w:r>
      <w:r>
        <w:rPr>
          <w:sz w:val="24"/>
          <w:color w:val="000000"/>
        </w:rPr>
        <w:t>10</w:t>
      </w:r>
      <w:r>
        <w:rPr>
          <w:sz w:val="24"/>
          <w:color w:val="000000"/>
        </w:rPr>
        <w:t>分。</w:t>
      </w:r>
    </w:p>
    <w:p>
      <w:pPr>
        <w:pStyle w:val="null3"/>
        <w:ind w:firstLine="480"/>
        <w:jc w:val="both"/>
      </w:pPr>
      <w:r>
        <w:rPr>
          <w:sz w:val="24"/>
          <w:color w:val="000000"/>
        </w:rPr>
        <w:t>25.</w:t>
      </w:r>
      <w:r>
        <w:rPr>
          <w:sz w:val="24"/>
          <w:color w:val="000000"/>
        </w:rPr>
        <w:t>未对服务人员进行教育培训，服务人员未按要求进行原材料领取查验、加工操作或未按食品烹饪的各个环节要求操作的每次扣</w:t>
      </w:r>
      <w:r>
        <w:rPr>
          <w:sz w:val="24"/>
          <w:color w:val="000000"/>
        </w:rPr>
        <w:t>1</w:t>
      </w:r>
      <w:r>
        <w:rPr>
          <w:sz w:val="24"/>
          <w:color w:val="000000"/>
        </w:rPr>
        <w:t>分，属采购人组织专项检查过程中发现的每次扣</w:t>
      </w:r>
      <w:r>
        <w:rPr>
          <w:sz w:val="24"/>
          <w:color w:val="000000"/>
        </w:rPr>
        <w:t>3</w:t>
      </w:r>
      <w:r>
        <w:rPr>
          <w:sz w:val="24"/>
          <w:color w:val="000000"/>
        </w:rPr>
        <w:t>分。</w:t>
      </w:r>
    </w:p>
    <w:p>
      <w:pPr>
        <w:pStyle w:val="null3"/>
        <w:ind w:firstLine="480"/>
        <w:jc w:val="both"/>
      </w:pPr>
      <w:r>
        <w:rPr>
          <w:sz w:val="24"/>
          <w:color w:val="000000"/>
        </w:rPr>
        <w:t>26.</w:t>
      </w:r>
      <w:r>
        <w:rPr>
          <w:sz w:val="24"/>
          <w:color w:val="000000"/>
        </w:rPr>
        <w:t>发现服务人员私带采购人物品离开食堂范围的每次扣</w:t>
      </w:r>
      <w:r>
        <w:rPr>
          <w:sz w:val="24"/>
          <w:color w:val="000000"/>
        </w:rPr>
        <w:t>5</w:t>
      </w:r>
      <w:r>
        <w:rPr>
          <w:sz w:val="24"/>
          <w:color w:val="000000"/>
        </w:rPr>
        <w:t>分，造成恶劣影响的扣</w:t>
      </w:r>
      <w:r>
        <w:rPr>
          <w:sz w:val="24"/>
          <w:color w:val="000000"/>
        </w:rPr>
        <w:t>40</w:t>
      </w:r>
      <w:r>
        <w:rPr>
          <w:sz w:val="24"/>
          <w:color w:val="000000"/>
        </w:rPr>
        <w:t>分。</w:t>
      </w:r>
    </w:p>
    <w:p>
      <w:pPr>
        <w:pStyle w:val="null3"/>
        <w:ind w:firstLine="480"/>
        <w:jc w:val="both"/>
      </w:pPr>
      <w:r>
        <w:rPr>
          <w:sz w:val="24"/>
          <w:color w:val="000000"/>
        </w:rPr>
        <w:t>27.</w:t>
      </w:r>
      <w:r>
        <w:rPr>
          <w:sz w:val="24"/>
          <w:color w:val="000000"/>
        </w:rPr>
        <w:t>服务人员未按采购人和相关规则要求操作，不服从采购人和相关规则工作安排的每次扣</w:t>
      </w:r>
      <w:r>
        <w:rPr>
          <w:sz w:val="24"/>
          <w:color w:val="000000"/>
        </w:rPr>
        <w:t>2</w:t>
      </w:r>
      <w:r>
        <w:rPr>
          <w:sz w:val="24"/>
          <w:color w:val="000000"/>
        </w:rPr>
        <w:t>分，服务过程中出现徇私舞弊的每次扣</w:t>
      </w:r>
      <w:r>
        <w:rPr>
          <w:sz w:val="24"/>
          <w:color w:val="000000"/>
        </w:rPr>
        <w:t>5</w:t>
      </w:r>
      <w:r>
        <w:rPr>
          <w:sz w:val="24"/>
          <w:color w:val="000000"/>
        </w:rPr>
        <w:t>分。</w:t>
      </w:r>
    </w:p>
    <w:p>
      <w:pPr>
        <w:pStyle w:val="null3"/>
        <w:ind w:firstLine="480"/>
        <w:jc w:val="both"/>
      </w:pPr>
      <w:r>
        <w:rPr>
          <w:sz w:val="24"/>
          <w:color w:val="000000"/>
        </w:rPr>
        <w:t>28.</w:t>
      </w:r>
      <w:r>
        <w:rPr>
          <w:sz w:val="24"/>
          <w:color w:val="000000"/>
        </w:rPr>
        <w:t>未按要求提供相应的数量、资质服务人员的，每人次扣</w:t>
      </w:r>
      <w:r>
        <w:rPr>
          <w:sz w:val="24"/>
          <w:color w:val="000000"/>
        </w:rPr>
        <w:t>10</w:t>
      </w:r>
      <w:r>
        <w:rPr>
          <w:sz w:val="24"/>
          <w:color w:val="000000"/>
        </w:rPr>
        <w:t>分；未获得采购人同意，私自减少服务人员数量、调整人员岗位，人员资质不达标的，每人次扣</w:t>
      </w:r>
      <w:r>
        <w:rPr>
          <w:sz w:val="24"/>
          <w:color w:val="000000"/>
        </w:rPr>
        <w:t>10</w:t>
      </w:r>
      <w:r>
        <w:rPr>
          <w:sz w:val="24"/>
          <w:color w:val="000000"/>
        </w:rPr>
        <w:t>分。</w:t>
      </w:r>
    </w:p>
    <w:p>
      <w:pPr>
        <w:pStyle w:val="null3"/>
        <w:ind w:firstLine="480"/>
        <w:jc w:val="both"/>
      </w:pPr>
      <w:r>
        <w:rPr>
          <w:sz w:val="24"/>
          <w:color w:val="000000"/>
        </w:rPr>
        <w:t>29.</w:t>
      </w:r>
      <w:r>
        <w:rPr>
          <w:sz w:val="24"/>
          <w:color w:val="000000"/>
        </w:rPr>
        <w:t>未按要求进行台账登记或台账登记不规范的每次扣</w:t>
      </w:r>
      <w:r>
        <w:rPr>
          <w:sz w:val="24"/>
          <w:color w:val="000000"/>
        </w:rPr>
        <w:t>1</w:t>
      </w:r>
      <w:r>
        <w:rPr>
          <w:sz w:val="24"/>
          <w:color w:val="000000"/>
        </w:rPr>
        <w:t>分，台账登记造假的每次扣</w:t>
      </w:r>
      <w:r>
        <w:rPr>
          <w:sz w:val="24"/>
          <w:color w:val="000000"/>
        </w:rPr>
        <w:t>2</w:t>
      </w:r>
      <w:r>
        <w:rPr>
          <w:sz w:val="24"/>
          <w:color w:val="000000"/>
        </w:rPr>
        <w:t>分。</w:t>
      </w:r>
    </w:p>
    <w:p>
      <w:pPr>
        <w:pStyle w:val="null3"/>
        <w:ind w:firstLine="480"/>
        <w:jc w:val="both"/>
      </w:pPr>
      <w:r>
        <w:rPr>
          <w:sz w:val="24"/>
          <w:color w:val="000000"/>
        </w:rPr>
        <w:t>30.</w:t>
      </w:r>
      <w:r>
        <w:rPr>
          <w:sz w:val="24"/>
          <w:color w:val="000000"/>
        </w:rPr>
        <w:t>未按要求对人员监督栏、从业人员健康证、就餐大厅检查表、餐具洗消记录、菜品等公示的每次扣</w:t>
      </w:r>
      <w:r>
        <w:rPr>
          <w:sz w:val="24"/>
          <w:color w:val="000000"/>
        </w:rPr>
        <w:t>1</w:t>
      </w:r>
      <w:r>
        <w:rPr>
          <w:sz w:val="24"/>
          <w:color w:val="000000"/>
        </w:rPr>
        <w:t>分。</w:t>
      </w:r>
    </w:p>
    <w:p>
      <w:pPr>
        <w:pStyle w:val="null3"/>
        <w:ind w:firstLine="480"/>
        <w:jc w:val="both"/>
      </w:pPr>
      <w:r>
        <w:rPr>
          <w:sz w:val="24"/>
          <w:color w:val="000000"/>
        </w:rPr>
        <w:t>31.</w:t>
      </w:r>
      <w:r>
        <w:rPr>
          <w:sz w:val="24"/>
          <w:color w:val="000000"/>
        </w:rPr>
        <w:t>未按要求制定相应消防安全管理制度或未安排消防安全员的扣</w:t>
      </w:r>
      <w:r>
        <w:rPr>
          <w:sz w:val="24"/>
          <w:color w:val="000000"/>
        </w:rPr>
        <w:t>2</w:t>
      </w:r>
      <w:r>
        <w:rPr>
          <w:sz w:val="24"/>
          <w:color w:val="000000"/>
        </w:rPr>
        <w:t>分，消防安全员未落实消防安全要求的每次扣</w:t>
      </w:r>
      <w:r>
        <w:rPr>
          <w:sz w:val="24"/>
          <w:color w:val="000000"/>
        </w:rPr>
        <w:t>1</w:t>
      </w:r>
      <w:r>
        <w:rPr>
          <w:sz w:val="24"/>
          <w:color w:val="000000"/>
        </w:rPr>
        <w:t>分。</w:t>
      </w:r>
    </w:p>
    <w:p>
      <w:pPr>
        <w:pStyle w:val="null3"/>
        <w:ind w:firstLine="480"/>
        <w:jc w:val="both"/>
      </w:pPr>
      <w:r>
        <w:rPr>
          <w:sz w:val="24"/>
          <w:color w:val="000000"/>
        </w:rPr>
        <w:t>32.</w:t>
      </w:r>
      <w:r>
        <w:rPr>
          <w:sz w:val="24"/>
          <w:color w:val="000000"/>
        </w:rPr>
        <w:t>食堂意见收集本上每月负面意见达到</w:t>
      </w:r>
      <w:r>
        <w:rPr>
          <w:sz w:val="24"/>
          <w:color w:val="000000"/>
        </w:rPr>
        <w:t>5</w:t>
      </w:r>
      <w:r>
        <w:rPr>
          <w:sz w:val="24"/>
          <w:color w:val="000000"/>
        </w:rPr>
        <w:t>条（含</w:t>
      </w:r>
      <w:r>
        <w:rPr>
          <w:sz w:val="24"/>
          <w:color w:val="000000"/>
        </w:rPr>
        <w:t>5</w:t>
      </w:r>
      <w:r>
        <w:rPr>
          <w:sz w:val="24"/>
          <w:color w:val="000000"/>
        </w:rPr>
        <w:t>条）以上的扣</w:t>
      </w:r>
      <w:r>
        <w:rPr>
          <w:sz w:val="24"/>
          <w:color w:val="000000"/>
        </w:rPr>
        <w:t>1</w:t>
      </w:r>
      <w:r>
        <w:rPr>
          <w:sz w:val="24"/>
          <w:color w:val="000000"/>
        </w:rPr>
        <w:t>分。</w:t>
      </w:r>
    </w:p>
    <w:p>
      <w:pPr>
        <w:pStyle w:val="null3"/>
        <w:ind w:firstLine="480"/>
        <w:jc w:val="both"/>
      </w:pPr>
      <w:r>
        <w:rPr>
          <w:sz w:val="24"/>
          <w:color w:val="000000"/>
        </w:rPr>
        <w:t>33.</w:t>
      </w:r>
      <w:r>
        <w:rPr>
          <w:sz w:val="24"/>
          <w:color w:val="000000"/>
        </w:rPr>
        <w:t>网络、媒体出现反映食堂负面信息经查属实的每条扣</w:t>
      </w:r>
      <w:r>
        <w:rPr>
          <w:sz w:val="24"/>
          <w:color w:val="000000"/>
        </w:rPr>
        <w:t>3</w:t>
      </w:r>
      <w:r>
        <w:rPr>
          <w:sz w:val="24"/>
          <w:color w:val="000000"/>
        </w:rPr>
        <w:t>分，造成恶劣影响的扣</w:t>
      </w:r>
      <w:r>
        <w:rPr>
          <w:sz w:val="24"/>
          <w:color w:val="000000"/>
        </w:rPr>
        <w:t>5</w:t>
      </w:r>
      <w:r>
        <w:rPr>
          <w:sz w:val="24"/>
          <w:color w:val="000000"/>
        </w:rPr>
        <w:t>分。</w:t>
      </w:r>
    </w:p>
    <w:p>
      <w:pPr>
        <w:pStyle w:val="null3"/>
        <w:ind w:firstLine="480"/>
        <w:jc w:val="both"/>
      </w:pPr>
      <w:r>
        <w:rPr>
          <w:sz w:val="24"/>
          <w:color w:val="000000"/>
        </w:rPr>
        <w:t>34.</w:t>
      </w:r>
      <w:r>
        <w:rPr>
          <w:sz w:val="24"/>
          <w:color w:val="000000"/>
        </w:rPr>
        <w:t>出现利用采购人场地及设备制作食物向采购人外部销售，造成恶劣影响的的扣</w:t>
      </w:r>
      <w:r>
        <w:rPr>
          <w:sz w:val="24"/>
          <w:color w:val="000000"/>
        </w:rPr>
        <w:t>40</w:t>
      </w:r>
      <w:r>
        <w:rPr>
          <w:sz w:val="24"/>
          <w:color w:val="000000"/>
        </w:rPr>
        <w:t>分。</w:t>
      </w:r>
    </w:p>
    <w:p>
      <w:pPr>
        <w:pStyle w:val="null3"/>
        <w:ind w:firstLine="480"/>
        <w:jc w:val="both"/>
      </w:pPr>
      <w:r>
        <w:rPr>
          <w:sz w:val="24"/>
          <w:color w:val="000000"/>
        </w:rPr>
        <w:t>35.</w:t>
      </w:r>
      <w:r>
        <w:rPr>
          <w:sz w:val="24"/>
          <w:color w:val="000000"/>
        </w:rPr>
        <w:t>出现中标供应商工作人员未经许可对外泄露采购人工作秘密的每次扣</w:t>
      </w:r>
      <w:r>
        <w:rPr>
          <w:sz w:val="24"/>
          <w:color w:val="000000"/>
        </w:rPr>
        <w:t>10</w:t>
      </w:r>
      <w:r>
        <w:rPr>
          <w:sz w:val="24"/>
          <w:color w:val="000000"/>
        </w:rPr>
        <w:t>分，造成恶劣影响的扣</w:t>
      </w:r>
      <w:r>
        <w:rPr>
          <w:sz w:val="24"/>
          <w:color w:val="000000"/>
        </w:rPr>
        <w:t>40</w:t>
      </w:r>
      <w:r>
        <w:rPr>
          <w:sz w:val="24"/>
          <w:color w:val="000000"/>
        </w:rPr>
        <w:t>分。</w:t>
      </w:r>
    </w:p>
    <w:p>
      <w:pPr>
        <w:pStyle w:val="null3"/>
        <w:ind w:firstLine="480"/>
        <w:jc w:val="both"/>
      </w:pPr>
      <w:r>
        <w:rPr>
          <w:sz w:val="24"/>
          <w:color w:val="000000"/>
        </w:rPr>
        <w:t>36.</w:t>
      </w:r>
      <w:r>
        <w:rPr>
          <w:sz w:val="24"/>
          <w:color w:val="000000"/>
        </w:rPr>
        <w:t>如因食品烹饪不当、食材存放不当、器具消毒保洁不到位等原因造成食品安全事故的每次扣</w:t>
      </w:r>
      <w:r>
        <w:rPr>
          <w:sz w:val="24"/>
          <w:color w:val="000000"/>
        </w:rPr>
        <w:t>5</w:t>
      </w:r>
      <w:r>
        <w:rPr>
          <w:sz w:val="24"/>
          <w:color w:val="000000"/>
        </w:rPr>
        <w:t>分，造成恶劣影响的扣</w:t>
      </w:r>
      <w:r>
        <w:rPr>
          <w:sz w:val="24"/>
          <w:color w:val="000000"/>
        </w:rPr>
        <w:t>40</w:t>
      </w:r>
      <w:r>
        <w:rPr>
          <w:sz w:val="24"/>
          <w:color w:val="000000"/>
        </w:rPr>
        <w:t>分。</w:t>
      </w:r>
    </w:p>
    <w:p>
      <w:pPr>
        <w:pStyle w:val="null3"/>
        <w:ind w:firstLine="480"/>
        <w:jc w:val="both"/>
      </w:pPr>
      <w:r>
        <w:rPr>
          <w:sz w:val="24"/>
          <w:color w:val="000000"/>
        </w:rPr>
        <w:t>37.</w:t>
      </w:r>
      <w:r>
        <w:rPr>
          <w:sz w:val="24"/>
          <w:color w:val="000000"/>
        </w:rPr>
        <w:t>中标供应商收到采购人通知后，未在承诺响应时间内到达食堂进行沟通的每次扣</w:t>
      </w:r>
      <w:r>
        <w:rPr>
          <w:sz w:val="24"/>
          <w:color w:val="000000"/>
        </w:rPr>
        <w:t>5</w:t>
      </w:r>
      <w:r>
        <w:rPr>
          <w:sz w:val="24"/>
          <w:color w:val="000000"/>
        </w:rPr>
        <w:t>分。</w:t>
      </w:r>
    </w:p>
    <w:p>
      <w:pPr>
        <w:pStyle w:val="null3"/>
        <w:ind w:firstLine="480"/>
        <w:jc w:val="both"/>
      </w:pPr>
      <w:r>
        <w:rPr>
          <w:sz w:val="24"/>
          <w:color w:val="000000"/>
        </w:rPr>
        <w:t>38.</w:t>
      </w:r>
      <w:r>
        <w:rPr>
          <w:sz w:val="24"/>
          <w:color w:val="000000"/>
        </w:rPr>
        <w:t>长时间开着电器设备或水龙头未关紧导致少量水流失，每次扣</w:t>
      </w:r>
      <w:r>
        <w:rPr>
          <w:sz w:val="24"/>
          <w:color w:val="000000"/>
        </w:rPr>
        <w:t>2</w:t>
      </w:r>
      <w:r>
        <w:rPr>
          <w:sz w:val="24"/>
          <w:color w:val="000000"/>
        </w:rPr>
        <w:t>分。</w:t>
      </w:r>
    </w:p>
    <w:p>
      <w:pPr>
        <w:pStyle w:val="null3"/>
        <w:ind w:firstLine="480"/>
        <w:jc w:val="both"/>
      </w:pPr>
      <w:r>
        <w:rPr>
          <w:sz w:val="24"/>
          <w:color w:val="000000"/>
        </w:rPr>
        <w:t>39.</w:t>
      </w:r>
      <w:r>
        <w:rPr>
          <w:sz w:val="24"/>
          <w:color w:val="000000"/>
        </w:rPr>
        <w:t>长时间大量跑冒水、不合理使用大功率电器设备造成能源过度消耗或损坏，每次扣</w:t>
      </w:r>
      <w:r>
        <w:rPr>
          <w:sz w:val="24"/>
          <w:color w:val="000000"/>
        </w:rPr>
        <w:t>5</w:t>
      </w:r>
      <w:r>
        <w:rPr>
          <w:sz w:val="24"/>
          <w:color w:val="000000"/>
        </w:rPr>
        <w:t>分。</w:t>
      </w:r>
    </w:p>
    <w:p>
      <w:pPr>
        <w:pStyle w:val="null3"/>
        <w:ind w:firstLine="480"/>
        <w:jc w:val="both"/>
      </w:pPr>
      <w:r>
        <w:rPr>
          <w:sz w:val="24"/>
          <w:color w:val="000000"/>
        </w:rPr>
        <w:t>40.</w:t>
      </w:r>
      <w:r>
        <w:rPr>
          <w:sz w:val="24"/>
          <w:color w:val="000000"/>
        </w:rPr>
        <w:t>食材运输必须采用符合卫生要求外包装和运载工具，根据食品储藏温度的要求，对于鲜活食品要冷链运输，并且要保持清洁和定期消毒，车厢内无不良气味、异味，未按规定的扣</w:t>
      </w:r>
      <w:r>
        <w:rPr>
          <w:sz w:val="24"/>
          <w:color w:val="000000"/>
        </w:rPr>
        <w:t>5</w:t>
      </w:r>
      <w:r>
        <w:rPr>
          <w:sz w:val="24"/>
          <w:color w:val="000000"/>
        </w:rPr>
        <w:t>分。</w:t>
      </w:r>
    </w:p>
    <w:p>
      <w:pPr>
        <w:pStyle w:val="null3"/>
        <w:ind w:firstLine="480"/>
        <w:jc w:val="both"/>
      </w:pPr>
      <w:r>
        <w:rPr>
          <w:sz w:val="24"/>
          <w:color w:val="000000"/>
        </w:rPr>
        <w:t>41.</w:t>
      </w:r>
      <w:r>
        <w:rPr>
          <w:sz w:val="24"/>
          <w:color w:val="000000"/>
        </w:rPr>
        <w:t>商品包装要求，容器（框、箱、袋）要求清洁、干燥、牢固、无异味、无霉变现象，食品包装符合国家有关法规、标准的要求，包装完好无破损，未按要求的扣</w:t>
      </w:r>
      <w:r>
        <w:rPr>
          <w:sz w:val="24"/>
          <w:color w:val="000000"/>
        </w:rPr>
        <w:t>5</w:t>
      </w:r>
      <w:r>
        <w:rPr>
          <w:sz w:val="24"/>
          <w:color w:val="000000"/>
        </w:rPr>
        <w:t>分。</w:t>
      </w:r>
    </w:p>
    <w:p>
      <w:pPr>
        <w:pStyle w:val="null3"/>
        <w:ind w:firstLine="480"/>
        <w:jc w:val="both"/>
      </w:pPr>
      <w:r>
        <w:rPr>
          <w:sz w:val="24"/>
          <w:color w:val="000000"/>
        </w:rPr>
        <w:t>42.</w:t>
      </w:r>
      <w:r>
        <w:rPr>
          <w:sz w:val="24"/>
          <w:color w:val="000000"/>
        </w:rPr>
        <w:t>中标供应商须每天提供肉品品质检验合格证、动物检疫合格证明、蔬果农残检测合格报告，随货物同时送达，未提供的扣</w:t>
      </w:r>
      <w:r>
        <w:rPr>
          <w:sz w:val="24"/>
          <w:color w:val="000000"/>
        </w:rPr>
        <w:t>5</w:t>
      </w:r>
      <w:r>
        <w:rPr>
          <w:sz w:val="24"/>
          <w:color w:val="000000"/>
        </w:rPr>
        <w:t>分。</w:t>
      </w:r>
    </w:p>
    <w:p>
      <w:pPr>
        <w:pStyle w:val="null3"/>
        <w:ind w:firstLine="480"/>
        <w:jc w:val="both"/>
      </w:pPr>
      <w:r>
        <w:rPr>
          <w:sz w:val="24"/>
          <w:color w:val="000000"/>
        </w:rPr>
        <w:t>（四）食堂餐饮服务费的扣罚</w:t>
      </w:r>
    </w:p>
    <w:p>
      <w:pPr>
        <w:pStyle w:val="null3"/>
        <w:ind w:firstLine="480"/>
        <w:jc w:val="both"/>
      </w:pPr>
      <w:r>
        <w:rPr>
          <w:sz w:val="24"/>
          <w:color w:val="000000"/>
        </w:rPr>
        <w:t>1.</w:t>
      </w:r>
      <w:r>
        <w:rPr>
          <w:sz w:val="24"/>
          <w:color w:val="000000"/>
        </w:rPr>
        <w:t>餐饮服务费（含人员服务费和用餐费用，下同）的扣罚除上述注明的情况外，其余情况扣罚的具体标准，其计算基数均为当月的餐饮服务费。</w:t>
      </w:r>
    </w:p>
    <w:p>
      <w:pPr>
        <w:pStyle w:val="null3"/>
        <w:ind w:firstLine="480"/>
        <w:jc w:val="both"/>
      </w:pPr>
      <w:r>
        <w:rPr>
          <w:sz w:val="24"/>
          <w:color w:val="000000"/>
        </w:rPr>
        <w:t>(1)</w:t>
      </w:r>
      <w:r>
        <w:rPr>
          <w:sz w:val="24"/>
          <w:color w:val="000000"/>
        </w:rPr>
        <w:t>考核结果</w:t>
      </w:r>
      <w:r>
        <w:rPr>
          <w:sz w:val="24"/>
          <w:color w:val="000000"/>
        </w:rPr>
        <w:t>90</w:t>
      </w:r>
      <w:r>
        <w:rPr>
          <w:sz w:val="24"/>
          <w:color w:val="000000"/>
        </w:rPr>
        <w:t>分（含</w:t>
      </w:r>
      <w:r>
        <w:rPr>
          <w:sz w:val="24"/>
          <w:color w:val="000000"/>
        </w:rPr>
        <w:t>90</w:t>
      </w:r>
      <w:r>
        <w:rPr>
          <w:sz w:val="24"/>
          <w:color w:val="000000"/>
        </w:rPr>
        <w:t>分）以上的，每扣</w:t>
      </w:r>
      <w:r>
        <w:rPr>
          <w:sz w:val="24"/>
          <w:color w:val="000000"/>
        </w:rPr>
        <w:t>1</w:t>
      </w:r>
      <w:r>
        <w:rPr>
          <w:sz w:val="24"/>
          <w:color w:val="000000"/>
        </w:rPr>
        <w:t>分，当月劳务费扣除</w:t>
      </w:r>
      <w:r>
        <w:rPr>
          <w:sz w:val="24"/>
          <w:color w:val="000000"/>
        </w:rPr>
        <w:t>100</w:t>
      </w:r>
      <w:r>
        <w:rPr>
          <w:sz w:val="24"/>
          <w:color w:val="000000"/>
        </w:rPr>
        <w:t>元；</w:t>
      </w:r>
    </w:p>
    <w:p>
      <w:pPr>
        <w:pStyle w:val="null3"/>
        <w:ind w:firstLine="480"/>
        <w:jc w:val="both"/>
      </w:pPr>
      <w:r>
        <w:rPr>
          <w:sz w:val="24"/>
          <w:color w:val="000000"/>
        </w:rPr>
        <w:t>(2)</w:t>
      </w:r>
      <w:r>
        <w:rPr>
          <w:sz w:val="24"/>
          <w:color w:val="000000"/>
        </w:rPr>
        <w:t>考核评分</w:t>
      </w:r>
      <w:r>
        <w:rPr>
          <w:sz w:val="24"/>
          <w:color w:val="000000"/>
        </w:rPr>
        <w:t>85-89</w:t>
      </w:r>
      <w:r>
        <w:rPr>
          <w:sz w:val="24"/>
          <w:color w:val="000000"/>
        </w:rPr>
        <w:t>分，扣罚比例为当月餐饮服务费的</w:t>
      </w:r>
      <w:r>
        <w:rPr>
          <w:sz w:val="24"/>
          <w:color w:val="000000"/>
        </w:rPr>
        <w:t>2%</w:t>
      </w:r>
      <w:r>
        <w:rPr>
          <w:sz w:val="24"/>
          <w:color w:val="000000"/>
        </w:rPr>
        <w:t>；</w:t>
      </w:r>
    </w:p>
    <w:p>
      <w:pPr>
        <w:pStyle w:val="null3"/>
        <w:ind w:firstLine="480"/>
        <w:jc w:val="both"/>
      </w:pPr>
      <w:r>
        <w:rPr>
          <w:sz w:val="24"/>
          <w:color w:val="000000"/>
        </w:rPr>
        <w:t>(3)</w:t>
      </w:r>
      <w:r>
        <w:rPr>
          <w:sz w:val="24"/>
          <w:color w:val="000000"/>
        </w:rPr>
        <w:t>考核评分</w:t>
      </w:r>
      <w:r>
        <w:rPr>
          <w:sz w:val="24"/>
          <w:color w:val="000000"/>
        </w:rPr>
        <w:t>80-84</w:t>
      </w:r>
      <w:r>
        <w:rPr>
          <w:sz w:val="24"/>
          <w:color w:val="000000"/>
        </w:rPr>
        <w:t>分，扣罚比例为当月餐饮服务费的</w:t>
      </w:r>
      <w:r>
        <w:rPr>
          <w:sz w:val="24"/>
          <w:color w:val="000000"/>
        </w:rPr>
        <w:t>3%</w:t>
      </w:r>
      <w:r>
        <w:rPr>
          <w:sz w:val="24"/>
          <w:color w:val="000000"/>
        </w:rPr>
        <w:t>；</w:t>
      </w:r>
    </w:p>
    <w:p>
      <w:pPr>
        <w:pStyle w:val="null3"/>
        <w:ind w:firstLine="480"/>
        <w:jc w:val="both"/>
      </w:pPr>
      <w:r>
        <w:rPr>
          <w:sz w:val="24"/>
          <w:color w:val="000000"/>
        </w:rPr>
        <w:t>(4)</w:t>
      </w:r>
      <w:r>
        <w:rPr>
          <w:sz w:val="24"/>
          <w:color w:val="000000"/>
        </w:rPr>
        <w:t>考核评分</w:t>
      </w:r>
      <w:r>
        <w:rPr>
          <w:sz w:val="24"/>
          <w:color w:val="000000"/>
        </w:rPr>
        <w:t>75-79</w:t>
      </w:r>
      <w:r>
        <w:rPr>
          <w:sz w:val="24"/>
          <w:color w:val="000000"/>
        </w:rPr>
        <w:t>分，扣罚比例为当月餐饮服务费的</w:t>
      </w:r>
      <w:r>
        <w:rPr>
          <w:sz w:val="24"/>
          <w:color w:val="000000"/>
        </w:rPr>
        <w:t>4%</w:t>
      </w:r>
      <w:r>
        <w:rPr>
          <w:sz w:val="24"/>
          <w:color w:val="000000"/>
        </w:rPr>
        <w:t>；</w:t>
      </w:r>
    </w:p>
    <w:p>
      <w:pPr>
        <w:pStyle w:val="null3"/>
        <w:ind w:firstLine="480"/>
        <w:jc w:val="both"/>
      </w:pPr>
      <w:r>
        <w:rPr>
          <w:sz w:val="24"/>
          <w:color w:val="000000"/>
        </w:rPr>
        <w:t>(5)</w:t>
      </w:r>
      <w:r>
        <w:rPr>
          <w:sz w:val="24"/>
          <w:color w:val="000000"/>
        </w:rPr>
        <w:t>考核评分</w:t>
      </w:r>
      <w:r>
        <w:rPr>
          <w:sz w:val="24"/>
          <w:color w:val="000000"/>
        </w:rPr>
        <w:t>70-74</w:t>
      </w:r>
      <w:r>
        <w:rPr>
          <w:sz w:val="24"/>
          <w:color w:val="000000"/>
        </w:rPr>
        <w:t>分，扣罚比例为当月餐饮服务费的</w:t>
      </w:r>
      <w:r>
        <w:rPr>
          <w:sz w:val="24"/>
          <w:color w:val="000000"/>
        </w:rPr>
        <w:t>5%</w:t>
      </w:r>
      <w:r>
        <w:rPr>
          <w:sz w:val="24"/>
          <w:color w:val="000000"/>
        </w:rPr>
        <w:t>；</w:t>
      </w:r>
    </w:p>
    <w:p>
      <w:pPr>
        <w:pStyle w:val="null3"/>
        <w:ind w:firstLine="480"/>
        <w:jc w:val="both"/>
      </w:pPr>
      <w:r>
        <w:rPr>
          <w:sz w:val="24"/>
          <w:color w:val="000000"/>
        </w:rPr>
        <w:t>(6)</w:t>
      </w:r>
      <w:r>
        <w:rPr>
          <w:sz w:val="24"/>
          <w:color w:val="000000"/>
        </w:rPr>
        <w:t>考核评分</w:t>
      </w:r>
      <w:r>
        <w:rPr>
          <w:sz w:val="24"/>
          <w:color w:val="000000"/>
        </w:rPr>
        <w:t>60-69</w:t>
      </w:r>
      <w:r>
        <w:rPr>
          <w:sz w:val="24"/>
          <w:color w:val="000000"/>
        </w:rPr>
        <w:t>分，扣罚比例为当月餐饮服务费的</w:t>
      </w:r>
      <w:r>
        <w:rPr>
          <w:sz w:val="24"/>
          <w:color w:val="000000"/>
        </w:rPr>
        <w:t>6%</w:t>
      </w:r>
      <w:r>
        <w:rPr>
          <w:sz w:val="24"/>
          <w:color w:val="000000"/>
        </w:rPr>
        <w:t>；</w:t>
      </w:r>
    </w:p>
    <w:p>
      <w:pPr>
        <w:pStyle w:val="null3"/>
        <w:ind w:firstLine="480"/>
        <w:jc w:val="both"/>
      </w:pPr>
      <w:r>
        <w:rPr>
          <w:sz w:val="24"/>
          <w:color w:val="000000"/>
        </w:rPr>
        <w:t>(7)</w:t>
      </w:r>
      <w:r>
        <w:rPr>
          <w:sz w:val="24"/>
          <w:color w:val="000000"/>
        </w:rPr>
        <w:t>考核评分</w:t>
      </w:r>
      <w:r>
        <w:rPr>
          <w:sz w:val="24"/>
          <w:color w:val="000000"/>
        </w:rPr>
        <w:t>60</w:t>
      </w:r>
      <w:r>
        <w:rPr>
          <w:sz w:val="24"/>
          <w:color w:val="000000"/>
        </w:rPr>
        <w:t>分以下，扣罚比例为当月餐饮服务费的</w:t>
      </w:r>
      <w:r>
        <w:rPr>
          <w:sz w:val="24"/>
          <w:color w:val="000000"/>
        </w:rPr>
        <w:t>10%</w:t>
      </w:r>
      <w:r>
        <w:rPr>
          <w:sz w:val="24"/>
          <w:color w:val="000000"/>
        </w:rPr>
        <w:t>。</w:t>
      </w:r>
    </w:p>
    <w:p>
      <w:pPr>
        <w:pStyle w:val="null3"/>
        <w:ind w:firstLine="480"/>
        <w:jc w:val="both"/>
      </w:pPr>
      <w:r>
        <w:rPr>
          <w:sz w:val="24"/>
          <w:color w:val="000000"/>
        </w:rPr>
        <w:t>服务期内，以上</w:t>
      </w:r>
      <w:r>
        <w:rPr>
          <w:sz w:val="24"/>
          <w:color w:val="000000"/>
        </w:rPr>
        <w:t>7</w:t>
      </w:r>
      <w:r>
        <w:rPr>
          <w:sz w:val="24"/>
          <w:color w:val="000000"/>
        </w:rPr>
        <w:t>类考核结果只取</w:t>
      </w:r>
      <w:r>
        <w:rPr>
          <w:sz w:val="24"/>
          <w:color w:val="000000"/>
        </w:rPr>
        <w:t>1</w:t>
      </w:r>
      <w:r>
        <w:rPr>
          <w:sz w:val="24"/>
          <w:color w:val="000000"/>
        </w:rPr>
        <w:t>类，不累计叠加，累计两轮考核结果在</w:t>
      </w:r>
      <w:r>
        <w:rPr>
          <w:sz w:val="24"/>
          <w:color w:val="000000"/>
        </w:rPr>
        <w:t>60</w:t>
      </w:r>
      <w:r>
        <w:rPr>
          <w:sz w:val="24"/>
          <w:color w:val="000000"/>
        </w:rPr>
        <w:t>分（不含</w:t>
      </w:r>
      <w:r>
        <w:rPr>
          <w:sz w:val="24"/>
          <w:color w:val="000000"/>
        </w:rPr>
        <w:t>60</w:t>
      </w:r>
      <w:r>
        <w:rPr>
          <w:sz w:val="24"/>
          <w:color w:val="000000"/>
        </w:rPr>
        <w:t>分）以下的，采购人有权立即终止合同。</w:t>
      </w:r>
    </w:p>
    <w:p>
      <w:pPr>
        <w:pStyle w:val="null3"/>
        <w:ind w:firstLine="480"/>
        <w:jc w:val="both"/>
      </w:pPr>
      <w:r>
        <w:rPr>
          <w:sz w:val="24"/>
          <w:color w:val="000000"/>
        </w:rPr>
        <w:t>2.</w:t>
      </w:r>
      <w:r>
        <w:rPr>
          <w:sz w:val="24"/>
          <w:color w:val="000000"/>
        </w:rPr>
        <w:t>上述食堂餐饮服务费的扣罚涉及的投诉类型、过错大小、事故性质、有效性的确定由采购人与中标供应商另行协商予以明确，个别投诉事项可以具体个案具体明确，有分歧异议的，以采购人主管部门的意见为准。</w:t>
      </w:r>
    </w:p>
    <w:p>
      <w:pPr>
        <w:pStyle w:val="null3"/>
        <w:ind w:firstLine="480"/>
        <w:jc w:val="both"/>
      </w:pPr>
      <w:r>
        <w:rPr>
          <w:sz w:val="24"/>
          <w:color w:val="000000"/>
        </w:rPr>
        <w:t>（五）解除合同或合同终止的情形</w:t>
      </w:r>
    </w:p>
    <w:p>
      <w:pPr>
        <w:pStyle w:val="null3"/>
        <w:ind w:firstLine="480"/>
        <w:jc w:val="both"/>
      </w:pPr>
      <w:r>
        <w:rPr>
          <w:sz w:val="24"/>
          <w:color w:val="000000"/>
        </w:rPr>
        <w:t>1.</w:t>
      </w:r>
      <w:r>
        <w:rPr>
          <w:sz w:val="24"/>
          <w:color w:val="000000"/>
        </w:rPr>
        <w:t>在试用期内整改次数达月累计</w:t>
      </w:r>
      <w:r>
        <w:rPr>
          <w:sz w:val="24"/>
          <w:color w:val="000000"/>
        </w:rPr>
        <w:t xml:space="preserve"> 3 </w:t>
      </w:r>
      <w:r>
        <w:rPr>
          <w:sz w:val="24"/>
          <w:color w:val="000000"/>
        </w:rPr>
        <w:t>次，采购人有权终止合同。</w:t>
      </w:r>
    </w:p>
    <w:p>
      <w:pPr>
        <w:pStyle w:val="null3"/>
        <w:ind w:firstLine="480"/>
        <w:jc w:val="both"/>
      </w:pPr>
      <w:r>
        <w:rPr>
          <w:sz w:val="24"/>
          <w:color w:val="000000"/>
        </w:rPr>
        <w:t>2.</w:t>
      </w:r>
      <w:r>
        <w:rPr>
          <w:sz w:val="24"/>
          <w:color w:val="000000"/>
        </w:rPr>
        <w:t>非试用期整改次数达月累计</w:t>
      </w:r>
      <w:r>
        <w:rPr>
          <w:sz w:val="24"/>
          <w:color w:val="000000"/>
        </w:rPr>
        <w:t>5</w:t>
      </w:r>
      <w:r>
        <w:rPr>
          <w:sz w:val="24"/>
          <w:color w:val="000000"/>
        </w:rPr>
        <w:t>次或半年累计</w:t>
      </w:r>
      <w:r>
        <w:rPr>
          <w:sz w:val="24"/>
          <w:color w:val="000000"/>
        </w:rPr>
        <w:t>10</w:t>
      </w:r>
      <w:r>
        <w:rPr>
          <w:sz w:val="24"/>
          <w:color w:val="000000"/>
        </w:rPr>
        <w:t>次时，视为中标供应商违约，采购人有权单方终止合同。</w:t>
      </w:r>
    </w:p>
    <w:p>
      <w:pPr>
        <w:pStyle w:val="null3"/>
        <w:ind w:firstLine="480"/>
        <w:jc w:val="both"/>
      </w:pPr>
      <w:r>
        <w:rPr>
          <w:sz w:val="24"/>
          <w:color w:val="000000"/>
        </w:rPr>
        <w:t>3.</w:t>
      </w:r>
      <w:r>
        <w:rPr>
          <w:sz w:val="24"/>
          <w:color w:val="000000"/>
        </w:rPr>
        <w:t>中标供应商不得以任何方式转包饭堂给其他公司（人）经营（除法定允许合同分包外），如采购人发现中标供应商有违规转包或套用他人资质投标的行为，采购人有权单方面终止合同。</w:t>
      </w:r>
    </w:p>
    <w:p>
      <w:pPr>
        <w:pStyle w:val="null3"/>
        <w:ind w:firstLine="480"/>
        <w:jc w:val="both"/>
      </w:pPr>
      <w:r>
        <w:rPr>
          <w:sz w:val="24"/>
          <w:color w:val="000000"/>
        </w:rPr>
        <w:t>4.</w:t>
      </w:r>
      <w:r>
        <w:rPr>
          <w:sz w:val="24"/>
          <w:color w:val="000000"/>
        </w:rPr>
        <w:t>如加工的食品引起病源性传播或引起食物中毒等食品安全事故的，由此所造成的损失全部由中标供应商负责并承担相应的法律和经济责任，采购人有权解除合同。</w:t>
      </w:r>
    </w:p>
    <w:p>
      <w:pPr>
        <w:pStyle w:val="null3"/>
        <w:ind w:firstLine="480"/>
        <w:jc w:val="both"/>
      </w:pPr>
      <w:r>
        <w:rPr>
          <w:sz w:val="24"/>
          <w:color w:val="000000"/>
        </w:rPr>
        <w:t>5.</w:t>
      </w:r>
      <w:r>
        <w:rPr>
          <w:sz w:val="24"/>
          <w:color w:val="000000"/>
        </w:rPr>
        <w:t>承包期间，中标供应商必须严格执行国家《食品安全法》、《餐饮业和集体用餐配送单位卫生规范》等各项法规和规章的规定，由于中标供应商管理经营不当、违规操作、违规经营，而引发的一切后果，均由中标供应商承担，采购人有权解除合同。如中标供应商因质量、卫生未能达到合同或政府相关部门标准，采购人提出合理的改进建议，中标供应商须在限定期内改进，达到要求，否则采购人有权随时终止合同。</w:t>
      </w:r>
    </w:p>
    <w:p>
      <w:pPr>
        <w:pStyle w:val="null3"/>
        <w:ind w:firstLine="480"/>
        <w:jc w:val="both"/>
      </w:pPr>
      <w:r>
        <w:rPr>
          <w:sz w:val="24"/>
          <w:color w:val="000000"/>
        </w:rPr>
        <w:t>6.</w:t>
      </w:r>
      <w:r>
        <w:rPr>
          <w:sz w:val="24"/>
          <w:color w:val="000000"/>
        </w:rPr>
        <w:t>服务期内，累计两轮考核结果在</w:t>
      </w:r>
      <w:r>
        <w:rPr>
          <w:sz w:val="24"/>
          <w:color w:val="000000"/>
        </w:rPr>
        <w:t>60</w:t>
      </w:r>
      <w:r>
        <w:rPr>
          <w:sz w:val="24"/>
          <w:color w:val="000000"/>
        </w:rPr>
        <w:t>分（不含</w:t>
      </w:r>
      <w:r>
        <w:rPr>
          <w:sz w:val="24"/>
          <w:color w:val="000000"/>
        </w:rPr>
        <w:t>60</w:t>
      </w:r>
      <w:r>
        <w:rPr>
          <w:sz w:val="24"/>
          <w:color w:val="000000"/>
        </w:rPr>
        <w:t>分）以下的，采购人有权立即终止合同。</w:t>
      </w:r>
    </w:p>
    <w:p>
      <w:pPr>
        <w:pStyle w:val="null3"/>
        <w:ind w:firstLine="480"/>
        <w:jc w:val="both"/>
      </w:pPr>
      <w:r>
        <w:rPr>
          <w:sz w:val="24"/>
          <w:color w:val="000000"/>
        </w:rPr>
        <w:t>7.</w:t>
      </w:r>
      <w:r>
        <w:rPr>
          <w:sz w:val="24"/>
          <w:color w:val="000000"/>
        </w:rPr>
        <w:t>中标供应商未能按合同规定的交货时间提供服务，从逾期之日起每日按合同总价万分之三的数额向采购人支付违约金，如采购人因此造成损失的还有权要求中标供应商承担赔偿责任；逾期半个月以上的，采购人有权终止合同，由此造成的采购人经济损失由中标供应商承担。</w:t>
      </w:r>
    </w:p>
    <w:p>
      <w:pPr>
        <w:pStyle w:val="null3"/>
        <w:ind w:firstLine="480"/>
        <w:jc w:val="both"/>
      </w:pPr>
      <w:r>
        <w:rPr>
          <w:sz w:val="24"/>
          <w:color w:val="000000"/>
        </w:rPr>
        <w:t>8.</w:t>
      </w:r>
      <w:r>
        <w:rPr>
          <w:sz w:val="24"/>
          <w:color w:val="000000"/>
        </w:rPr>
        <w:t>管理服务中如发生安全事故（含食品安全、消防安全、用电用气安全等事故），经查实是中标供应商责任的，采购人有权终止合同。</w:t>
      </w:r>
    </w:p>
    <w:p>
      <w:pPr>
        <w:pStyle w:val="null3"/>
        <w:ind w:firstLine="480"/>
        <w:jc w:val="both"/>
      </w:pPr>
      <w:r>
        <w:rPr>
          <w:sz w:val="24"/>
          <w:color w:val="000000"/>
        </w:rPr>
        <w:t>八、履约保证金</w:t>
      </w:r>
    </w:p>
    <w:p>
      <w:pPr>
        <w:pStyle w:val="null3"/>
        <w:ind w:firstLine="480"/>
        <w:jc w:val="both"/>
      </w:pPr>
      <w:r>
        <w:rPr>
          <w:sz w:val="24"/>
          <w:color w:val="000000"/>
        </w:rPr>
        <w:t>本项目中标供应商需在签订合同后向采购人交纳履约保证金，金额为项目总预算价的</w:t>
      </w:r>
      <w:r>
        <w:rPr>
          <w:sz w:val="24"/>
          <w:color w:val="000000"/>
        </w:rPr>
        <w:t>5%</w:t>
      </w:r>
      <w:r>
        <w:rPr>
          <w:sz w:val="24"/>
          <w:color w:val="000000"/>
        </w:rPr>
        <w:t>。履约保证金应以银行转账、支票、汇票、本票或者金融机构出具的保函等非现金形式交纳，中标供应商以保函形式交纳的需提交不可撤销、见索即付的独立保函。如经营过程中，未发生公共卫生事件、损害职工、采购人利益及违约责任等事件的，在承包经营服务期限届满后采购人以不计息方式将履约保证金原额退还给中标供应商。</w:t>
      </w:r>
    </w:p>
    <w:p>
      <w:pPr>
        <w:pStyle w:val="null3"/>
        <w:ind w:firstLine="480"/>
        <w:jc w:val="both"/>
      </w:pPr>
      <w:r>
        <w:rPr>
          <w:sz w:val="24"/>
          <w:color w:val="000000"/>
        </w:rPr>
        <w:t>履约保证金不予退还的情形：①在中标供应商不履行应承担的义务或因过失导致采购人或第三方损失而中标供应商又拒绝承担赔偿责任时，采购人有权对履约保证金进行处置，如本履约保证金数额不足以赔偿采购人或第三方损失时，采购人还有权继续对中标供应商进行追讨。②中标供应商无正当理由单方面解除合同的，履约保证金不予退还。③在考核与扣罚（五）解除合同或合同终止的情形中第</w:t>
      </w:r>
      <w:r>
        <w:rPr>
          <w:sz w:val="24"/>
          <w:color w:val="000000"/>
        </w:rPr>
        <w:t>3-8</w:t>
      </w:r>
      <w:r>
        <w:rPr>
          <w:sz w:val="24"/>
          <w:color w:val="000000"/>
        </w:rPr>
        <w:t>条款中，如中标供应商有上述条款之一的，采购人有权不向中标供应商退还履约保证金。</w:t>
      </w:r>
    </w:p>
    <w:p>
      <w:pPr>
        <w:pStyle w:val="null3"/>
        <w:ind w:firstLine="480"/>
        <w:jc w:val="both"/>
      </w:pPr>
      <w:r>
        <w:rPr>
          <w:sz w:val="24"/>
          <w:color w:val="000000"/>
        </w:rPr>
        <w:t>中标供应商如在经营过程中，因自身原因无法履约，需提前三个月向采购人申请解约，且需经过采购人同意，并按一定比例扣除履约保证金，否则按违约责任处理。</w:t>
      </w:r>
    </w:p>
    <w:p>
      <w:pPr>
        <w:pStyle w:val="null3"/>
        <w:ind w:firstLine="480"/>
        <w:jc w:val="both"/>
      </w:pPr>
      <w:r>
        <w:rPr>
          <w:sz w:val="24"/>
          <w:color w:val="000000"/>
        </w:rPr>
        <w:t>九、食堂人员服务费用明细及支付方式</w:t>
      </w:r>
    </w:p>
    <w:p>
      <w:pPr>
        <w:pStyle w:val="null3"/>
        <w:ind w:firstLine="480"/>
        <w:jc w:val="both"/>
      </w:pPr>
      <w:r>
        <w:rPr>
          <w:sz w:val="24"/>
          <w:color w:val="000000"/>
        </w:rPr>
        <w:t>（一）采购人提供的食堂人员服务费主要包括中标供应商管理服务人员的工资、社保、福利、管理酬金、法定税费、管理用具</w:t>
      </w:r>
      <w:r>
        <w:rPr>
          <w:sz w:val="24"/>
          <w:color w:val="000000"/>
        </w:rPr>
        <w:t>、工作服</w:t>
      </w:r>
      <w:r>
        <w:rPr>
          <w:sz w:val="24"/>
          <w:color w:val="000000"/>
        </w:rPr>
        <w:t>等费用，如采购人临时委托中标供应商承担超出本需求范围的事务，采购人愿意承担由此产生的管理费用。</w:t>
      </w:r>
    </w:p>
    <w:p>
      <w:pPr>
        <w:pStyle w:val="null3"/>
        <w:ind w:firstLine="480"/>
        <w:jc w:val="both"/>
      </w:pPr>
      <w:r>
        <w:rPr>
          <w:sz w:val="24"/>
          <w:color w:val="000000"/>
        </w:rPr>
        <w:t>（二）合同实行包干制，在服务期内，采购人每月支付给中标供应商的食堂人员服务费、实际用餐费用。</w:t>
      </w:r>
    </w:p>
    <w:p>
      <w:pPr>
        <w:pStyle w:val="null3"/>
        <w:ind w:firstLine="480"/>
        <w:jc w:val="both"/>
      </w:pPr>
      <w:r>
        <w:rPr>
          <w:sz w:val="24"/>
          <w:color w:val="000000"/>
        </w:rPr>
        <w:t>1.</w:t>
      </w:r>
      <w:r>
        <w:rPr>
          <w:sz w:val="24"/>
          <w:color w:val="000000"/>
        </w:rPr>
        <w:t>如中标供应商为非中小企业的：中标供应商应在收到采购人通知的</w:t>
      </w:r>
      <w:r>
        <w:rPr>
          <w:sz w:val="24"/>
          <w:color w:val="000000"/>
        </w:rPr>
        <w:t>5</w:t>
      </w:r>
      <w:r>
        <w:rPr>
          <w:sz w:val="24"/>
          <w:color w:val="000000"/>
        </w:rPr>
        <w:t>日内开具并提供发票（食堂人员服务费开服务发票、用餐费用开餐饮发票，下同），采购人在收到中标供应商开具的发票等资料并核对后，</w:t>
      </w:r>
      <w:r>
        <w:rPr>
          <w:sz w:val="24"/>
          <w:color w:val="000000"/>
        </w:rPr>
        <w:t>10</w:t>
      </w:r>
      <w:r>
        <w:rPr>
          <w:sz w:val="24"/>
          <w:color w:val="000000"/>
        </w:rPr>
        <w:t>个工作日内向中标供应商支付上月食堂人员服务费、用餐费用（遇节假日顺延）。</w:t>
      </w:r>
    </w:p>
    <w:p>
      <w:pPr>
        <w:pStyle w:val="null3"/>
        <w:ind w:firstLine="480"/>
        <w:jc w:val="both"/>
      </w:pPr>
      <w:r>
        <w:rPr>
          <w:sz w:val="24"/>
          <w:color w:val="000000"/>
        </w:rPr>
        <w:t>2.</w:t>
      </w:r>
      <w:r>
        <w:rPr>
          <w:sz w:val="24"/>
          <w:color w:val="000000"/>
        </w:rPr>
        <w:t>如中标供应商为中小企业的：（</w:t>
      </w:r>
      <w:r>
        <w:rPr>
          <w:sz w:val="24"/>
          <w:color w:val="000000"/>
        </w:rPr>
        <w:t>1</w:t>
      </w:r>
      <w:r>
        <w:rPr>
          <w:sz w:val="24"/>
          <w:color w:val="000000"/>
        </w:rPr>
        <w:t>）按月支付费用，每月初采购人预付当月费用的</w:t>
      </w:r>
      <w:r>
        <w:rPr>
          <w:sz w:val="24"/>
          <w:color w:val="000000"/>
        </w:rPr>
        <w:t>30%</w:t>
      </w:r>
      <w:r>
        <w:rPr>
          <w:sz w:val="24"/>
          <w:color w:val="000000"/>
        </w:rPr>
        <w:t>（中标供应商须先提交预付款申请函和等额保函），月末考核完毕后支付该月剩余的费用。（</w:t>
      </w:r>
      <w:r>
        <w:rPr>
          <w:sz w:val="24"/>
          <w:color w:val="000000"/>
        </w:rPr>
        <w:t>2</w:t>
      </w:r>
      <w:r>
        <w:rPr>
          <w:sz w:val="24"/>
          <w:color w:val="000000"/>
        </w:rPr>
        <w:t>）中标供应商应在收到采购人通知的</w:t>
      </w:r>
      <w:r>
        <w:rPr>
          <w:sz w:val="24"/>
          <w:color w:val="000000"/>
        </w:rPr>
        <w:t>5</w:t>
      </w:r>
      <w:r>
        <w:rPr>
          <w:sz w:val="24"/>
          <w:color w:val="000000"/>
        </w:rPr>
        <w:t>日内开具并提供发票（食堂人员服务费开服务发票、用餐费用开餐饮发票，下同），采购人在收到中标供应商开具的发票等资料并核对后，</w:t>
      </w:r>
      <w:r>
        <w:rPr>
          <w:sz w:val="24"/>
          <w:color w:val="000000"/>
        </w:rPr>
        <w:t>10</w:t>
      </w:r>
      <w:r>
        <w:rPr>
          <w:sz w:val="24"/>
          <w:color w:val="000000"/>
        </w:rPr>
        <w:t>个工作日内向中标供应商支付上月剩余费用（遇节假日顺延）。</w:t>
      </w:r>
    </w:p>
    <w:p>
      <w:pPr>
        <w:pStyle w:val="null3"/>
        <w:ind w:firstLine="480"/>
      </w:pPr>
      <w:r>
        <w:rPr>
          <w:sz w:val="24"/>
          <w:color w:val="000000"/>
        </w:rPr>
        <w:t>（三）所有食堂服务人员均需购买社会保险，每月报账时需提供劳务人员社保缴费清单、发票、员工工资发放明细表（含签名发放表）、员工考勤表、付款申请函等，否则不予支付未提供社保缴费人员的费用。</w:t>
      </w:r>
    </w:p>
    <w:p>
      <w:pPr>
        <w:pStyle w:val="null3"/>
        <w:ind w:firstLine="480"/>
        <w:jc w:val="both"/>
      </w:pPr>
      <w:r>
        <w:rPr>
          <w:sz w:val="24"/>
          <w:color w:val="000000"/>
        </w:rPr>
        <w:t>十、违约责任与赔偿损失</w:t>
      </w:r>
    </w:p>
    <w:p>
      <w:pPr>
        <w:pStyle w:val="null3"/>
        <w:ind w:firstLine="480"/>
        <w:jc w:val="both"/>
      </w:pPr>
      <w:r>
        <w:rPr>
          <w:sz w:val="24"/>
          <w:color w:val="000000"/>
        </w:rPr>
        <w:t>（一）以下情形，视为中标供应商严重违约，采购人可单方解除合同，履约保证金不予退回：</w:t>
      </w:r>
    </w:p>
    <w:p>
      <w:pPr>
        <w:pStyle w:val="null3"/>
        <w:ind w:firstLine="480"/>
        <w:jc w:val="both"/>
      </w:pPr>
      <w:r>
        <w:rPr>
          <w:sz w:val="24"/>
          <w:color w:val="000000"/>
        </w:rPr>
        <w:t>1.</w:t>
      </w:r>
      <w:r>
        <w:rPr>
          <w:sz w:val="24"/>
          <w:color w:val="000000"/>
        </w:rPr>
        <w:t>因中标供应商管理不善，造成食品安全事故的，视为违约。</w:t>
      </w:r>
    </w:p>
    <w:p>
      <w:pPr>
        <w:pStyle w:val="null3"/>
        <w:ind w:firstLine="480"/>
        <w:jc w:val="both"/>
      </w:pPr>
      <w:r>
        <w:rPr>
          <w:sz w:val="24"/>
          <w:color w:val="000000"/>
        </w:rPr>
        <w:t>2.</w:t>
      </w:r>
      <w:r>
        <w:rPr>
          <w:sz w:val="24"/>
          <w:color w:val="000000"/>
        </w:rPr>
        <w:t>中标供应商违反监狱安全、保密管理规定，造成不良影响的，有违法犯罪行为的移送司法机关处理。</w:t>
      </w:r>
    </w:p>
    <w:p>
      <w:pPr>
        <w:pStyle w:val="null3"/>
        <w:ind w:firstLine="480"/>
        <w:jc w:val="both"/>
      </w:pPr>
      <w:r>
        <w:rPr>
          <w:sz w:val="24"/>
          <w:color w:val="000000"/>
        </w:rPr>
        <w:t>3.</w:t>
      </w:r>
      <w:r>
        <w:rPr>
          <w:sz w:val="24"/>
          <w:color w:val="000000"/>
        </w:rPr>
        <w:t>中标供应商不服从管理，出现重大违规行为或现象累计达到三次以上的。</w:t>
      </w:r>
    </w:p>
    <w:p>
      <w:pPr>
        <w:pStyle w:val="null3"/>
        <w:ind w:firstLine="480"/>
        <w:jc w:val="both"/>
      </w:pPr>
      <w:r>
        <w:rPr>
          <w:sz w:val="24"/>
          <w:color w:val="000000"/>
        </w:rPr>
        <w:t>4.</w:t>
      </w:r>
      <w:r>
        <w:rPr>
          <w:sz w:val="24"/>
          <w:color w:val="000000"/>
        </w:rPr>
        <w:t>中标供应商在经营过程中，因自身原因无法履约，未提前</w:t>
      </w:r>
      <w:r>
        <w:rPr>
          <w:sz w:val="24"/>
          <w:color w:val="000000"/>
        </w:rPr>
        <w:t>90</w:t>
      </w:r>
      <w:r>
        <w:rPr>
          <w:sz w:val="24"/>
          <w:color w:val="000000"/>
        </w:rPr>
        <w:t>天向采购人提出申请解约的，视为严重违约。</w:t>
      </w:r>
    </w:p>
    <w:p>
      <w:pPr>
        <w:pStyle w:val="null3"/>
        <w:ind w:firstLine="480"/>
        <w:jc w:val="both"/>
      </w:pPr>
      <w:r>
        <w:rPr>
          <w:sz w:val="24"/>
          <w:color w:val="000000"/>
        </w:rPr>
        <w:t>（二）中标供应商未能按合同规定的交货时间提供服务，从逾期之日起每日按合同总价万分之三的数额向采购人支付违约金，如采购人因此造成损失的还有权要求中标供应商承担赔偿责任；逾期半个月以上的，采购人有权终止合同，由此造成的采购人经济损失由中标供应商承担。</w:t>
      </w:r>
    </w:p>
    <w:p>
      <w:pPr>
        <w:pStyle w:val="null3"/>
        <w:ind w:firstLine="480"/>
        <w:jc w:val="both"/>
      </w:pPr>
      <w:r>
        <w:rPr>
          <w:sz w:val="24"/>
          <w:color w:val="000000"/>
        </w:rPr>
        <w:t>（三）采购人无正当理由拒绝接受服务，到期拒付服务款项的，则每日按合同总价万分之三向中标供应商偿付违约金。</w:t>
      </w:r>
    </w:p>
    <w:p>
      <w:pPr>
        <w:pStyle w:val="null3"/>
        <w:ind w:firstLine="480"/>
        <w:jc w:val="both"/>
      </w:pPr>
      <w:r>
        <w:rPr>
          <w:sz w:val="24"/>
          <w:color w:val="000000"/>
        </w:rPr>
        <w:t>（四）其它违约责任按《中华人民共和国民法典》处理。</w:t>
      </w:r>
    </w:p>
    <w:p>
      <w:pPr>
        <w:pStyle w:val="null3"/>
        <w:ind w:firstLine="480"/>
        <w:jc w:val="both"/>
      </w:pPr>
      <w:r>
        <w:rPr>
          <w:sz w:val="24"/>
          <w:color w:val="000000"/>
        </w:rPr>
        <w:t>十一、管理安全责任及赔付责任</w:t>
      </w:r>
    </w:p>
    <w:p>
      <w:pPr>
        <w:pStyle w:val="null3"/>
        <w:ind w:firstLine="480"/>
        <w:jc w:val="both"/>
      </w:pPr>
      <w:r>
        <w:rPr>
          <w:sz w:val="24"/>
          <w:color w:val="000000"/>
        </w:rPr>
        <w:t>（一）管理服务中如发生安全事故（含食品安全、消防安全、用电用气安全等事故），经查实是中标供应商责任的，采购人有权终止合同，且有权不向中标供应商退还履约保证金，如采购人因此遭受损失的还有权要求中标供应商承担赔偿责任，并根据相关法律法规追究责任。</w:t>
      </w:r>
    </w:p>
    <w:p>
      <w:pPr>
        <w:pStyle w:val="null3"/>
        <w:ind w:firstLine="480"/>
        <w:jc w:val="both"/>
      </w:pPr>
      <w:r>
        <w:rPr>
          <w:sz w:val="24"/>
          <w:color w:val="000000"/>
        </w:rPr>
        <w:t>（二）中标供应商应加强对服务人员监督管理，有效保管厨房物品和原材料。如发生服务人员盗窃行为，经查实，采购人有权追究相关责任。</w:t>
      </w:r>
    </w:p>
    <w:p>
      <w:pPr>
        <w:pStyle w:val="null3"/>
        <w:ind w:firstLine="480"/>
        <w:jc w:val="both"/>
      </w:pPr>
      <w:r>
        <w:rPr>
          <w:sz w:val="24"/>
          <w:color w:val="000000"/>
        </w:rPr>
        <w:t>（三）中标供应商服务人员损坏采购人公共设施和财物的，由中标供应商按财务入账价或实际价值向采购人予以赔偿。</w:t>
      </w:r>
    </w:p>
    <w:p>
      <w:pPr>
        <w:pStyle w:val="null3"/>
        <w:ind w:firstLine="480"/>
        <w:jc w:val="both"/>
      </w:pPr>
      <w:r>
        <w:rPr>
          <w:sz w:val="24"/>
          <w:color w:val="000000"/>
        </w:rPr>
        <w:t>（四）中标供应商负责食堂和厨房的消防安全。食堂和厨房内因人为引起的消防安全及工具（炉灶、各种炊事设备）操作事故等责任均由中标供应商承担。</w:t>
      </w:r>
    </w:p>
    <w:p>
      <w:pPr>
        <w:pStyle w:val="null3"/>
        <w:ind w:firstLine="480"/>
        <w:jc w:val="both"/>
      </w:pPr>
      <w:r>
        <w:rPr>
          <w:sz w:val="24"/>
          <w:color w:val="000000"/>
        </w:rPr>
        <w:t>（注：“炊事设备”指食堂内与食品制作、盛放等相关设备）</w:t>
      </w:r>
    </w:p>
    <w:p>
      <w:pPr>
        <w:pStyle w:val="null3"/>
        <w:ind w:firstLine="480"/>
        <w:jc w:val="both"/>
      </w:pPr>
      <w:r>
        <w:rPr>
          <w:sz w:val="24"/>
          <w:color w:val="000000"/>
        </w:rPr>
        <w:t>十二、采购人中标供应商权利和义务</w:t>
      </w:r>
    </w:p>
    <w:p>
      <w:pPr>
        <w:pStyle w:val="null3"/>
        <w:ind w:firstLine="480"/>
        <w:jc w:val="both"/>
      </w:pPr>
      <w:r>
        <w:rPr>
          <w:sz w:val="24"/>
          <w:color w:val="000000"/>
        </w:rPr>
        <w:t>（一）采购人有按合同或约定要求，监督要求中标供应商做好食堂服务的权利；采购人有按时按量支付中标供应商餐饮服务费用的义务。</w:t>
      </w:r>
    </w:p>
    <w:p>
      <w:pPr>
        <w:pStyle w:val="null3"/>
        <w:ind w:firstLine="480"/>
        <w:jc w:val="both"/>
      </w:pPr>
      <w:r>
        <w:rPr>
          <w:sz w:val="24"/>
          <w:color w:val="000000"/>
        </w:rPr>
        <w:t>（二）采购人有按服务实质情况对中标供应商的工作进行考核的权利；采购人有本着“公平、公正、客观”的原则对中标供应商的工作进行考核的义务。</w:t>
      </w:r>
    </w:p>
    <w:p>
      <w:pPr>
        <w:pStyle w:val="null3"/>
        <w:ind w:firstLine="480"/>
        <w:jc w:val="both"/>
      </w:pPr>
      <w:r>
        <w:rPr>
          <w:sz w:val="24"/>
          <w:color w:val="000000"/>
        </w:rPr>
        <w:t>（三）采购人有要求中标供应商更换劳务人员的权利。</w:t>
      </w:r>
    </w:p>
    <w:p>
      <w:pPr>
        <w:pStyle w:val="null3"/>
        <w:ind w:firstLine="480"/>
        <w:jc w:val="both"/>
      </w:pPr>
      <w:r>
        <w:rPr>
          <w:sz w:val="24"/>
          <w:color w:val="000000"/>
        </w:rPr>
        <w:t>（四）中标供应商有按时按量要求采购人支付餐饮服务费用的权利；中标供应商有按合同或约定要求为采购人做好餐饮服务的义务。</w:t>
      </w:r>
    </w:p>
    <w:p>
      <w:pPr>
        <w:pStyle w:val="null3"/>
        <w:ind w:firstLine="480"/>
        <w:jc w:val="both"/>
      </w:pPr>
      <w:r>
        <w:rPr>
          <w:sz w:val="24"/>
          <w:color w:val="000000"/>
        </w:rPr>
        <w:t>（五）中标供应商有按合同要求每天安排足额人员开展日常的工作的义务。</w:t>
      </w:r>
    </w:p>
    <w:p>
      <w:pPr>
        <w:pStyle w:val="null3"/>
        <w:ind w:firstLine="480"/>
        <w:jc w:val="both"/>
      </w:pPr>
      <w:r>
        <w:rPr>
          <w:sz w:val="24"/>
          <w:color w:val="000000"/>
        </w:rPr>
        <w:t>（六）中标供应商有按季节建议采购人使用菜品的权利；中标供应商有按月轮换菜品的义务。</w:t>
      </w:r>
    </w:p>
    <w:p>
      <w:pPr>
        <w:pStyle w:val="null3"/>
        <w:ind w:firstLine="480"/>
      </w:pPr>
      <w:r>
        <w:rPr>
          <w:sz w:val="24"/>
          <w:color w:val="000000"/>
        </w:rPr>
        <w:t>（七）中标供应商有安排教育所属人员严格遵守采购人的各项管理规定的义务，中标供应商及其委派的劳务人员有严格遵守采购人各项管理规定的义务。</w:t>
      </w:r>
    </w:p>
    <w:p>
      <w:pPr>
        <w:pStyle w:val="null3"/>
        <w:ind w:firstLine="560"/>
        <w:jc w:val="both"/>
      </w:pPr>
      <w:r>
        <w:rPr>
          <w:sz w:val="24"/>
          <w:color w:val="000000"/>
        </w:rPr>
        <w:t>十三、合同保密</w:t>
      </w:r>
    </w:p>
    <w:p>
      <w:pPr>
        <w:pStyle w:val="null3"/>
        <w:ind w:firstLine="560"/>
        <w:jc w:val="both"/>
      </w:pPr>
      <w:r>
        <w:rPr>
          <w:sz w:val="24"/>
          <w:color w:val="000000"/>
        </w:rPr>
        <w:t>未经对方事先书面同意，甲乙双方不得将本合同的约定及履行过程中获悉的相关资料或信息提供给与本合同无关的任何第三方，不得将其用于履行本合同之外的其它用途，即使向与履行本合同有关的人员提供，也应注意保密并限于履行合同所必需的范围。本合同约定的保密义务不因本合同的终止而终止。如乙方未履行保密义务造成甲方损失的，乙方应承担全部责任，甲方有权解除合同。</w:t>
      </w:r>
    </w:p>
    <w:p>
      <w:pPr>
        <w:pStyle w:val="null3"/>
        <w:ind w:firstLine="560"/>
        <w:jc w:val="both"/>
      </w:pPr>
      <w:r>
        <w:rPr>
          <w:sz w:val="24"/>
          <w:color w:val="000000"/>
        </w:rPr>
        <w:t>十四、争端的解决</w:t>
      </w:r>
    </w:p>
    <w:p>
      <w:pPr>
        <w:pStyle w:val="null3"/>
        <w:ind w:firstLine="560"/>
        <w:jc w:val="both"/>
      </w:pPr>
      <w:r>
        <w:rPr>
          <w:sz w:val="24"/>
          <w:color w:val="000000"/>
        </w:rPr>
        <w:t>本合同履行过程中发生的任何争议，甲乙双方应本着互谅互让的原则协商解决，如不能妥善解决的，任何一方均可向甲方所在地的辖区人民法院提起诉讼。</w:t>
      </w:r>
    </w:p>
    <w:p>
      <w:pPr>
        <w:pStyle w:val="null3"/>
        <w:ind w:firstLine="560"/>
        <w:jc w:val="both"/>
      </w:pPr>
      <w:r>
        <w:rPr>
          <w:sz w:val="24"/>
          <w:color w:val="000000"/>
        </w:rPr>
        <w:t>十五、不可抗力</w:t>
      </w:r>
    </w:p>
    <w:p>
      <w:pPr>
        <w:pStyle w:val="null3"/>
        <w:ind w:firstLine="560"/>
        <w:jc w:val="both"/>
      </w:pPr>
      <w:r>
        <w:rPr>
          <w:sz w:val="24"/>
          <w:color w:val="000000"/>
        </w:rPr>
        <w:t>任何一方由于不可抗力原因不能履行或不能全面履行合同时，应在不可抗力事件结束后</w:t>
      </w:r>
      <w:r>
        <w:rPr>
          <w:sz w:val="24"/>
          <w:color w:val="000000"/>
        </w:rPr>
        <w:t>3</w:t>
      </w:r>
      <w:r>
        <w:rPr>
          <w:sz w:val="24"/>
          <w:color w:val="000000"/>
        </w:rPr>
        <w:t>日内向对方通报，以尽可能将因此可能给对方造成的损失降到最低，在取得有关机构的不可抗力证明或双方谅解确认后，双方可协商决定延期履行或终止本合同，并根据情况商议部分或全部免于承担违约责任。</w:t>
      </w:r>
    </w:p>
    <w:p>
      <w:pPr>
        <w:pStyle w:val="null3"/>
        <w:ind w:firstLine="560"/>
        <w:jc w:val="both"/>
      </w:pPr>
      <w:r>
        <w:rPr>
          <w:sz w:val="24"/>
          <w:color w:val="000000"/>
        </w:rPr>
        <w:t>十六、税费：在中国境内、外发生的与本合同履行有关的一切税费均由乙方负担。</w:t>
      </w:r>
    </w:p>
    <w:p>
      <w:pPr>
        <w:pStyle w:val="null3"/>
        <w:ind w:firstLine="560"/>
        <w:jc w:val="both"/>
      </w:pPr>
      <w:r>
        <w:rPr>
          <w:sz w:val="24"/>
          <w:color w:val="000000"/>
        </w:rPr>
        <w:t>十七、其它</w:t>
      </w:r>
    </w:p>
    <w:p>
      <w:pPr>
        <w:pStyle w:val="null3"/>
        <w:ind w:firstLine="562"/>
        <w:jc w:val="both"/>
      </w:pPr>
      <w:r>
        <w:rPr>
          <w:sz w:val="24"/>
          <w:b/>
          <w:color w:val="000000"/>
        </w:rPr>
        <w:t>（一）</w:t>
      </w:r>
      <w:r>
        <w:rPr>
          <w:sz w:val="24"/>
          <w:color w:val="000000"/>
        </w:rPr>
        <w:t>本合同所有附件、采购文件、投标文件、中标通知书均为合同的有效组成部分，与本合同具有同等法律效力。</w:t>
      </w:r>
    </w:p>
    <w:p>
      <w:pPr>
        <w:pStyle w:val="null3"/>
        <w:jc w:val="both"/>
      </w:pPr>
      <w:r>
        <w:rPr>
          <w:sz w:val="24"/>
          <w:b/>
          <w:color w:val="000000"/>
        </w:rPr>
        <w:t>（二）</w:t>
      </w:r>
      <w:r>
        <w:rPr>
          <w:sz w:val="24"/>
          <w:color w:val="000000"/>
        </w:rPr>
        <w:t>如投标文件中有关条款的承诺及要求高于本合同，则以投标文件为准；投标文件的有关条款与本合同冲突，则以本合同为准。</w:t>
      </w:r>
    </w:p>
    <w:p>
      <w:pPr>
        <w:pStyle w:val="null3"/>
        <w:ind w:firstLine="562"/>
        <w:jc w:val="both"/>
      </w:pPr>
      <w:r>
        <w:rPr>
          <w:sz w:val="24"/>
          <w:b/>
          <w:color w:val="000000"/>
        </w:rPr>
        <w:t>（三）</w:t>
      </w:r>
      <w:r>
        <w:rPr>
          <w:sz w:val="24"/>
          <w:color w:val="000000"/>
        </w:rPr>
        <w:t>在履行本合同的过程中，所有经双方签署确认的文件（包括会议纪要、补充协议、往来信函）即成为本合同的有效组成部分。本合同未尽事宜，双方可另签订补充协议，补充协议与合同不一致时，以补充协议为准。</w:t>
      </w:r>
    </w:p>
    <w:p>
      <w:pPr>
        <w:pStyle w:val="null3"/>
        <w:ind w:firstLine="562"/>
        <w:jc w:val="both"/>
      </w:pPr>
      <w:r>
        <w:rPr>
          <w:sz w:val="24"/>
          <w:b/>
          <w:color w:val="000000"/>
        </w:rPr>
        <w:t>（四）</w:t>
      </w:r>
      <w:r>
        <w:rPr>
          <w:sz w:val="24"/>
          <w:color w:val="000000"/>
        </w:rPr>
        <w:t>如一方地址、电话、传真号码有变更，应在变更当日内书面通知对方，否则应承担相应责任。</w:t>
      </w:r>
    </w:p>
    <w:p>
      <w:pPr>
        <w:pStyle w:val="null3"/>
        <w:ind w:firstLine="562"/>
        <w:jc w:val="both"/>
      </w:pPr>
      <w:r>
        <w:rPr>
          <w:sz w:val="24"/>
          <w:b/>
          <w:color w:val="000000"/>
        </w:rPr>
        <w:t>（五）</w:t>
      </w:r>
      <w:r>
        <w:rPr>
          <w:sz w:val="24"/>
          <w:color w:val="000000"/>
        </w:rPr>
        <w:t>除甲方事先书面同意外，乙方不得部分或全部转让其履行合同项下的义务。</w:t>
      </w:r>
    </w:p>
    <w:p>
      <w:pPr>
        <w:pStyle w:val="null3"/>
        <w:ind w:firstLine="562"/>
        <w:jc w:val="both"/>
      </w:pPr>
      <w:r>
        <w:rPr>
          <w:sz w:val="24"/>
          <w:b/>
          <w:color w:val="000000"/>
        </w:rPr>
        <w:t>（六）</w:t>
      </w:r>
      <w:r>
        <w:rPr>
          <w:sz w:val="24"/>
          <w:color w:val="000000"/>
        </w:rPr>
        <w:t>若一方违约致使相对方采取诉讼方式实现其权益的，违约方还应承担相对方为此支付的合理费用，包括但不限于诉讼费、财保费、律师费、差旅费、保全费、担保费等。</w:t>
      </w:r>
    </w:p>
    <w:p>
      <w:pPr>
        <w:pStyle w:val="null3"/>
        <w:ind w:firstLine="560"/>
        <w:jc w:val="both"/>
      </w:pPr>
      <w:r>
        <w:rPr>
          <w:sz w:val="24"/>
          <w:color w:val="000000"/>
        </w:rPr>
        <w:t>十八、合同生效</w:t>
      </w:r>
    </w:p>
    <w:p>
      <w:pPr>
        <w:pStyle w:val="null3"/>
        <w:ind w:firstLine="562"/>
        <w:jc w:val="both"/>
      </w:pPr>
      <w:r>
        <w:rPr>
          <w:sz w:val="24"/>
          <w:b/>
          <w:color w:val="000000"/>
        </w:rPr>
        <w:t>（一）</w:t>
      </w:r>
      <w:r>
        <w:rPr>
          <w:sz w:val="24"/>
          <w:color w:val="000000"/>
        </w:rPr>
        <w:t>本合同自甲乙双方法人代表或其授权代表签字盖章之日生效。</w:t>
      </w:r>
    </w:p>
    <w:p>
      <w:pPr>
        <w:pStyle w:val="null3"/>
        <w:ind w:firstLine="562"/>
        <w:jc w:val="both"/>
      </w:pPr>
      <w:r>
        <w:rPr>
          <w:sz w:val="24"/>
          <w:b/>
          <w:color w:val="000000"/>
        </w:rPr>
        <w:t>（二）</w:t>
      </w:r>
      <w:r>
        <w:rPr>
          <w:sz w:val="24"/>
          <w:color w:val="000000"/>
        </w:rPr>
        <w:t>本合同一式</w:t>
      </w:r>
      <w:r>
        <w:rPr>
          <w:sz w:val="24"/>
          <w:color w:val="000000"/>
        </w:rPr>
        <w:t>伍</w:t>
      </w:r>
      <w:r>
        <w:rPr>
          <w:sz w:val="24"/>
          <w:color w:val="000000"/>
        </w:rPr>
        <w:t>份。甲方</w:t>
      </w:r>
      <w:r>
        <w:rPr>
          <w:sz w:val="24"/>
          <w:color w:val="000000"/>
        </w:rPr>
        <w:t>叁</w:t>
      </w:r>
      <w:r>
        <w:rPr>
          <w:sz w:val="24"/>
          <w:color w:val="000000"/>
        </w:rPr>
        <w:t>份，乙方</w:t>
      </w:r>
      <w:r>
        <w:rPr>
          <w:sz w:val="24"/>
          <w:color w:val="000000"/>
        </w:rPr>
        <w:t>贰</w:t>
      </w:r>
      <w:r>
        <w:rPr>
          <w:sz w:val="24"/>
          <w:color w:val="000000"/>
        </w:rPr>
        <w:t>份，效力均等。</w:t>
      </w:r>
    </w:p>
    <w:p>
      <w:pPr>
        <w:pStyle w:val="null3"/>
        <w:ind w:firstLine="562"/>
        <w:jc w:val="both"/>
      </w:pPr>
      <w:r>
        <w:rPr>
          <w:sz w:val="24"/>
          <w:color w:val="000000"/>
        </w:rPr>
        <w:t>甲方：</w:t>
      </w:r>
      <w:r>
        <w:rPr>
          <w:sz w:val="24"/>
          <w:color w:val="000000"/>
        </w:rPr>
        <w:t>广东省河源监狱</w:t>
      </w:r>
      <w:r>
        <w:rPr>
          <w:sz w:val="20"/>
        </w:rPr>
        <w:t xml:space="preserve">          </w:t>
      </w:r>
      <w:r>
        <w:rPr>
          <w:sz w:val="24"/>
          <w:color w:val="000000"/>
        </w:rPr>
        <w:t>乙方：</w:t>
      </w:r>
    </w:p>
    <w:p>
      <w:pPr>
        <w:pStyle w:val="null3"/>
        <w:jc w:val="both"/>
      </w:pPr>
      <w:r>
        <w:rPr>
          <w:sz w:val="24"/>
          <w:color w:val="000000"/>
        </w:rPr>
        <w:t>法定</w:t>
      </w:r>
      <w:r>
        <w:rPr>
          <w:sz w:val="24"/>
          <w:color w:val="000000"/>
        </w:rPr>
        <w:t>代表</w:t>
      </w:r>
      <w:r>
        <w:rPr>
          <w:sz w:val="24"/>
          <w:color w:val="000000"/>
        </w:rPr>
        <w:t>人</w:t>
      </w:r>
      <w:r>
        <w:rPr>
          <w:sz w:val="24"/>
          <w:color w:val="000000"/>
        </w:rPr>
        <w:t>：</w:t>
      </w:r>
      <w:r>
        <w:rPr>
          <w:sz w:val="20"/>
        </w:rPr>
        <w:t xml:space="preserve">                  </w:t>
      </w:r>
      <w:r>
        <w:rPr>
          <w:sz w:val="24"/>
          <w:color w:val="000000"/>
        </w:rPr>
        <w:t>法定</w:t>
      </w:r>
      <w:r>
        <w:rPr>
          <w:sz w:val="24"/>
          <w:color w:val="000000"/>
        </w:rPr>
        <w:t>代表</w:t>
      </w:r>
      <w:r>
        <w:rPr>
          <w:sz w:val="24"/>
          <w:color w:val="000000"/>
        </w:rPr>
        <w:t>人</w:t>
      </w:r>
      <w:r>
        <w:rPr>
          <w:sz w:val="24"/>
          <w:color w:val="000000"/>
        </w:rPr>
        <w:t>：</w:t>
      </w:r>
      <w:r>
        <w:rPr>
          <w:sz w:val="20"/>
        </w:rPr>
        <w:t xml:space="preserve">                        </w:t>
      </w:r>
    </w:p>
    <w:p>
      <w:pPr>
        <w:pStyle w:val="null3"/>
        <w:jc w:val="both"/>
      </w:pPr>
      <w:r>
        <w:rPr>
          <w:sz w:val="24"/>
          <w:color w:val="000000"/>
        </w:rPr>
        <w:t>联系</w:t>
      </w:r>
      <w:r>
        <w:rPr>
          <w:sz w:val="24"/>
          <w:color w:val="000000"/>
        </w:rPr>
        <w:t>电话：</w:t>
      </w:r>
      <w:r>
        <w:rPr>
          <w:sz w:val="20"/>
        </w:rPr>
        <w:t xml:space="preserve">                    </w:t>
      </w:r>
      <w:r>
        <w:rPr>
          <w:sz w:val="24"/>
          <w:color w:val="000000"/>
        </w:rPr>
        <w:t>联系</w:t>
      </w:r>
      <w:r>
        <w:rPr>
          <w:sz w:val="24"/>
          <w:color w:val="000000"/>
        </w:rPr>
        <w:t>电话：</w:t>
      </w:r>
    </w:p>
    <w:p>
      <w:pPr>
        <w:pStyle w:val="null3"/>
        <w:jc w:val="both"/>
      </w:pPr>
      <w:r>
        <w:rPr>
          <w:sz w:val="24"/>
        </w:rPr>
        <w:t>开户银行：                    开户银行：</w:t>
      </w:r>
    </w:p>
    <w:p>
      <w:pPr>
        <w:pStyle w:val="null3"/>
        <w:jc w:val="both"/>
      </w:pPr>
      <w:r>
        <w:rPr>
          <w:sz w:val="24"/>
        </w:rPr>
        <w:t>帐    号：                    帐    号：</w:t>
      </w:r>
    </w:p>
    <w:p>
      <w:pPr>
        <w:pStyle w:val="null3"/>
        <w:jc w:val="both"/>
      </w:pPr>
      <w:r>
        <w:rPr>
          <w:sz w:val="24"/>
          <w:color w:val="000000"/>
        </w:rPr>
        <w:t>签约日期：</w:t>
      </w:r>
      <w:r>
        <w:rPr>
          <w:sz w:val="20"/>
        </w:rPr>
        <w:t xml:space="preserve">    </w:t>
      </w:r>
      <w:r>
        <w:rPr>
          <w:sz w:val="24"/>
          <w:color w:val="000000"/>
        </w:rPr>
        <w:t>年</w:t>
      </w:r>
      <w:r>
        <w:rPr>
          <w:sz w:val="20"/>
        </w:rPr>
        <w:t xml:space="preserve">   </w:t>
      </w:r>
      <w:r>
        <w:rPr>
          <w:sz w:val="24"/>
          <w:color w:val="000000"/>
        </w:rPr>
        <w:t>月</w:t>
      </w:r>
      <w:r>
        <w:rPr>
          <w:sz w:val="20"/>
        </w:rPr>
        <w:t xml:space="preserve">   </w:t>
      </w:r>
      <w:r>
        <w:rPr>
          <w:sz w:val="24"/>
          <w:color w:val="000000"/>
        </w:rPr>
        <w:t>日</w:t>
      </w:r>
      <w:r>
        <w:rPr>
          <w:sz w:val="20"/>
        </w:rPr>
        <w:t xml:space="preserve">    </w:t>
      </w:r>
      <w:r>
        <w:rPr>
          <w:sz w:val="24"/>
          <w:color w:val="000000"/>
        </w:rPr>
        <w:t>签约日期：</w:t>
      </w:r>
      <w:r>
        <w:rPr>
          <w:sz w:val="20"/>
        </w:rPr>
        <w:t xml:space="preserve">    </w:t>
      </w:r>
      <w:r>
        <w:rPr>
          <w:sz w:val="24"/>
          <w:color w:val="000000"/>
        </w:rPr>
        <w:t>年</w:t>
      </w:r>
      <w:r>
        <w:rPr>
          <w:sz w:val="20"/>
        </w:rPr>
        <w:t xml:space="preserve">   </w:t>
      </w:r>
      <w:r>
        <w:rPr>
          <w:sz w:val="24"/>
          <w:color w:val="000000"/>
        </w:rPr>
        <w:t>月</w:t>
      </w:r>
      <w:r>
        <w:rPr>
          <w:sz w:val="20"/>
        </w:rPr>
        <w:t xml:space="preserve">   </w:t>
      </w:r>
      <w:r>
        <w:rPr>
          <w:sz w:val="24"/>
          <w:color w:val="000000"/>
        </w:rPr>
        <w:t>日</w:t>
      </w:r>
    </w:p>
    <w:p>
      <w:pPr>
        <w:pStyle w:val="null3"/>
        <w:jc w:val="both"/>
      </w:pPr>
      <w:r>
        <w:rPr>
          <w:sz w:val="36"/>
          <w:color w:val="000000"/>
        </w:rPr>
        <w:t>附件</w:t>
      </w:r>
      <w:r>
        <w:rPr>
          <w:sz w:val="36"/>
          <w:color w:val="000000"/>
        </w:rPr>
        <w:t>1</w:t>
      </w:r>
      <w:r>
        <w:rPr>
          <w:sz w:val="36"/>
          <w:color w:val="000000"/>
        </w:rPr>
        <w:t>：</w:t>
      </w:r>
    </w:p>
    <w:p>
      <w:pPr>
        <w:pStyle w:val="null3"/>
        <w:jc w:val="center"/>
      </w:pPr>
      <w:r>
        <w:rPr>
          <w:sz w:val="36"/>
          <w:b/>
          <w:color w:val="000000"/>
        </w:rPr>
        <w:t>分包意向协议书</w:t>
      </w:r>
    </w:p>
    <w:p>
      <w:pPr>
        <w:pStyle w:val="null3"/>
        <w:jc w:val="both"/>
      </w:pPr>
      <w:r>
        <w:rPr>
          <w:sz w:val="24"/>
          <w:color w:val="000000"/>
        </w:rPr>
        <w:t>立约方：</w:t>
      </w:r>
      <w:r>
        <w:rPr>
          <w:sz w:val="24"/>
          <w:color w:val="000000"/>
          <w:u w:val="single"/>
        </w:rPr>
        <w:t>（甲公司全称）</w:t>
      </w:r>
    </w:p>
    <w:p>
      <w:pPr>
        <w:pStyle w:val="null3"/>
        <w:ind w:firstLine="840"/>
        <w:jc w:val="both"/>
      </w:pPr>
      <w:r>
        <w:rPr>
          <w:sz w:val="24"/>
          <w:color w:val="000000"/>
          <w:u w:val="single"/>
        </w:rPr>
        <w:t>（乙公司全称）</w:t>
      </w:r>
    </w:p>
    <w:p>
      <w:pPr>
        <w:pStyle w:val="null3"/>
        <w:ind w:firstLine="840"/>
        <w:jc w:val="both"/>
      </w:pPr>
      <w:r>
        <w:rPr>
          <w:sz w:val="24"/>
          <w:color w:val="000000"/>
          <w:u w:val="single"/>
        </w:rPr>
        <w:t>（……公司全称）</w:t>
      </w:r>
    </w:p>
    <w:p>
      <w:pPr>
        <w:pStyle w:val="null3"/>
        <w:ind w:firstLine="420"/>
        <w:jc w:val="both"/>
      </w:pPr>
      <w:r>
        <w:rPr>
          <w:sz w:val="24"/>
          <w:color w:val="000000"/>
          <w:u w:val="single"/>
        </w:rPr>
        <w:t>（甲公司全称）</w:t>
      </w:r>
      <w:r>
        <w:rPr>
          <w:sz w:val="24"/>
          <w:color w:val="000000"/>
        </w:rPr>
        <w:t>、</w:t>
      </w:r>
      <w:r>
        <w:rPr>
          <w:sz w:val="24"/>
          <w:color w:val="000000"/>
          <w:u w:val="single"/>
        </w:rPr>
        <w:t>（乙公司全称）</w:t>
      </w:r>
      <w:r>
        <w:rPr>
          <w:sz w:val="24"/>
          <w:color w:val="000000"/>
        </w:rPr>
        <w:t>、</w:t>
      </w:r>
      <w:r>
        <w:rPr>
          <w:sz w:val="24"/>
          <w:color w:val="000000"/>
          <w:u w:val="single"/>
        </w:rPr>
        <w:t>（……公司全称）</w:t>
      </w:r>
      <w:r>
        <w:rPr>
          <w:sz w:val="24"/>
          <w:color w:val="000000"/>
        </w:rPr>
        <w:t>自愿达成分包意向，参加</w:t>
      </w:r>
      <w:r>
        <w:rPr>
          <w:sz w:val="24"/>
          <w:color w:val="000000"/>
          <w:u w:val="single"/>
        </w:rPr>
        <w:t>（采购项目名称）（采购项目编号）</w:t>
      </w:r>
      <w:r>
        <w:rPr>
          <w:sz w:val="24"/>
          <w:color w:val="000000"/>
        </w:rPr>
        <w:t>的响应活动。经各方充分协商一致，就项目的响应和合同实施阶段的有关事务协商一致订立意向如下：</w:t>
      </w:r>
    </w:p>
    <w:p>
      <w:pPr>
        <w:pStyle w:val="null3"/>
        <w:ind w:firstLine="420"/>
        <w:jc w:val="both"/>
      </w:pPr>
      <w:r>
        <w:rPr>
          <w:sz w:val="24"/>
          <w:color w:val="000000"/>
        </w:rPr>
        <w:t>一、分包意向各方关系</w:t>
      </w:r>
    </w:p>
    <w:p>
      <w:pPr>
        <w:pStyle w:val="null3"/>
        <w:ind w:firstLine="420"/>
        <w:jc w:val="both"/>
      </w:pPr>
      <w:r>
        <w:rPr>
          <w:sz w:val="24"/>
          <w:color w:val="000000"/>
          <w:u w:val="single"/>
        </w:rPr>
        <w:t>（甲公司全称）为投标方</w:t>
      </w:r>
      <w:r>
        <w:rPr>
          <w:sz w:val="24"/>
          <w:color w:val="000000"/>
        </w:rPr>
        <w:t>、</w:t>
      </w:r>
      <w:r>
        <w:rPr>
          <w:sz w:val="24"/>
          <w:color w:val="000000"/>
          <w:u w:val="single"/>
        </w:rPr>
        <w:t>（乙公司全称）</w:t>
      </w:r>
      <w:r>
        <w:rPr>
          <w:sz w:val="24"/>
          <w:color w:val="000000"/>
        </w:rPr>
        <w:t>、</w:t>
      </w:r>
      <w:r>
        <w:rPr>
          <w:sz w:val="24"/>
          <w:color w:val="000000"/>
          <w:u w:val="single"/>
        </w:rPr>
        <w:t>（……公司全称）</w:t>
      </w:r>
      <w:r>
        <w:rPr>
          <w:sz w:val="24"/>
          <w:color w:val="000000"/>
        </w:rPr>
        <w:t>为分包意向供应商，</w:t>
      </w:r>
      <w:r>
        <w:rPr>
          <w:sz w:val="24"/>
          <w:color w:val="000000"/>
          <w:u w:val="single"/>
        </w:rPr>
        <w:t>（甲公司全称）</w:t>
      </w:r>
      <w:r>
        <w:rPr>
          <w:sz w:val="24"/>
          <w:color w:val="000000"/>
        </w:rPr>
        <w:t>以投标供应商的身份参加本项目的响应。若中标，</w:t>
      </w:r>
      <w:r>
        <w:rPr>
          <w:sz w:val="24"/>
          <w:color w:val="000000"/>
          <w:u w:val="single"/>
        </w:rPr>
        <w:t>（甲公司全称）与采购人</w:t>
      </w:r>
      <w:r>
        <w:rPr>
          <w:sz w:val="24"/>
          <w:color w:val="000000"/>
        </w:rPr>
        <w:t>签订政府采购合同。承接分包意向的各供应商与</w:t>
      </w:r>
      <w:r>
        <w:rPr>
          <w:sz w:val="24"/>
          <w:color w:val="000000"/>
          <w:u w:val="single"/>
        </w:rPr>
        <w:t>（甲公司全称）</w:t>
      </w:r>
      <w:r>
        <w:rPr>
          <w:sz w:val="24"/>
          <w:color w:val="000000"/>
        </w:rPr>
        <w:t>签订分包合同。</w:t>
      </w:r>
      <w:r>
        <w:rPr>
          <w:sz w:val="24"/>
          <w:color w:val="000000"/>
          <w:u w:val="single"/>
        </w:rPr>
        <w:t>（甲公司全称）</w:t>
      </w:r>
      <w:r>
        <w:rPr>
          <w:sz w:val="24"/>
          <w:color w:val="000000"/>
        </w:rPr>
        <w:t>就采购项目和分包项目向采购人负责，分包供应商就分包项目承担责任。</w:t>
      </w:r>
    </w:p>
    <w:p>
      <w:pPr>
        <w:pStyle w:val="null3"/>
        <w:ind w:firstLine="420"/>
        <w:jc w:val="both"/>
      </w:pPr>
      <w:r>
        <w:rPr>
          <w:sz w:val="24"/>
          <w:color w:val="000000"/>
        </w:rPr>
        <w:t>二、有关事项约定如下：</w:t>
      </w:r>
    </w:p>
    <w:p>
      <w:pPr>
        <w:pStyle w:val="null3"/>
        <w:ind w:firstLine="420"/>
        <w:jc w:val="both"/>
      </w:pPr>
      <w:r>
        <w:rPr>
          <w:sz w:val="24"/>
          <w:color w:val="000000"/>
        </w:rPr>
        <w:t>1.</w:t>
      </w:r>
      <w:r>
        <w:rPr>
          <w:sz w:val="24"/>
          <w:color w:val="000000"/>
        </w:rPr>
        <w:t>如中标，分包供应商分别与</w:t>
      </w:r>
      <w:r>
        <w:rPr>
          <w:sz w:val="24"/>
          <w:color w:val="000000"/>
          <w:u w:val="single"/>
        </w:rPr>
        <w:t>（甲公司全称）</w:t>
      </w:r>
      <w:r>
        <w:rPr>
          <w:sz w:val="24"/>
          <w:color w:val="000000"/>
        </w:rPr>
        <w:t>签订合同书，并就中标项目分包部分向采购人负责有连带的和各自的法律责任；</w:t>
      </w:r>
    </w:p>
    <w:p>
      <w:pPr>
        <w:pStyle w:val="null3"/>
        <w:ind w:firstLine="420"/>
        <w:jc w:val="both"/>
      </w:pPr>
      <w:r>
        <w:rPr>
          <w:sz w:val="24"/>
          <w:color w:val="000000"/>
        </w:rPr>
        <w:t>2.</w:t>
      </w:r>
      <w:r>
        <w:rPr>
          <w:sz w:val="24"/>
          <w:color w:val="000000"/>
        </w:rPr>
        <w:t>分包意向供应商</w:t>
      </w:r>
      <w:r>
        <w:rPr>
          <w:sz w:val="24"/>
          <w:color w:val="000000"/>
        </w:rPr>
        <w:t>1</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3.</w:t>
      </w:r>
      <w:r>
        <w:rPr>
          <w:sz w:val="24"/>
          <w:color w:val="000000"/>
        </w:rPr>
        <w:t>分包意向供应商</w:t>
      </w:r>
      <w:r>
        <w:rPr>
          <w:sz w:val="24"/>
          <w:color w:val="000000"/>
        </w:rPr>
        <w:t>2</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4.</w:t>
      </w:r>
      <w:r>
        <w:rPr>
          <w:sz w:val="24"/>
          <w:color w:val="000000"/>
        </w:rPr>
        <w:t>分包意向供应商</w:t>
      </w:r>
      <w:r>
        <w:rPr>
          <w:sz w:val="24"/>
          <w:color w:val="000000"/>
        </w:rPr>
        <w:t>3</w:t>
      </w:r>
      <w:r>
        <w:rPr>
          <w:sz w:val="24"/>
          <w:color w:val="000000"/>
          <w:u w:val="single"/>
        </w:rPr>
        <w:t>　（公司全称）　</w:t>
      </w:r>
      <w:r>
        <w:rPr>
          <w:sz w:val="24"/>
          <w:color w:val="000000"/>
        </w:rPr>
        <w:t>为</w:t>
      </w:r>
      <w:r>
        <w:rPr>
          <w:sz w:val="24"/>
          <w:color w:val="000000"/>
          <w:u w:val="single"/>
        </w:rPr>
        <w:t>（请填写：大型、中型、小型、微型）</w:t>
      </w:r>
      <w:r>
        <w:rPr>
          <w:sz w:val="24"/>
          <w:color w:val="000000"/>
        </w:rPr>
        <w:t>企业，将承担适宜分包部分</w:t>
      </w:r>
      <w:r>
        <w:rPr>
          <w:sz w:val="24"/>
          <w:color w:val="000000"/>
          <w:u w:val="single"/>
        </w:rPr>
        <w:t>（具体分包内容）</w:t>
      </w:r>
      <w:r>
        <w:rPr>
          <w:sz w:val="24"/>
          <w:color w:val="000000"/>
        </w:rPr>
        <w:t>合同总金额</w:t>
      </w:r>
      <w:r>
        <w:rPr>
          <w:sz w:val="24"/>
          <w:color w:val="000000"/>
        </w:rPr>
        <w:t>%</w:t>
      </w:r>
      <w:r>
        <w:rPr>
          <w:sz w:val="24"/>
          <w:color w:val="000000"/>
        </w:rPr>
        <w:t>的工作内容。</w:t>
      </w:r>
    </w:p>
    <w:p>
      <w:pPr>
        <w:pStyle w:val="null3"/>
        <w:ind w:firstLine="420"/>
        <w:jc w:val="both"/>
      </w:pPr>
      <w:r>
        <w:rPr>
          <w:sz w:val="24"/>
          <w:color w:val="000000"/>
        </w:rPr>
        <w:t>…</w:t>
      </w:r>
    </w:p>
    <w:p>
      <w:pPr>
        <w:pStyle w:val="null3"/>
        <w:ind w:firstLine="420"/>
        <w:jc w:val="both"/>
      </w:pPr>
      <w:r>
        <w:rPr>
          <w:sz w:val="24"/>
          <w:color w:val="000000"/>
        </w:rPr>
        <w:t>三、接受分包合同的中小企业与分包企业之间</w:t>
      </w:r>
      <w:r>
        <w:rPr>
          <w:sz w:val="24"/>
          <w:color w:val="000000"/>
          <w:u w:val="single"/>
        </w:rPr>
        <w:t>（请填写：是否存在）</w:t>
      </w:r>
      <w:r>
        <w:rPr>
          <w:sz w:val="24"/>
          <w:color w:val="000000"/>
        </w:rPr>
        <w:t>直接控股、管理关系的情形。（</w:t>
      </w:r>
      <w:r>
        <w:rPr>
          <w:sz w:val="24"/>
          <w:b/>
          <w:color w:val="000000"/>
        </w:rPr>
        <w:t>分包中有中小企业时适用</w:t>
      </w:r>
      <w:r>
        <w:rPr>
          <w:sz w:val="24"/>
          <w:color w:val="000000"/>
        </w:rPr>
        <w:t>）</w:t>
      </w:r>
    </w:p>
    <w:p>
      <w:pPr>
        <w:pStyle w:val="null3"/>
        <w:ind w:firstLine="420"/>
        <w:jc w:val="both"/>
      </w:pPr>
      <w:r>
        <w:rPr>
          <w:sz w:val="24"/>
          <w:color w:val="000000"/>
        </w:rPr>
        <w:t>四、如因违约过失责任而导致采购人经济损失或被索赔时，</w:t>
      </w:r>
      <w:r>
        <w:rPr>
          <w:sz w:val="24"/>
          <w:color w:val="000000"/>
          <w:u w:val="single"/>
        </w:rPr>
        <w:t>（甲公司全称）</w:t>
      </w:r>
      <w:r>
        <w:rPr>
          <w:sz w:val="24"/>
          <w:color w:val="000000"/>
        </w:rPr>
        <w:t>同意无条件优先清偿采购人的一切债务和经济赔偿。</w:t>
      </w:r>
    </w:p>
    <w:p>
      <w:pPr>
        <w:pStyle w:val="null3"/>
        <w:ind w:firstLine="420"/>
        <w:jc w:val="both"/>
      </w:pPr>
      <w:r>
        <w:rPr>
          <w:sz w:val="24"/>
          <w:color w:val="000000"/>
        </w:rPr>
        <w:t>五、如中标，分包意向供应商不得以任何理由提出终止本意向协议。</w:t>
      </w:r>
    </w:p>
    <w:p>
      <w:pPr>
        <w:pStyle w:val="null3"/>
        <w:ind w:firstLine="420"/>
        <w:jc w:val="both"/>
      </w:pPr>
      <w:r>
        <w:rPr>
          <w:sz w:val="24"/>
          <w:color w:val="000000"/>
        </w:rPr>
        <w:t>六、本意向书在自签署之日起生效，有效期内有效，如获中标资格，有效期延续至合同履行完毕之日。</w:t>
      </w:r>
    </w:p>
    <w:p>
      <w:pPr>
        <w:pStyle w:val="null3"/>
        <w:ind w:firstLine="420"/>
        <w:jc w:val="both"/>
      </w:pPr>
      <w:r>
        <w:rPr>
          <w:sz w:val="24"/>
          <w:color w:val="000000"/>
        </w:rPr>
        <w:t>七、本意向书正本一式份，随投标文件装订份，</w:t>
      </w:r>
      <w:r>
        <w:rPr>
          <w:sz w:val="24"/>
          <w:color w:val="000000"/>
          <w:u w:val="single"/>
        </w:rPr>
        <w:t>（甲公司全称）</w:t>
      </w:r>
      <w:r>
        <w:rPr>
          <w:sz w:val="24"/>
          <w:color w:val="000000"/>
        </w:rPr>
        <w:t>及各分包意向供应商各一份。</w:t>
      </w:r>
    </w:p>
    <w:p>
      <w:pPr>
        <w:pStyle w:val="null3"/>
      </w:pPr>
      <w:r>
        <w:rPr>
          <w:sz w:val="24"/>
          <w:color w:val="000000"/>
        </w:rPr>
        <w:t>甲公司全称：（盖章）</w:t>
      </w:r>
    </w:p>
    <w:p>
      <w:pPr>
        <w:pStyle w:val="null3"/>
      </w:pPr>
      <w:r>
        <w:rPr>
          <w:sz w:val="24"/>
          <w:color w:val="000000"/>
        </w:rPr>
        <w:t>法定代表人（签字或盖章）</w:t>
      </w:r>
    </w:p>
    <w:p>
      <w:pPr>
        <w:pStyle w:val="null3"/>
      </w:pPr>
      <w:r>
        <w:rPr>
          <w:sz w:val="24"/>
          <w:color w:val="000000"/>
        </w:rPr>
        <w:t>　　年　　月　　日</w:t>
      </w:r>
    </w:p>
    <w:p>
      <w:pPr>
        <w:pStyle w:val="null3"/>
      </w:pPr>
      <w:r>
        <w:rPr>
          <w:sz w:val="24"/>
          <w:color w:val="000000"/>
        </w:rPr>
        <w:t>乙公司全称：（盖章）</w:t>
      </w:r>
    </w:p>
    <w:p>
      <w:pPr>
        <w:pStyle w:val="null3"/>
        <w:jc w:val="both"/>
      </w:pPr>
      <w:r>
        <w:rPr>
          <w:sz w:val="24"/>
          <w:color w:val="000000"/>
        </w:rPr>
        <w:t>法定代表人（签字或盖章）</w:t>
      </w:r>
    </w:p>
    <w:p>
      <w:pPr>
        <w:pStyle w:val="null3"/>
        <w:ind w:firstLine="405"/>
      </w:pPr>
      <w:r>
        <w:rPr>
          <w:sz w:val="24"/>
          <w:color w:val="000000"/>
        </w:rPr>
        <w:t>年　　月　　日</w:t>
      </w:r>
    </w:p>
    <w:p>
      <w:pPr>
        <w:pStyle w:val="null3"/>
      </w:pPr>
      <w:r>
        <w:rPr>
          <w:sz w:val="24"/>
          <w:color w:val="000000"/>
        </w:rPr>
        <w:t>……公司全称（盖章）</w:t>
      </w:r>
    </w:p>
    <w:p>
      <w:pPr>
        <w:pStyle w:val="null3"/>
        <w:jc w:val="both"/>
      </w:pPr>
      <w:r>
        <w:rPr>
          <w:sz w:val="24"/>
          <w:color w:val="000000"/>
        </w:rPr>
        <w:t>法定代表人：（签字或盖章）</w:t>
      </w:r>
    </w:p>
    <w:p>
      <w:pPr>
        <w:pStyle w:val="null3"/>
        <w:jc w:val="both"/>
      </w:pPr>
      <w:r>
        <w:rPr>
          <w:sz w:val="24"/>
          <w:color w:val="000000"/>
        </w:rPr>
        <w:t>　　年　　月　　日</w:t>
      </w:r>
    </w:p>
    <w:p>
      <w:pPr>
        <w:pStyle w:val="null3"/>
        <w:jc w:val="both"/>
      </w:pPr>
      <w:r>
        <w:rPr>
          <w:sz w:val="24"/>
          <w:b/>
          <w:color w:val="000000"/>
        </w:rPr>
        <w:t>注：</w:t>
      </w:r>
      <w:r>
        <w:rPr>
          <w:sz w:val="24"/>
          <w:b/>
          <w:color w:val="000000"/>
        </w:rPr>
        <w:t>1</w:t>
      </w:r>
      <w:r>
        <w:rPr>
          <w:sz w:val="24"/>
          <w:b/>
          <w:color w:val="000000"/>
        </w:rPr>
        <w:t>．各方成员应在本意向书上共同盖章确认。</w:t>
      </w:r>
    </w:p>
    <w:p>
      <w:pPr>
        <w:pStyle w:val="null3"/>
      </w:pPr>
      <w:r>
        <w:rPr>
          <w:sz w:val="22"/>
          <w:color w:val="000000"/>
        </w:rPr>
        <w:t>2</w:t>
      </w:r>
      <w:r>
        <w:rPr>
          <w:sz w:val="22"/>
          <w:color w:val="000000"/>
        </w:rPr>
        <w:t>．本意向书内容将作为签订合同的附件之一。</w:t>
      </w:r>
    </w:p>
    <w:p>
      <w:pPr>
        <w:pStyle w:val="null3"/>
      </w:pPr>
      <w:r>
        <w:rPr/>
        <w:t xml:space="preserve">  </w:t>
      </w:r>
    </w:p>
    <w:p>
      <w:pPr>
        <w:pStyle w:val="null3"/>
        <w:jc w:val="center"/>
        <w:outlineLvl w:val="1"/>
      </w:pPr>
      <w:r>
        <w:rPr>
          <w:sz w:val="36"/>
          <w:b/>
        </w:rPr>
        <w:t>第六章 投标文件格式与要求</w:t>
      </w:r>
    </w:p>
    <w:p>
      <w:pPr>
        <w:pStyle w:val="null3"/>
        <w:ind w:firstLine="480"/>
      </w:pPr>
      <w:r>
        <w:rPr/>
        <w:t>投标人应提交证明其有资格参加投标和中标后有能力履行合同的相关文件，并作为其投标文件的一部分，所有文件必须真实可靠、不得伪造，否则将按相关规定予以处罚。</w:t>
      </w:r>
    </w:p>
    <w:p>
      <w:pPr>
        <w:pStyle w:val="null3"/>
        <w:ind w:firstLine="480"/>
      </w:pPr>
      <w:r>
        <w:rPr/>
        <w:t>1.法人或者其他组织的营业执照等证明文件，自然人的身份证明：</w:t>
      </w:r>
    </w:p>
    <w:p>
      <w:pPr>
        <w:pStyle w:val="null3"/>
        <w:ind w:firstLine="480"/>
      </w:pPr>
      <w:r>
        <w:rPr/>
        <w:t xml:space="preserve"> 法人包括企业法人、机关法人、事业单位法人和社会团体法人；其他组织主要包括合伙企业、非企业专业服务机构、个体工商户、农村承包经营户；自然人是指《中华人民共和国民法典》（以下简称《民法典》）规定的具有完全民事行为能力、能够承担民事责任和义务的公民。如投标人是企业（包括合伙企业），要提供在工商部门注册的有效“企业法人营业执照”或“营业执照”；如投标人是事业单位，要提供有效的“事业单位法人证书”；投标人是非企业专业服务机构的，如律师事务所，会计师事务所要提供执业许可证等证明文件；如投标人是个体工商户，要提供有效的“个体工商户营业执照”；如投标人是自然人，要提供有效的自然人身份证明。</w:t>
      </w:r>
    </w:p>
    <w:p>
      <w:pPr>
        <w:pStyle w:val="null3"/>
        <w:ind w:firstLine="480"/>
      </w:pPr>
      <w:r>
        <w:rPr/>
        <w:t xml:space="preserve"> 这里所指“其他组织”不包括法人的分支机构，由于法人分支机构不能独立承担民事责任，不能以分支机构的身份参加政府采购，只能以法人身份参加。“但由于银行、保险、石油石化、电力、电信等行业具有其特殊性，如果能够提供其法人给予的相应授权证明材料，可以参加政府采购活动”。</w:t>
      </w:r>
    </w:p>
    <w:p>
      <w:pPr>
        <w:pStyle w:val="null3"/>
        <w:ind w:firstLine="480"/>
      </w:pPr>
      <w:r>
        <w:rPr/>
        <w:t>2.财务状况报告，依法缴纳税收和社会保障资金的相关材料（详见资格性审查表要求）</w:t>
      </w:r>
    </w:p>
    <w:p>
      <w:pPr>
        <w:pStyle w:val="null3"/>
        <w:ind w:firstLine="480"/>
      </w:pPr>
      <w:r>
        <w:rPr/>
        <w:t>3.具有履行合同所必需的设备和专业技术能力的声明。</w:t>
      </w:r>
    </w:p>
    <w:p>
      <w:pPr>
        <w:pStyle w:val="null3"/>
        <w:ind w:firstLine="480"/>
      </w:pPr>
      <w:r>
        <w:rPr/>
        <w:t>4.投标人参加政府采购前三年内在经营活动中没有重大违法记录书面声明函。</w:t>
      </w:r>
    </w:p>
    <w:p>
      <w:pPr>
        <w:pStyle w:val="null3"/>
        <w:ind w:firstLine="480"/>
      </w:pPr>
      <w:r>
        <w:rPr/>
        <w:t>5.信用记录查询</w:t>
      </w:r>
    </w:p>
    <w:p>
      <w:pPr>
        <w:pStyle w:val="null3"/>
        <w:ind w:firstLine="480"/>
      </w:pPr>
      <w:r>
        <w:rPr/>
        <w:t>（1）查询渠道：通过“信用中国”网站(www.creditchina.gov.cn)和“中国政府采购网”（www.ccgp.gov.cn）进行查询；</w:t>
      </w:r>
    </w:p>
    <w:p>
      <w:pPr>
        <w:pStyle w:val="null3"/>
        <w:ind w:firstLine="480"/>
      </w:pPr>
      <w:r>
        <w:rPr/>
        <w:t>（2）查询截止时点：提交投标文件截止日当天；</w:t>
      </w:r>
    </w:p>
    <w:p>
      <w:pPr>
        <w:pStyle w:val="null3"/>
        <w:ind w:firstLine="480"/>
      </w:pPr>
      <w:r>
        <w:rPr/>
        <w:t>（3）查询记录：对列入失信被执行人、重大税收违法案件当事人名单、政府采购严重违法失信行为记录名单、信用报告进行查询；</w:t>
      </w:r>
    </w:p>
    <w:p>
      <w:pPr>
        <w:pStyle w:val="null3"/>
        <w:ind w:firstLine="480"/>
      </w:pPr>
      <w:r>
        <w:rPr/>
        <w:t xml:space="preserve"> 采购人或采购代理机构应当按照查询渠道、查询时间节点、查询记录内容进行查询，并存档。对信用记录查询结果中显示投标人被列入失信被执行人、重大税收违法案件当事人名单、政府采购严重违法失信行为记录名单的投标人作无效投标处理。</w:t>
      </w:r>
    </w:p>
    <w:p>
      <w:pPr>
        <w:pStyle w:val="null3"/>
        <w:ind w:firstLine="480"/>
      </w:pPr>
      <w:r>
        <w:rPr/>
        <w:t>6. 按照招标文件要求，投标人应当提交的资格、资信证明文件。</w:t>
      </w:r>
    </w:p>
    <w:p>
      <w:pPr>
        <w:pStyle w:val="null3"/>
        <w:ind w:firstLine="480"/>
      </w:pPr>
      <w:r>
        <w:rPr/>
        <w:t xml:space="preserve">  </w:t>
      </w:r>
      <w:r>
        <w:br/>
      </w:r>
    </w:p>
    <w:p>
      <w:pPr>
        <w:pStyle w:val="null3"/>
        <w:jc w:val="center"/>
        <w:outlineLvl w:val="0"/>
      </w:pPr>
      <w:r>
        <w:rPr>
          <w:sz w:val="48"/>
          <w:b/>
        </w:rPr>
        <w:t>投标文件封面</w:t>
      </w:r>
    </w:p>
    <w:p>
      <w:pPr>
        <w:pStyle w:val="null3"/>
        <w:outlineLvl w:val="0"/>
      </w:pPr>
      <w:r>
        <w:rPr>
          <w:sz w:val="48"/>
          <w:b/>
        </w:rPr>
        <w:t>（项目名称）</w:t>
      </w:r>
    </w:p>
    <w:p>
      <w:pPr>
        <w:pStyle w:val="null3"/>
        <w:jc w:val="center"/>
        <w:outlineLvl w:val="0"/>
      </w:pPr>
      <w:r>
        <w:rPr>
          <w:sz w:val="48"/>
          <w:b/>
        </w:rPr>
        <w:t>投标文件封面</w:t>
      </w:r>
    </w:p>
    <w:p>
      <w:pPr>
        <w:pStyle w:val="null3"/>
        <w:jc w:val="center"/>
        <w:outlineLvl w:val="0"/>
      </w:pPr>
      <w:r>
        <w:rPr>
          <w:sz w:val="48"/>
          <w:b/>
        </w:rPr>
        <w:t>（正本/副本）</w:t>
      </w:r>
      <w:r>
        <w:br/>
      </w:r>
      <w:r>
        <w:br/>
      </w:r>
      <w:r>
        <w:br/>
      </w:r>
      <w:r>
        <w:br/>
      </w:r>
      <w:r>
        <w:br/>
      </w:r>
      <w:r>
        <w:br/>
      </w:r>
      <w:r>
        <w:br/>
      </w:r>
      <w:r>
        <w:br/>
      </w:r>
      <w:r>
        <w:br/>
      </w:r>
      <w:r>
        <w:br/>
      </w:r>
      <w:r>
        <w:br/>
      </w:r>
      <w:r>
        <w:br/>
      </w:r>
      <w:r>
        <w:br/>
      </w:r>
      <w:r>
        <w:br/>
      </w:r>
      <w:r>
        <w:br/>
      </w:r>
      <w:r>
        <w:br/>
      </w:r>
      <w:r>
        <w:br/>
      </w:r>
      <w:r>
        <w:br/>
      </w:r>
      <w:r>
        <w:br/>
      </w:r>
      <w:r>
        <w:br/>
      </w:r>
      <w:r>
        <w:br/>
      </w:r>
    </w:p>
    <w:p>
      <w:pPr>
        <w:pStyle w:val="null3"/>
        <w:jc w:val="center"/>
        <w:outlineLvl w:val="3"/>
      </w:pPr>
      <w:r>
        <w:rPr>
          <w:sz w:val="24"/>
          <w:b/>
        </w:rPr>
        <w:t>采购计划编号：</w:t>
      </w:r>
      <w:r>
        <w:rPr>
          <w:sz w:val="24"/>
          <w:b/>
        </w:rPr>
        <w:t>440001-2025-21332</w:t>
      </w:r>
    </w:p>
    <w:p>
      <w:pPr>
        <w:pStyle w:val="null3"/>
        <w:jc w:val="center"/>
        <w:outlineLvl w:val="3"/>
      </w:pPr>
      <w:r>
        <w:rPr>
          <w:sz w:val="24"/>
          <w:b/>
        </w:rPr>
        <w:t>采购项目编号：</w:t>
      </w:r>
      <w:r>
        <w:rPr>
          <w:sz w:val="24"/>
          <w:b/>
        </w:rPr>
        <w:t>GPCGD252201FG156F</w:t>
      </w:r>
    </w:p>
    <w:p>
      <w:pPr>
        <w:pStyle w:val="null3"/>
        <w:jc w:val="center"/>
        <w:outlineLvl w:val="3"/>
      </w:pPr>
      <w:r>
        <w:rPr>
          <w:sz w:val="24"/>
          <w:b/>
        </w:rPr>
        <w:t>所投采购包：第 包</w:t>
      </w:r>
    </w:p>
    <w:p>
      <w:pPr>
        <w:pStyle w:val="null3"/>
        <w:outlineLvl w:val="3"/>
      </w:pPr>
      <w:r>
        <w:rPr>
          <w:sz w:val="24"/>
          <w:b/>
        </w:rPr>
        <w:t>（投标人名称）</w:t>
      </w:r>
    </w:p>
    <w:p>
      <w:pPr>
        <w:pStyle w:val="null3"/>
        <w:jc w:val="center"/>
        <w:outlineLvl w:val="3"/>
      </w:pPr>
      <w:r>
        <w:rPr>
          <w:sz w:val="24"/>
          <w:b/>
        </w:rPr>
        <w:t xml:space="preserve"> 年 月 日</w:t>
      </w:r>
    </w:p>
    <w:p>
      <w:pPr>
        <w:pStyle w:val="null3"/>
        <w:ind w:firstLine="480"/>
      </w:pPr>
      <w:r>
        <w:rPr/>
        <w:t xml:space="preserve">  </w:t>
      </w:r>
    </w:p>
    <w:p>
      <w:pPr>
        <w:pStyle w:val="null3"/>
        <w:jc w:val="center"/>
        <w:outlineLvl w:val="3"/>
      </w:pPr>
      <w:r>
        <w:rPr>
          <w:sz w:val="24"/>
          <w:b/>
        </w:rPr>
        <w:t>投标文件目录</w:t>
      </w:r>
    </w:p>
    <w:p>
      <w:pPr>
        <w:pStyle w:val="null3"/>
        <w:ind w:firstLine="480"/>
      </w:pPr>
      <w:r>
        <w:rPr/>
        <w:t>一、投标函</w:t>
      </w:r>
    </w:p>
    <w:p>
      <w:pPr>
        <w:pStyle w:val="null3"/>
        <w:ind w:firstLine="480"/>
      </w:pPr>
      <w:r>
        <w:rPr/>
        <w:t>二、开标一览表</w:t>
      </w:r>
    </w:p>
    <w:p>
      <w:pPr>
        <w:pStyle w:val="null3"/>
        <w:ind w:firstLine="480"/>
      </w:pPr>
      <w:r>
        <w:rPr/>
        <w:t>三、分项报价表</w:t>
      </w:r>
    </w:p>
    <w:p>
      <w:pPr>
        <w:pStyle w:val="null3"/>
        <w:ind w:firstLine="480"/>
      </w:pPr>
      <w:r>
        <w:rPr/>
        <w:t>四、政策适用性说明</w:t>
      </w:r>
    </w:p>
    <w:p>
      <w:pPr>
        <w:pStyle w:val="null3"/>
        <w:ind w:firstLine="480"/>
      </w:pPr>
      <w:r>
        <w:rPr/>
        <w:t>五、法定代表人证明书</w:t>
      </w:r>
    </w:p>
    <w:p>
      <w:pPr>
        <w:pStyle w:val="null3"/>
        <w:ind w:firstLine="480"/>
      </w:pPr>
      <w:r>
        <w:rPr/>
        <w:t>六、法定代表人授权书</w:t>
      </w:r>
    </w:p>
    <w:p>
      <w:pPr>
        <w:pStyle w:val="null3"/>
        <w:ind w:firstLine="480"/>
      </w:pPr>
      <w:r>
        <w:rPr/>
        <w:t>七、投标保证金</w:t>
      </w:r>
    </w:p>
    <w:p>
      <w:pPr>
        <w:pStyle w:val="null3"/>
        <w:ind w:firstLine="480"/>
      </w:pPr>
      <w:r>
        <w:rPr/>
        <w:t>八、提供具有独立承担民事责任的能力的证明材料</w:t>
      </w:r>
    </w:p>
    <w:p>
      <w:pPr>
        <w:pStyle w:val="null3"/>
        <w:ind w:firstLine="480"/>
      </w:pPr>
      <w:r>
        <w:rPr/>
        <w:t>九、资格性审查要求的其他资质证明文件</w:t>
      </w:r>
    </w:p>
    <w:p>
      <w:pPr>
        <w:pStyle w:val="null3"/>
        <w:ind w:firstLine="480"/>
      </w:pPr>
      <w:r>
        <w:rPr/>
        <w:t>十、承诺函</w:t>
      </w:r>
    </w:p>
    <w:p>
      <w:pPr>
        <w:pStyle w:val="null3"/>
        <w:ind w:firstLine="480"/>
      </w:pPr>
      <w:r>
        <w:rPr/>
        <w:t>十一、中小企业声明函</w:t>
      </w:r>
    </w:p>
    <w:p>
      <w:pPr>
        <w:pStyle w:val="null3"/>
        <w:ind w:firstLine="480"/>
      </w:pPr>
      <w:r>
        <w:rPr/>
        <w:t>十二、监狱企业</w:t>
      </w:r>
    </w:p>
    <w:p>
      <w:pPr>
        <w:pStyle w:val="null3"/>
        <w:ind w:firstLine="480"/>
      </w:pPr>
      <w:r>
        <w:rPr/>
        <w:t>十三、残疾人福利性单位声明函</w:t>
      </w:r>
    </w:p>
    <w:p>
      <w:pPr>
        <w:pStyle w:val="null3"/>
        <w:ind w:firstLine="480"/>
      </w:pPr>
      <w:r>
        <w:rPr/>
        <w:t>十四、联合体共同投标协议书</w:t>
      </w:r>
    </w:p>
    <w:p>
      <w:pPr>
        <w:pStyle w:val="null3"/>
        <w:ind w:firstLine="480"/>
      </w:pPr>
      <w:r>
        <w:rPr/>
        <w:t>十五、投标人业绩情况表</w:t>
      </w:r>
    </w:p>
    <w:p>
      <w:pPr>
        <w:pStyle w:val="null3"/>
        <w:ind w:firstLine="480"/>
      </w:pPr>
      <w:r>
        <w:rPr/>
        <w:t>十六、技术和服务要求响应表</w:t>
      </w:r>
    </w:p>
    <w:p>
      <w:pPr>
        <w:pStyle w:val="null3"/>
        <w:ind w:firstLine="480"/>
      </w:pPr>
      <w:r>
        <w:rPr/>
        <w:t>十七、商务条件响应表</w:t>
      </w:r>
    </w:p>
    <w:p>
      <w:pPr>
        <w:pStyle w:val="null3"/>
        <w:ind w:firstLine="480"/>
      </w:pPr>
      <w:r>
        <w:rPr/>
        <w:t>十八、履约进度计划表</w:t>
      </w:r>
    </w:p>
    <w:p>
      <w:pPr>
        <w:pStyle w:val="null3"/>
        <w:ind w:firstLine="480"/>
      </w:pPr>
      <w:r>
        <w:rPr/>
        <w:t>十九、各类证明材料</w:t>
      </w:r>
    </w:p>
    <w:p>
      <w:pPr>
        <w:pStyle w:val="null3"/>
        <w:ind w:firstLine="480"/>
      </w:pPr>
      <w:r>
        <w:rPr/>
        <w:t>二十、采购代理服务费支付承诺书</w:t>
      </w:r>
    </w:p>
    <w:p>
      <w:pPr>
        <w:pStyle w:val="null3"/>
        <w:ind w:firstLine="480"/>
      </w:pPr>
      <w:r>
        <w:rPr/>
        <w:t>二十一、需要采购人提供的附加条件</w:t>
      </w:r>
    </w:p>
    <w:p>
      <w:pPr>
        <w:pStyle w:val="null3"/>
        <w:ind w:firstLine="480"/>
      </w:pPr>
      <w:r>
        <w:rPr/>
        <w:t>二十二、询问函、质疑函、投诉书格式</w:t>
      </w:r>
    </w:p>
    <w:p>
      <w:pPr>
        <w:pStyle w:val="null3"/>
        <w:ind w:firstLine="480"/>
      </w:pPr>
      <w:r>
        <w:rPr/>
        <w:t>二十三、项目实施方案、质量保证及售后服务承诺等</w:t>
      </w:r>
    </w:p>
    <w:p>
      <w:pPr>
        <w:pStyle w:val="null3"/>
        <w:ind w:firstLine="480"/>
      </w:pPr>
      <w:r>
        <w:rPr/>
        <w:t>二十四、附件</w:t>
      </w:r>
    </w:p>
    <w:p>
      <w:pPr>
        <w:pStyle w:val="null3"/>
        <w:ind w:firstLine="480"/>
      </w:pPr>
      <w:r>
        <w:rPr/>
        <w:t>二十五、政府采购履约担保函、采购合同履约保险凭证</w:t>
      </w:r>
    </w:p>
    <w:p>
      <w:pPr>
        <w:pStyle w:val="null3"/>
        <w:ind w:firstLine="480"/>
      </w:pPr>
      <w:r>
        <w:rPr/>
        <w:t xml:space="preserve">  </w:t>
      </w:r>
    </w:p>
    <w:p>
      <w:pPr>
        <w:pStyle w:val="null3"/>
        <w:outlineLvl w:val="2"/>
      </w:pPr>
      <w:r>
        <w:rPr>
          <w:sz w:val="28"/>
          <w:b/>
        </w:rPr>
        <w:t>格式一：</w:t>
      </w:r>
    </w:p>
    <w:p>
      <w:pPr>
        <w:pStyle w:val="null3"/>
        <w:outlineLvl w:val="3"/>
      </w:pPr>
      <w:r>
        <w:rPr>
          <w:sz w:val="24"/>
          <w:b/>
        </w:rPr>
        <w:t>投标函</w:t>
      </w:r>
    </w:p>
    <w:p>
      <w:pPr>
        <w:pStyle w:val="null3"/>
        <w:ind w:firstLine="480"/>
      </w:pPr>
      <w:r>
        <w:rPr/>
        <w:t xml:space="preserve"> 致：</w:t>
      </w:r>
      <w:r>
        <w:rPr>
          <w:u w:val="single"/>
        </w:rPr>
        <w:t>广东省政府采购中心</w:t>
      </w:r>
    </w:p>
    <w:p>
      <w:pPr>
        <w:pStyle w:val="null3"/>
        <w:ind w:firstLine="480"/>
      </w:pPr>
      <w:r>
        <w:rPr/>
        <w:t xml:space="preserve"> 你方组织的</w:t>
      </w:r>
      <w:r>
        <w:rPr>
          <w:u w:val="single"/>
        </w:rPr>
        <w:t>“</w:t>
      </w:r>
      <w:r>
        <w:rPr>
          <w:u w:val="single"/>
        </w:rPr>
        <w:t>广东省河源监狱2025-2026年民警职工食堂整体外包服务项目</w:t>
      </w:r>
      <w:r>
        <w:rPr>
          <w:u w:val="single"/>
        </w:rPr>
        <w:t>”</w:t>
      </w:r>
      <w:r>
        <w:rPr/>
        <w:t>项目的招标[采购项目编号为：</w:t>
      </w:r>
      <w:r>
        <w:rPr>
          <w:u w:val="single"/>
        </w:rPr>
        <w:t>GPCGD252201FG156F</w:t>
      </w:r>
      <w:r>
        <w:rPr/>
        <w:t>]，我方愿参与投标。</w:t>
      </w:r>
    </w:p>
    <w:p>
      <w:pPr>
        <w:pStyle w:val="null3"/>
        <w:ind w:firstLine="480"/>
      </w:pPr>
      <w:r>
        <w:rPr/>
        <w:t>我方确认收到贵方提供的</w:t>
      </w:r>
      <w:r>
        <w:rPr>
          <w:u w:val="single"/>
        </w:rPr>
        <w:t>“</w:t>
      </w:r>
      <w:r>
        <w:rPr>
          <w:u w:val="single"/>
        </w:rPr>
        <w:t>广东省河源监狱2025-2026年民警职工食堂整体外包服务项目</w:t>
      </w:r>
      <w:r>
        <w:rPr>
          <w:u w:val="single"/>
        </w:rPr>
        <w:t>”</w:t>
      </w:r>
      <w:r>
        <w:rPr/>
        <w:t>项目的招标文件的全部内容。</w:t>
      </w:r>
    </w:p>
    <w:p>
      <w:pPr>
        <w:pStyle w:val="null3"/>
        <w:ind w:firstLine="480"/>
      </w:pPr>
      <w:r>
        <w:rPr/>
        <w:t xml:space="preserve"> 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利。</w:t>
      </w:r>
    </w:p>
    <w:p>
      <w:pPr>
        <w:pStyle w:val="null3"/>
        <w:ind w:firstLine="480"/>
      </w:pPr>
      <w:r>
        <w:rPr>
          <w:u w:val="single"/>
        </w:rPr>
        <w:t>(投标人名称)</w:t>
      </w:r>
      <w:r>
        <w:rPr/>
        <w:t>作为投标人正式授权</w:t>
      </w:r>
      <w:r>
        <w:rPr>
          <w:u w:val="single"/>
        </w:rPr>
        <w:t>(授权代表全名,职务)</w:t>
      </w:r>
      <w:r>
        <w:rPr/>
        <w:t>代表我方全权处理有关本投标的一切事宜。</w:t>
      </w:r>
    </w:p>
    <w:p>
      <w:pPr>
        <w:pStyle w:val="null3"/>
        <w:ind w:firstLine="480"/>
      </w:pPr>
      <w:r>
        <w:rPr/>
        <w:t>我方已完全明白招标文件的所有条款要求，并申明如下：</w:t>
      </w:r>
    </w:p>
    <w:p>
      <w:pPr>
        <w:pStyle w:val="null3"/>
        <w:ind w:firstLine="480"/>
      </w:pPr>
      <w:r>
        <w:rPr/>
        <w:t xml:space="preserve"> （一）按招标文件提供的全部货物与相关服务的投标总价详见《开标一览表》。</w:t>
      </w:r>
    </w:p>
    <w:p>
      <w:pPr>
        <w:pStyle w:val="null3"/>
        <w:ind w:firstLine="480"/>
      </w:pPr>
      <w:r>
        <w:rPr/>
        <w:t xml:space="preserve"> （二）本投标文件的有效期为</w:t>
      </w:r>
      <w:r>
        <w:rPr/>
        <w:t>从提交投标（响应）文件的截止之日起90日历天</w:t>
      </w:r>
      <w:r>
        <w:rPr/>
        <w:t>。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null3"/>
        <w:ind w:firstLine="480"/>
      </w:pPr>
      <w:r>
        <w:rPr/>
        <w:t xml:space="preserve"> （三）我方明白并同意，在规定的开标日之后，投标有效期之内撤回投标或中标后不按规定与采购人签订合同或不提交履约保证金, 则贵方将不予退还投标保证金。</w:t>
      </w:r>
    </w:p>
    <w:p>
      <w:pPr>
        <w:pStyle w:val="null3"/>
        <w:ind w:firstLine="480"/>
      </w:pPr>
      <w:r>
        <w:rPr/>
        <w:t xml:space="preserve"> （四）我方愿意向贵方提供任何与本项报价有关的数据、情况和技术资料。若贵方需要，我方愿意提供我方作出的一切承诺的证明材料。</w:t>
      </w:r>
    </w:p>
    <w:p>
      <w:pPr>
        <w:pStyle w:val="null3"/>
        <w:ind w:firstLine="480"/>
      </w:pPr>
      <w:r>
        <w:rPr/>
        <w:t xml:space="preserve"> （五）我方理解贵方不一定接受最低投标价或任何贵方可能收到的投标。</w:t>
      </w:r>
    </w:p>
    <w:p>
      <w:pPr>
        <w:pStyle w:val="null3"/>
        <w:ind w:firstLine="480"/>
      </w:pPr>
      <w:r>
        <w:rPr/>
        <w:t xml:space="preserve"> （六）我方如果中标，将保证履行招标文件及其澄清、修改文件（如果有）中的全部责任和义务，按质、按量、按期完成《采购需求》及《合同书》中的全部任务。</w:t>
      </w:r>
    </w:p>
    <w:p>
      <w:pPr>
        <w:pStyle w:val="null3"/>
        <w:ind w:firstLine="480"/>
      </w:pPr>
      <w:r>
        <w:rPr/>
        <w:t xml:space="preserve"> （七）我方作为法律、财务和运作上独立于采购人、采购代理机构的投标人，在此保证所提交的所有文件和全部说明是真实的和正确的。</w:t>
      </w:r>
    </w:p>
    <w:p>
      <w:pPr>
        <w:pStyle w:val="null3"/>
        <w:ind w:firstLine="480"/>
      </w:pPr>
      <w:r>
        <w:rPr/>
        <w:t xml:space="preserve"> （八）我方投标报价已包含应向知识产权所有权人支付的所有相关税费，并保证采购人在中国使用我方提供的货物时，如有第三方提出侵犯其知识产权主张的，责任由我方承担。</w:t>
      </w:r>
    </w:p>
    <w:p>
      <w:pPr>
        <w:pStyle w:val="null3"/>
        <w:ind w:firstLine="480"/>
      </w:pPr>
      <w:r>
        <w:rPr/>
        <w:t xml:space="preserve"> （九）我方接受采购人委托向贵方支付代理服务费，项目总报价已包含代理服务费，如果被确定为中标供应商，承诺向贵方足额支付。（若采购人支付代理服务费，则此条不适用）</w:t>
      </w:r>
    </w:p>
    <w:p>
      <w:pPr>
        <w:pStyle w:val="null3"/>
        <w:ind w:firstLine="480"/>
      </w:pPr>
      <w:r>
        <w:rPr/>
        <w:t xml:space="preserve"> （十）我方与其他投标人不存在单位负责人为同一人或者存在直接控股、管理关系。</w:t>
      </w:r>
    </w:p>
    <w:p>
      <w:pPr>
        <w:pStyle w:val="null3"/>
        <w:ind w:firstLine="480"/>
      </w:pPr>
      <w:r>
        <w:rPr/>
        <w:t xml:space="preserve"> （十一）我方承诺未为本项目提供整体设计、规范编制或者项目管理、监理、检测等服务。</w:t>
      </w:r>
    </w:p>
    <w:p>
      <w:pPr>
        <w:pStyle w:val="null3"/>
        <w:ind w:firstLine="480"/>
      </w:pPr>
      <w:r>
        <w:rPr/>
        <w:t>（十二）我方未被列入法院失信被执行人名单中。</w:t>
      </w:r>
    </w:p>
    <w:p>
      <w:pPr>
        <w:pStyle w:val="null3"/>
        <w:ind w:firstLine="480"/>
      </w:pPr>
      <w:r>
        <w:rPr/>
        <w:t>（十三）我方承诺遵守《中华人民共和国民法典》有关规定和《中华人民共和国妇女权益保障法》中关于“劳动和社会保障权益”的有关要求。</w:t>
      </w:r>
    </w:p>
    <w:p>
      <w:pPr>
        <w:pStyle w:val="null3"/>
        <w:ind w:firstLine="480"/>
      </w:pPr>
      <w:r>
        <w:rPr/>
        <w:t xml:space="preserve"> （十四）我方具备《中华人民共和国政府采购法》第二十二条规定的条件，承诺如下：</w:t>
      </w:r>
    </w:p>
    <w:p>
      <w:pPr>
        <w:pStyle w:val="null3"/>
        <w:ind w:firstLine="480"/>
      </w:pPr>
      <w:r>
        <w:rPr/>
        <w:t xml:space="preserve"> （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pStyle w:val="null3"/>
        <w:ind w:firstLine="480"/>
      </w:pPr>
      <w:r>
        <w:rPr/>
        <w:t xml:space="preserve"> （2）我方符合法律、行政法规规定的其他条件。</w:t>
      </w:r>
    </w:p>
    <w:p>
      <w:pPr>
        <w:pStyle w:val="null3"/>
        <w:ind w:firstLine="480"/>
      </w:pPr>
      <w:r>
        <w:rPr/>
        <w:t>以上内容如有虚假或与事实不符的，评标委员会可将我方做无效投标处理，我方愿意承担相应的法律责任。</w:t>
      </w:r>
    </w:p>
    <w:p>
      <w:pPr>
        <w:pStyle w:val="null3"/>
        <w:ind w:firstLine="480"/>
      </w:pPr>
      <w:r>
        <w:rPr/>
        <w:t xml:space="preserve"> （十五）我方对在本函及投标文件中所作的所有承诺承担法律责任。</w:t>
      </w:r>
    </w:p>
    <w:p>
      <w:pPr>
        <w:pStyle w:val="null3"/>
        <w:ind w:firstLine="480"/>
      </w:pPr>
      <w:r>
        <w:rPr/>
        <w:t xml:space="preserve"> （十六）所有与本招标有关的函件请发往下列地址：</w:t>
      </w:r>
    </w:p>
    <w:p>
      <w:pPr>
        <w:pStyle w:val="null3"/>
        <w:ind w:firstLine="480"/>
      </w:pPr>
      <w:r>
        <w:rPr/>
        <w:t xml:space="preserve"> 地 址：__________________邮政编码：__________________</w:t>
      </w:r>
    </w:p>
    <w:p>
      <w:pPr>
        <w:pStyle w:val="null3"/>
        <w:ind w:firstLine="480"/>
      </w:pPr>
      <w:r>
        <w:rPr/>
        <w:t xml:space="preserve"> 电 话：__________________</w:t>
      </w:r>
    </w:p>
    <w:p>
      <w:pPr>
        <w:pStyle w:val="null3"/>
        <w:ind w:firstLine="480"/>
      </w:pPr>
      <w:r>
        <w:rPr/>
        <w:t xml:space="preserve"> 传 真：__________________电子邮箱：__________________</w:t>
      </w:r>
    </w:p>
    <w:p>
      <w:pPr>
        <w:pStyle w:val="null3"/>
        <w:ind w:firstLine="480"/>
      </w:pPr>
      <w:r>
        <w:rPr/>
        <w:t xml:space="preserve"> 代表姓名：__________________职 务：__________________</w:t>
      </w:r>
    </w:p>
    <w:p>
      <w:pPr>
        <w:pStyle w:val="null3"/>
        <w:ind w:firstLine="480"/>
      </w:pPr>
      <w:r>
        <w:rPr/>
        <w:t xml:space="preserve"> 投标人法定代表人（或法定代表人授权代表）签字或盖章：__________________</w:t>
      </w:r>
    </w:p>
    <w:p>
      <w:pPr>
        <w:pStyle w:val="null3"/>
      </w:pPr>
      <w:r>
        <w:rPr/>
        <w:t xml:space="preserve"> 投标人名称（盖章）：__________________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格式二：</w:t>
      </w:r>
    </w:p>
    <w:p>
      <w:pPr>
        <w:pStyle w:val="null3"/>
        <w:jc w:val="center"/>
        <w:outlineLvl w:val="3"/>
      </w:pPr>
      <w:r>
        <w:rPr>
          <w:sz w:val="24"/>
          <w:b/>
        </w:rPr>
        <w:t>开标一览表</w:t>
      </w:r>
    </w:p>
    <w:p>
      <w:pPr>
        <w:pStyle w:val="null3"/>
        <w:ind w:firstLine="480"/>
      </w:pPr>
      <w:r>
        <w:rPr/>
        <w:t xml:space="preserve"> 注：投标供应商应在投标客户端【报价部分】进行填写，投标客户端软件将自动根据供应商填写信息在线生成开标一览表，若在投标文件中出现非系统生成的开标一览表，且与投标客户端生成的开标一览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pPr>
            <w:r>
              <w:rPr/>
              <w:t xml:space="preserve"> 序号</w:t>
            </w:r>
          </w:p>
        </w:tc>
        <w:tc>
          <w:tcPr>
            <w:tcW w:type="dxa" w:w="1661"/>
          </w:tcPr>
          <w:p>
            <w:pPr>
              <w:pStyle w:val="null3"/>
            </w:pPr>
            <w:r>
              <w:rPr/>
              <w:t xml:space="preserve"> 采购项目名称/采购包名称</w:t>
            </w:r>
          </w:p>
        </w:tc>
        <w:tc>
          <w:tcPr>
            <w:tcW w:type="dxa" w:w="1661"/>
          </w:tcPr>
          <w:p>
            <w:pPr>
              <w:pStyle w:val="null3"/>
            </w:pPr>
            <w:r>
              <w:rPr/>
              <w:t xml:space="preserve"> 投标报价（元/%）</w:t>
            </w:r>
          </w:p>
        </w:tc>
        <w:tc>
          <w:tcPr>
            <w:tcW w:type="dxa" w:w="1661"/>
          </w:tcPr>
          <w:p>
            <w:pPr>
              <w:pStyle w:val="null3"/>
            </w:pPr>
            <w:r>
              <w:rPr/>
              <w:t xml:space="preserve"> 交货或服务期</w:t>
            </w:r>
          </w:p>
        </w:tc>
        <w:tc>
          <w:tcPr>
            <w:tcW w:type="dxa" w:w="1661"/>
          </w:tcPr>
          <w:p>
            <w:pPr>
              <w:pStyle w:val="null3"/>
            </w:pPr>
            <w:r>
              <w:rPr/>
              <w:t xml:space="preserve"> 交货或服务地点</w:t>
            </w:r>
          </w:p>
        </w:tc>
      </w:tr>
      <w:tr>
        <w:tc>
          <w:tcPr>
            <w:tcW w:type="dxa" w:w="1661"/>
          </w:tcPr>
          <w:p>
            <w:pPr>
              <w:pStyle w:val="null3"/>
            </w:pPr>
            <w:r>
              <w:rPr/>
              <w:t xml:space="preserve"> 1</w:t>
            </w:r>
          </w:p>
        </w:tc>
        <w:tc>
          <w:tcPr>
            <w:tcW w:type="dxa" w:w="1661"/>
          </w:tcPr>
          <w:p/>
        </w:tc>
        <w:tc>
          <w:tcPr>
            <w:tcW w:type="dxa" w:w="1661"/>
          </w:tcPr>
          <w:p/>
        </w:tc>
        <w:tc>
          <w:tcPr>
            <w:tcW w:type="dxa" w:w="1661"/>
          </w:tcPr>
          <w:p/>
        </w:tc>
        <w:tc>
          <w:tcPr>
            <w:tcW w:type="dxa" w:w="166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格式三：</w:t>
      </w:r>
    </w:p>
    <w:p>
      <w:pPr>
        <w:pStyle w:val="null3"/>
        <w:jc w:val="center"/>
        <w:outlineLvl w:val="3"/>
      </w:pPr>
      <w:r>
        <w:rPr>
          <w:sz w:val="24"/>
          <w:b/>
        </w:rPr>
        <w:t>分项报价表</w:t>
      </w:r>
    </w:p>
    <w:p>
      <w:pPr>
        <w:pStyle w:val="null3"/>
        <w:ind w:firstLine="480"/>
      </w:pPr>
      <w:r>
        <w:rPr/>
        <w:t xml:space="preserve"> 注：投标供应商应在投标客户端【报价部分】进行填写，投标客户端软件将自动根据供应商填写信息在线生成分项报价表，若在投标文件中出现非系统生成的分项报价表，且与投标客户端生成的分项报价表信息内容不一致，以投标客户端在线填写报价并生成的内容为准。（下列表样仅供参考）</w:t>
      </w:r>
      <w:r>
        <w:br/>
      </w:r>
    </w:p>
    <w:p>
      <w:pPr>
        <w:pStyle w:val="null3"/>
        <w:ind w:firstLine="480"/>
      </w:pPr>
      <w:r>
        <w:rPr/>
        <w:t>采购项目编号：</w:t>
      </w:r>
    </w:p>
    <w:p>
      <w:pPr>
        <w:pStyle w:val="null3"/>
        <w:ind w:firstLine="480"/>
      </w:pPr>
      <w:r>
        <w:rPr/>
        <w:t>项目名称：</w:t>
      </w:r>
    </w:p>
    <w:p>
      <w:pPr>
        <w:pStyle w:val="null3"/>
        <w:ind w:firstLine="480"/>
      </w:pPr>
      <w:r>
        <w:rPr/>
        <w:t>投标人名称：</w:t>
      </w:r>
    </w:p>
    <w:p>
      <w:pPr>
        <w:pStyle w:val="null3"/>
        <w:ind w:firstLine="480"/>
      </w:pPr>
      <w:r>
        <w:rPr/>
        <w:t>采购包：</w:t>
      </w:r>
    </w:p>
    <w:p>
      <w:pPr>
        <w:pStyle w:val="null3"/>
      </w:pPr>
      <w:r>
        <w:rPr/>
        <w:t xml:space="preserve"> 货币及单位：人民币/元</w:t>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货物名称</w:t>
            </w:r>
          </w:p>
        </w:tc>
        <w:tc>
          <w:tcPr>
            <w:tcW w:type="dxa" w:w="831"/>
          </w:tcPr>
          <w:p>
            <w:pPr>
              <w:pStyle w:val="null3"/>
            </w:pPr>
            <w:r>
              <w:rPr/>
              <w:t xml:space="preserve"> 规格型号</w:t>
            </w:r>
          </w:p>
        </w:tc>
        <w:tc>
          <w:tcPr>
            <w:tcW w:type="dxa" w:w="831"/>
          </w:tcPr>
          <w:p>
            <w:pPr>
              <w:pStyle w:val="null3"/>
            </w:pPr>
            <w:r>
              <w:rPr/>
              <w:t xml:space="preserve"> 品牌</w:t>
            </w:r>
          </w:p>
        </w:tc>
        <w:tc>
          <w:tcPr>
            <w:tcW w:type="dxa" w:w="831"/>
          </w:tcPr>
          <w:p>
            <w:pPr>
              <w:pStyle w:val="null3"/>
            </w:pPr>
            <w:r>
              <w:rPr/>
              <w:t xml:space="preserve"> 产地</w:t>
            </w:r>
          </w:p>
        </w:tc>
        <w:tc>
          <w:tcPr>
            <w:tcW w:type="dxa" w:w="831"/>
          </w:tcPr>
          <w:p>
            <w:pPr>
              <w:pStyle w:val="null3"/>
            </w:pPr>
            <w:r>
              <w:rPr/>
              <w:t xml:space="preserve"> 制造商名称</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br/>
      </w:r>
    </w:p>
    <w:tbl>
      <w:tblPr>
        <w:tblW w:w="0" w:type="auto"/>
        <w:tblBorders>
          <w:top w:val="single"/>
          <w:left w:val="single"/>
          <w:bottom w:val="single"/>
          <w:right w:val="single"/>
          <w:insideH w:val="single"/>
          <w:insideV w:val="single"/>
        </w:tblBorders>
      </w:tblPr>
      <w:tblGrid>
        <w:gridCol w:w="831"/>
        <w:gridCol w:w="831"/>
        <w:gridCol w:w="831"/>
        <w:gridCol w:w="831"/>
        <w:gridCol w:w="831"/>
        <w:gridCol w:w="831"/>
        <w:gridCol w:w="831"/>
        <w:gridCol w:w="831"/>
        <w:gridCol w:w="831"/>
        <w:gridCol w:w="831"/>
      </w:tblGrid>
      <w:tr>
        <w:tc>
          <w:tcPr>
            <w:tcW w:type="dxa" w:w="831"/>
          </w:tcPr>
          <w:p>
            <w:pPr>
              <w:pStyle w:val="null3"/>
            </w:pPr>
            <w:r>
              <w:rPr/>
              <w:t xml:space="preserve"> 品目号</w:t>
            </w:r>
          </w:p>
        </w:tc>
        <w:tc>
          <w:tcPr>
            <w:tcW w:type="dxa" w:w="831"/>
          </w:tcPr>
          <w:p>
            <w:pPr>
              <w:pStyle w:val="null3"/>
            </w:pPr>
            <w:r>
              <w:rPr/>
              <w:t xml:space="preserve"> 序号</w:t>
            </w:r>
          </w:p>
        </w:tc>
        <w:tc>
          <w:tcPr>
            <w:tcW w:type="dxa" w:w="831"/>
          </w:tcPr>
          <w:p>
            <w:pPr>
              <w:pStyle w:val="null3"/>
            </w:pPr>
            <w:r>
              <w:rPr/>
              <w:t xml:space="preserve"> 服务名称</w:t>
            </w:r>
          </w:p>
        </w:tc>
        <w:tc>
          <w:tcPr>
            <w:tcW w:type="dxa" w:w="831"/>
          </w:tcPr>
          <w:p>
            <w:pPr>
              <w:pStyle w:val="null3"/>
            </w:pPr>
            <w:r>
              <w:rPr/>
              <w:t xml:space="preserve"> 服务范围</w:t>
            </w:r>
          </w:p>
        </w:tc>
        <w:tc>
          <w:tcPr>
            <w:tcW w:type="dxa" w:w="831"/>
          </w:tcPr>
          <w:p>
            <w:pPr>
              <w:pStyle w:val="null3"/>
            </w:pPr>
            <w:r>
              <w:rPr/>
              <w:t xml:space="preserve"> 服务要求</w:t>
            </w:r>
          </w:p>
        </w:tc>
        <w:tc>
          <w:tcPr>
            <w:tcW w:type="dxa" w:w="831"/>
          </w:tcPr>
          <w:p>
            <w:pPr>
              <w:pStyle w:val="null3"/>
            </w:pPr>
            <w:r>
              <w:rPr/>
              <w:t xml:space="preserve"> 服务时间</w:t>
            </w:r>
          </w:p>
        </w:tc>
        <w:tc>
          <w:tcPr>
            <w:tcW w:type="dxa" w:w="831"/>
          </w:tcPr>
          <w:p>
            <w:pPr>
              <w:pStyle w:val="null3"/>
            </w:pPr>
            <w:r>
              <w:rPr/>
              <w:t xml:space="preserve"> 服务标准</w:t>
            </w:r>
          </w:p>
        </w:tc>
        <w:tc>
          <w:tcPr>
            <w:tcW w:type="dxa" w:w="831"/>
          </w:tcPr>
          <w:p>
            <w:pPr>
              <w:pStyle w:val="null3"/>
            </w:pPr>
            <w:r>
              <w:rPr/>
              <w:t xml:space="preserve"> 单价</w:t>
            </w:r>
          </w:p>
        </w:tc>
        <w:tc>
          <w:tcPr>
            <w:tcW w:type="dxa" w:w="831"/>
          </w:tcPr>
          <w:p>
            <w:pPr>
              <w:pStyle w:val="null3"/>
            </w:pPr>
            <w:r>
              <w:rPr/>
              <w:t xml:space="preserve"> 数量</w:t>
            </w:r>
          </w:p>
        </w:tc>
        <w:tc>
          <w:tcPr>
            <w:tcW w:type="dxa" w:w="831"/>
          </w:tcPr>
          <w:p>
            <w:pPr>
              <w:pStyle w:val="null3"/>
            </w:pPr>
            <w:r>
              <w:rPr/>
              <w:t xml:space="preserve"> 总价</w:t>
            </w:r>
          </w:p>
        </w:tc>
      </w:tr>
      <w:tr>
        <w:tc>
          <w:tcPr>
            <w:tcW w:type="dxa" w:w="831"/>
          </w:tcPr>
          <w:p>
            <w:pPr>
              <w:pStyle w:val="null3"/>
            </w:pPr>
            <w:r>
              <w:rPr/>
              <w:t xml:space="preserve"> 1</w:t>
            </w: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c>
          <w:tcPr>
            <w:tcW w:type="dxa" w:w="831"/>
          </w:tcPr>
          <w:p/>
        </w:tc>
      </w:tr>
    </w:tbl>
    <w:p>
      <w:pPr>
        <w:pStyle w:val="null3"/>
      </w:pPr>
      <w:r>
        <w:rPr/>
        <w:t xml:space="preserve"> 投标人签章：__________________</w:t>
      </w:r>
    </w:p>
    <w:p>
      <w:pPr>
        <w:pStyle w:val="null3"/>
      </w:pPr>
      <w:r>
        <w:rPr/>
        <w:t>日期： 年 月 日</w:t>
      </w:r>
    </w:p>
    <w:p>
      <w:pPr>
        <w:pStyle w:val="null3"/>
        <w:ind w:firstLine="480"/>
      </w:pPr>
      <w:r>
        <w:rPr/>
        <w:t xml:space="preserve">  </w:t>
      </w:r>
    </w:p>
    <w:p>
      <w:pPr>
        <w:pStyle w:val="null3"/>
        <w:outlineLvl w:val="2"/>
      </w:pPr>
      <w:r>
        <w:rPr>
          <w:sz w:val="28"/>
          <w:b/>
        </w:rPr>
        <w:t>格式四：</w:t>
      </w:r>
    </w:p>
    <w:p>
      <w:pPr>
        <w:pStyle w:val="null3"/>
        <w:jc w:val="center"/>
        <w:outlineLvl w:val="3"/>
      </w:pPr>
      <w:r>
        <w:rPr>
          <w:sz w:val="24"/>
          <w:b/>
        </w:rPr>
        <w:t>政策适用性说明</w:t>
      </w:r>
    </w:p>
    <w:p>
      <w:pPr>
        <w:pStyle w:val="null3"/>
        <w:ind w:firstLine="480"/>
      </w:pPr>
      <w:r>
        <w:rPr/>
        <w:t>按照政府采购有关政策的要求，在本次的技术方案中，采用符合政策的小型或微型企业产品、节能产品、环境标志产品，主要产品与核心技术介绍说明如下：</w:t>
      </w:r>
    </w:p>
    <w:tbl>
      <w:tblPr>
        <w:tblW w:w="0" w:type="auto"/>
        <w:tblBorders>
          <w:top w:val="single"/>
          <w:left w:val="single"/>
          <w:bottom w:val="single"/>
          <w:right w:val="single"/>
          <w:insideH w:val="single"/>
          <w:insideV w:val="single"/>
        </w:tblBorders>
      </w:tblPr>
      <w:tblGrid>
        <w:gridCol w:w="1038"/>
        <w:gridCol w:w="1038"/>
        <w:gridCol w:w="1038"/>
        <w:gridCol w:w="1038"/>
        <w:gridCol w:w="1038"/>
        <w:gridCol w:w="1038"/>
        <w:gridCol w:w="1038"/>
        <w:gridCol w:w="1038"/>
      </w:tblGrid>
      <w:tr>
        <w:tc>
          <w:tcPr>
            <w:tcW w:type="dxa" w:w="1038"/>
          </w:tcPr>
          <w:p>
            <w:pPr>
              <w:pStyle w:val="null3"/>
            </w:pPr>
            <w:r>
              <w:rPr/>
              <w:t xml:space="preserve"> 序号</w:t>
            </w:r>
          </w:p>
        </w:tc>
        <w:tc>
          <w:tcPr>
            <w:tcW w:type="dxa" w:w="1038"/>
          </w:tcPr>
          <w:p>
            <w:pPr>
              <w:pStyle w:val="null3"/>
            </w:pPr>
            <w:r>
              <w:rPr/>
              <w:t xml:space="preserve"> 主要产品/技术名称（规格型号、注册商标）</w:t>
            </w:r>
          </w:p>
        </w:tc>
        <w:tc>
          <w:tcPr>
            <w:tcW w:type="dxa" w:w="1038"/>
          </w:tcPr>
          <w:p>
            <w:pPr>
              <w:pStyle w:val="null3"/>
            </w:pPr>
            <w:r>
              <w:rPr/>
              <w:t xml:space="preserve"> 制造商(开发商)</w:t>
            </w:r>
          </w:p>
        </w:tc>
        <w:tc>
          <w:tcPr>
            <w:tcW w:type="dxa" w:w="1038"/>
          </w:tcPr>
          <w:p>
            <w:pPr>
              <w:pStyle w:val="null3"/>
            </w:pPr>
            <w:r>
              <w:rPr/>
              <w:t xml:space="preserve"> 制造商企业类型</w:t>
            </w:r>
          </w:p>
        </w:tc>
        <w:tc>
          <w:tcPr>
            <w:tcW w:type="dxa" w:w="1038"/>
          </w:tcPr>
          <w:p>
            <w:pPr>
              <w:pStyle w:val="null3"/>
            </w:pPr>
            <w:r>
              <w:rPr/>
              <w:t xml:space="preserve"> 节能产品</w:t>
            </w:r>
          </w:p>
        </w:tc>
        <w:tc>
          <w:tcPr>
            <w:tcW w:type="dxa" w:w="1038"/>
          </w:tcPr>
          <w:p>
            <w:pPr>
              <w:pStyle w:val="null3"/>
            </w:pPr>
            <w:r>
              <w:rPr/>
              <w:t xml:space="preserve"> 环境标志产品</w:t>
            </w:r>
          </w:p>
        </w:tc>
        <w:tc>
          <w:tcPr>
            <w:tcW w:type="dxa" w:w="1038"/>
          </w:tcPr>
          <w:p>
            <w:pPr>
              <w:pStyle w:val="null3"/>
            </w:pPr>
            <w:r>
              <w:rPr/>
              <w:t xml:space="preserve"> 认证证书编号</w:t>
            </w:r>
          </w:p>
        </w:tc>
        <w:tc>
          <w:tcPr>
            <w:tcW w:type="dxa" w:w="1038"/>
          </w:tcPr>
          <w:p>
            <w:pPr>
              <w:pStyle w:val="null3"/>
            </w:pPr>
            <w:r>
              <w:rPr/>
              <w:t xml:space="preserve"> 该产品报价在总报价中占比（%）</w:t>
            </w:r>
          </w:p>
        </w:tc>
      </w:tr>
      <w:tr>
        <w:tc>
          <w:tcPr>
            <w:tcW w:type="dxa" w:w="1038"/>
          </w:tcPr>
          <w:p>
            <w:pPr>
              <w:pStyle w:val="null3"/>
            </w:pPr>
            <w:r>
              <w:rPr/>
              <w:t xml:space="preserve"> 1</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2</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3</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4</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5</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r>
        <w:tc>
          <w:tcPr>
            <w:tcW w:type="dxa" w:w="1038"/>
          </w:tcPr>
          <w:p>
            <w:pPr>
              <w:pStyle w:val="null3"/>
            </w:pPr>
            <w:r>
              <w:rPr/>
              <w:t xml:space="preserve"> ...</w:t>
            </w:r>
          </w:p>
        </w:tc>
        <w:tc>
          <w:tcPr>
            <w:tcW w:type="dxa" w:w="1038"/>
          </w:tcPr>
          <w:p/>
        </w:tc>
        <w:tc>
          <w:tcPr>
            <w:tcW w:type="dxa" w:w="1038"/>
          </w:tcPr>
          <w:p/>
        </w:tc>
        <w:tc>
          <w:tcPr>
            <w:tcW w:type="dxa" w:w="1038"/>
          </w:tcPr>
          <w:p/>
        </w:tc>
        <w:tc>
          <w:tcPr>
            <w:tcW w:type="dxa" w:w="1038"/>
          </w:tcPr>
          <w:p/>
        </w:tc>
        <w:tc>
          <w:tcPr>
            <w:tcW w:type="dxa" w:w="1038"/>
          </w:tcPr>
          <w:p/>
        </w:tc>
        <w:tc>
          <w:tcPr>
            <w:tcW w:type="dxa" w:w="1038"/>
          </w:tcPr>
          <w:p/>
        </w:tc>
        <w:tc>
          <w:tcPr>
            <w:tcW w:type="dxa" w:w="1038"/>
          </w:tcPr>
          <w:p/>
        </w:tc>
      </w:tr>
    </w:tbl>
    <w:p>
      <w:pPr>
        <w:pStyle w:val="null3"/>
        <w:ind w:firstLine="480"/>
      </w:pPr>
      <w:r>
        <w:rPr/>
        <w:t>注：1.制造商为小型或微型企业时才需要填“制造商企业类型”栏,填写内容为“小型”或“微型”；</w:t>
      </w:r>
    </w:p>
    <w:p>
      <w:pPr>
        <w:pStyle w:val="null3"/>
        <w:ind w:firstLine="480"/>
      </w:pPr>
      <w:r>
        <w:rPr/>
        <w:t>2.“节能产品、环境标志产品”须填写认证证书编号，并在对应“节能产品”、“环境标志产品”栏中勾选，同时提供有效期内的证书复印件（加盖投标人公章）</w:t>
      </w:r>
    </w:p>
    <w:p>
      <w:pPr>
        <w:pStyle w:val="null3"/>
      </w:pPr>
      <w:r>
        <w:rPr/>
        <w:t xml:space="preserve"> 投标人名称（盖章）：__________________</w:t>
      </w:r>
    </w:p>
    <w:p>
      <w:pPr>
        <w:pStyle w:val="null3"/>
      </w:pPr>
      <w:r>
        <w:rPr/>
        <w:t>日期： 年 月 日</w:t>
      </w:r>
    </w:p>
    <w:p>
      <w:pPr>
        <w:pStyle w:val="null3"/>
        <w:ind w:firstLine="480"/>
      </w:pPr>
      <w:r>
        <w:rPr/>
        <w:t xml:space="preserve">  </w:t>
      </w:r>
    </w:p>
    <w:p>
      <w:pPr>
        <w:pStyle w:val="null3"/>
        <w:outlineLvl w:val="2"/>
      </w:pPr>
      <w:r>
        <w:rPr>
          <w:sz w:val="28"/>
          <w:b/>
        </w:rPr>
        <w:t>格式五：</w:t>
      </w:r>
    </w:p>
    <w:p>
      <w:pPr>
        <w:pStyle w:val="null3"/>
        <w:ind w:firstLine="480"/>
      </w:pPr>
      <w:r>
        <w:rPr/>
        <w:t>（投标人可使用下述格式，也可使用广东省工商行政管理局统一印制的法定代表人证明书格式）</w:t>
      </w:r>
    </w:p>
    <w:p>
      <w:pPr>
        <w:pStyle w:val="null3"/>
        <w:jc w:val="center"/>
        <w:outlineLvl w:val="3"/>
      </w:pPr>
      <w:r>
        <w:rPr>
          <w:sz w:val="24"/>
          <w:b/>
        </w:rPr>
        <w:t>法定代表人证明书</w:t>
      </w:r>
    </w:p>
    <w:p>
      <w:pPr>
        <w:pStyle w:val="null3"/>
        <w:ind w:firstLine="480"/>
      </w:pPr>
      <w:r>
        <w:rPr/>
        <w:t>_____________现任我单位_____________职务，为法定代表人，特此证明。</w:t>
      </w:r>
    </w:p>
    <w:p>
      <w:pPr>
        <w:pStyle w:val="null3"/>
        <w:ind w:firstLine="480"/>
      </w:pPr>
      <w:r>
        <w:rPr/>
        <w:t>有效期限：__________________</w:t>
      </w:r>
    </w:p>
    <w:p>
      <w:pPr>
        <w:pStyle w:val="null3"/>
        <w:ind w:firstLine="480"/>
      </w:pPr>
      <w:r>
        <w:rPr/>
        <w:t>附：代表人性别：_____年龄：_________ 身份证号码：__________________</w:t>
      </w:r>
    </w:p>
    <w:p>
      <w:pPr>
        <w:pStyle w:val="null3"/>
        <w:ind w:firstLine="480"/>
      </w:pPr>
      <w:r>
        <w:rPr/>
        <w:t>注册号码：____________________企业类型：____________________________</w:t>
      </w:r>
    </w:p>
    <w:p>
      <w:pPr>
        <w:pStyle w:val="null3"/>
        <w:ind w:firstLine="480"/>
      </w:pPr>
      <w:r>
        <w:rPr/>
        <w:t>经营范围：__________________________</w:t>
      </w:r>
    </w:p>
    <w:p>
      <w:pPr>
        <w:pStyle w:val="null3"/>
      </w:pPr>
      <w:r>
        <w:rPr/>
        <w:t xml:space="preserve"> 投标人名称（盖章）：__________________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格式六：</w:t>
      </w:r>
    </w:p>
    <w:p>
      <w:pPr>
        <w:pStyle w:val="null3"/>
        <w:jc w:val="center"/>
        <w:outlineLvl w:val="3"/>
      </w:pPr>
      <w:r>
        <w:rPr>
          <w:sz w:val="24"/>
          <w:b/>
        </w:rPr>
        <w:t>法定代表人授权书格式</w:t>
      </w:r>
    </w:p>
    <w:p>
      <w:pPr>
        <w:pStyle w:val="null3"/>
        <w:ind w:firstLine="480"/>
      </w:pPr>
      <w:r>
        <w:rPr/>
        <w:t>（对于银行、保险、电信、邮政、铁路等行业以及获得总公司投标授权的分公司，可以提供投标分支机构负责人授权书）</w:t>
      </w:r>
    </w:p>
    <w:p>
      <w:pPr>
        <w:pStyle w:val="null3"/>
        <w:jc w:val="center"/>
        <w:outlineLvl w:val="3"/>
      </w:pPr>
      <w:r>
        <w:rPr>
          <w:sz w:val="24"/>
          <w:b/>
        </w:rPr>
        <w:t>法定代表人授权书</w:t>
      </w:r>
    </w:p>
    <w:p>
      <w:pPr>
        <w:pStyle w:val="null3"/>
        <w:ind w:firstLine="480"/>
      </w:pPr>
      <w:r>
        <w:rPr/>
        <w:t>致：</w:t>
      </w:r>
      <w:r>
        <w:rPr/>
        <w:t>广东省政府采购中心</w:t>
      </w:r>
    </w:p>
    <w:p>
      <w:pPr>
        <w:pStyle w:val="null3"/>
        <w:ind w:firstLine="480"/>
      </w:pPr>
      <w:r>
        <w:rPr/>
        <w:t xml:space="preserve">本授权书声明：________是注册于 </w:t>
      </w:r>
      <w:r>
        <w:rPr>
          <w:u w:val="single"/>
        </w:rPr>
        <w:t>（国家或地区）</w:t>
      </w:r>
      <w:r>
        <w:rPr/>
        <w:t>的</w:t>
      </w:r>
      <w:r>
        <w:rPr>
          <w:u w:val="single"/>
        </w:rPr>
        <w:t>（投标人名称）</w:t>
      </w:r>
      <w:r>
        <w:rPr/>
        <w:t xml:space="preserve">的法定代表人，现任________职务，有效证件号码：________________。现授权 </w:t>
      </w:r>
      <w:r>
        <w:rPr>
          <w:u w:val="single"/>
        </w:rPr>
        <w:t>（姓名、职务）</w:t>
      </w:r>
      <w:r>
        <w:rPr/>
        <w:t xml:space="preserve"> 作为我公司的全权代理人，就“</w:t>
      </w:r>
      <w:r>
        <w:rPr/>
        <w:t>广东省河源监狱2025-2026年民警职工食堂整体外包服务项目</w:t>
      </w:r>
      <w:r>
        <w:rPr/>
        <w:t>”项目采购[采购项目编号为</w:t>
      </w:r>
      <w:r>
        <w:rPr/>
        <w:t>GPCGD252201FG156F</w:t>
      </w:r>
      <w:r>
        <w:rPr/>
        <w:t>]的投标和合同执行，以我方的名义处理一切与之有关的事宜。</w:t>
      </w:r>
    </w:p>
    <w:p>
      <w:pPr>
        <w:pStyle w:val="null3"/>
        <w:ind w:firstLine="480"/>
      </w:pPr>
      <w:r>
        <w:rPr/>
        <w:t>本授权书于________年________月________日签字生效，特此声明。</w:t>
      </w:r>
    </w:p>
    <w:p>
      <w:pPr>
        <w:pStyle w:val="null3"/>
      </w:pPr>
      <w:r>
        <w:rPr/>
        <w:t xml:space="preserve"> 投标人（盖章）：__________________</w:t>
      </w:r>
    </w:p>
    <w:p>
      <w:pPr>
        <w:pStyle w:val="null3"/>
      </w:pPr>
      <w:r>
        <w:rPr/>
        <w:t xml:space="preserve"> 地址：__________________</w:t>
      </w:r>
    </w:p>
    <w:p>
      <w:pPr>
        <w:pStyle w:val="null3"/>
      </w:pPr>
      <w:r>
        <w:rPr/>
        <w:t xml:space="preserve"> 法定代表人（签字或盖章）：__________________</w:t>
      </w:r>
    </w:p>
    <w:p>
      <w:pPr>
        <w:pStyle w:val="null3"/>
      </w:pPr>
      <w:r>
        <w:rPr/>
        <w:t xml:space="preserve"> 职务：__________________</w:t>
      </w:r>
    </w:p>
    <w:p>
      <w:pPr>
        <w:pStyle w:val="null3"/>
      </w:pPr>
      <w:r>
        <w:rPr/>
        <w:t xml:space="preserve"> 被授权人（签字或盖章）：__________________</w:t>
      </w:r>
    </w:p>
    <w:p>
      <w:pPr>
        <w:pStyle w:val="null3"/>
      </w:pPr>
      <w:r>
        <w:rPr/>
        <w:t xml:space="preserve"> 职务：__________________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格式七：</w:t>
      </w:r>
    </w:p>
    <w:p>
      <w:pPr>
        <w:pStyle w:val="null3"/>
        <w:jc w:val="center"/>
        <w:outlineLvl w:val="3"/>
      </w:pPr>
      <w:r>
        <w:rPr>
          <w:sz w:val="24"/>
          <w:b/>
        </w:rPr>
        <w:t>投标保证金</w:t>
      </w:r>
    </w:p>
    <w:p>
      <w:pPr>
        <w:pStyle w:val="null3"/>
        <w:ind w:firstLine="480"/>
      </w:pPr>
      <w:r>
        <w:rPr/>
        <w:t>采购文件要求递交投标保证金的，投标人应在此提供保证金的凭证的复印件。</w:t>
      </w:r>
    </w:p>
    <w:p>
      <w:pPr>
        <w:pStyle w:val="null3"/>
      </w:pPr>
      <w:r>
        <w:rPr/>
        <w:t xml:space="preserve">  </w:t>
      </w:r>
    </w:p>
    <w:p>
      <w:pPr>
        <w:pStyle w:val="null3"/>
        <w:outlineLvl w:val="2"/>
      </w:pPr>
      <w:r>
        <w:rPr>
          <w:sz w:val="28"/>
          <w:b/>
        </w:rPr>
        <w:t>格式八：</w:t>
      </w:r>
    </w:p>
    <w:p>
      <w:pPr>
        <w:pStyle w:val="null3"/>
        <w:jc w:val="center"/>
        <w:outlineLvl w:val="3"/>
      </w:pPr>
      <w:r>
        <w:rPr>
          <w:sz w:val="24"/>
          <w:b/>
        </w:rPr>
        <w:t>提供具有独立承担民事责任的能力的证明材料</w:t>
      </w:r>
    </w:p>
    <w:p>
      <w:pPr>
        <w:pStyle w:val="null3"/>
        <w:ind w:firstLine="480"/>
      </w:pPr>
      <w:r>
        <w:rPr/>
        <w:t xml:space="preserve">  </w:t>
      </w:r>
    </w:p>
    <w:p>
      <w:pPr>
        <w:pStyle w:val="null3"/>
        <w:outlineLvl w:val="2"/>
      </w:pPr>
      <w:r>
        <w:rPr>
          <w:sz w:val="28"/>
          <w:b/>
        </w:rPr>
        <w:t>格式九：</w:t>
      </w:r>
    </w:p>
    <w:p>
      <w:pPr>
        <w:pStyle w:val="null3"/>
        <w:jc w:val="center"/>
        <w:outlineLvl w:val="3"/>
      </w:pPr>
      <w:r>
        <w:rPr>
          <w:sz w:val="24"/>
          <w:b/>
        </w:rPr>
        <w:t>资格性审查要求的其他资质证明文件</w:t>
      </w:r>
    </w:p>
    <w:p>
      <w:pPr>
        <w:pStyle w:val="null3"/>
        <w:ind w:firstLine="480"/>
      </w:pPr>
      <w:r>
        <w:rPr/>
        <w:t>具有履行合同所必需的设备和专业技术能力</w:t>
      </w:r>
    </w:p>
    <w:p>
      <w:pPr>
        <w:pStyle w:val="null3"/>
      </w:pPr>
      <w:r>
        <w:rPr/>
        <w:t xml:space="preserve">  </w:t>
      </w:r>
    </w:p>
    <w:p>
      <w:pPr>
        <w:pStyle w:val="null3"/>
        <w:outlineLvl w:val="2"/>
      </w:pPr>
      <w:r>
        <w:rPr>
          <w:sz w:val="28"/>
          <w:b/>
        </w:rPr>
        <w:t>格式十：</w:t>
      </w:r>
    </w:p>
    <w:p>
      <w:pPr>
        <w:pStyle w:val="null3"/>
        <w:ind w:firstLine="480"/>
      </w:pPr>
      <w:r>
        <w:rPr/>
        <w:t>（对于采购需求写明“提供承诺”的条款，供应商可参照以下格式提供承诺）</w:t>
      </w:r>
    </w:p>
    <w:p>
      <w:pPr>
        <w:pStyle w:val="null3"/>
        <w:jc w:val="center"/>
        <w:outlineLvl w:val="3"/>
      </w:pPr>
      <w:r>
        <w:rPr>
          <w:sz w:val="24"/>
          <w:b/>
        </w:rPr>
        <w:t>承诺函</w:t>
      </w:r>
    </w:p>
    <w:p>
      <w:pPr>
        <w:pStyle w:val="null3"/>
        <w:ind w:firstLine="480"/>
      </w:pPr>
      <w:r>
        <w:rPr/>
        <w:t>致：</w:t>
      </w:r>
      <w:r>
        <w:rPr/>
        <w:t>广东省河源监狱</w:t>
      </w:r>
      <w:r>
        <w:br/>
      </w:r>
    </w:p>
    <w:p>
      <w:pPr>
        <w:pStyle w:val="null3"/>
        <w:ind w:firstLine="480"/>
      </w:pPr>
      <w:r>
        <w:rPr/>
        <w:t>对于__________________项目（项目编号：__________________），我方郑重承诺如下：</w:t>
      </w:r>
    </w:p>
    <w:p>
      <w:pPr>
        <w:pStyle w:val="null3"/>
        <w:ind w:firstLine="480"/>
      </w:pPr>
      <w:r>
        <w:rPr/>
        <w:t>如中标/成交，我方承诺严格落实采购文件以下条款：(建议逐条复制采购文件相关条款原文)</w:t>
      </w:r>
    </w:p>
    <w:p>
      <w:pPr>
        <w:pStyle w:val="null3"/>
        <w:ind w:firstLine="480"/>
      </w:pPr>
      <w:r>
        <w:rPr/>
        <w:t>（一）星号条款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（二）三角号条款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p>
    <w:p>
      <w:pPr>
        <w:pStyle w:val="null3"/>
        <w:ind w:firstLine="480"/>
      </w:pPr>
      <w:r>
        <w:rPr/>
        <w:t>（三）非星号、非三角号条款</w:t>
      </w:r>
    </w:p>
    <w:p>
      <w:pPr>
        <w:pStyle w:val="null3"/>
        <w:ind w:firstLine="480"/>
      </w:pPr>
      <w:r>
        <w:rPr/>
        <w:t>1.</w:t>
      </w:r>
    </w:p>
    <w:p>
      <w:pPr>
        <w:pStyle w:val="null3"/>
        <w:ind w:firstLine="480"/>
      </w:pPr>
      <w:r>
        <w:rPr/>
        <w:t>2.</w:t>
      </w:r>
    </w:p>
    <w:p>
      <w:pPr>
        <w:pStyle w:val="null3"/>
        <w:ind w:firstLine="480"/>
      </w:pPr>
      <w:r>
        <w:rPr/>
        <w:t>3.</w:t>
      </w:r>
    </w:p>
    <w:p>
      <w:pPr>
        <w:pStyle w:val="null3"/>
        <w:ind w:firstLine="480"/>
      </w:pPr>
      <w:r>
        <w:rPr/>
        <w:t>.........</w:t>
      </w:r>
      <w:r>
        <w:br/>
      </w:r>
    </w:p>
    <w:p>
      <w:pPr>
        <w:pStyle w:val="null3"/>
        <w:ind w:firstLine="480"/>
      </w:pPr>
      <w:r>
        <w:rPr/>
        <w:t>特此承诺。</w:t>
      </w:r>
    </w:p>
    <w:p>
      <w:pPr>
        <w:pStyle w:val="null3"/>
      </w:pPr>
      <w:r>
        <w:rPr/>
        <w:t xml:space="preserve"> 供应商名称（盖章）：__________________</w:t>
      </w:r>
    </w:p>
    <w:p>
      <w:pPr>
        <w:pStyle w:val="null3"/>
      </w:pPr>
      <w:r>
        <w:rPr/>
        <w:t xml:space="preserve"> 日期： 年 月 日</w:t>
      </w:r>
    </w:p>
    <w:p>
      <w:pPr>
        <w:pStyle w:val="null3"/>
        <w:ind w:firstLine="480"/>
      </w:pPr>
      <w:r>
        <w:rPr/>
        <w:t xml:space="preserve">  </w:t>
      </w:r>
    </w:p>
    <w:p>
      <w:pPr>
        <w:pStyle w:val="null3"/>
        <w:outlineLvl w:val="2"/>
      </w:pPr>
      <w:r>
        <w:rPr>
          <w:sz w:val="28"/>
          <w:b/>
        </w:rPr>
        <w:t>格式十一：</w:t>
      </w:r>
    </w:p>
    <w:p>
      <w:pPr>
        <w:pStyle w:val="null3"/>
        <w:ind w:firstLine="480"/>
      </w:pPr>
      <w:r>
        <w:rPr/>
        <w:t>（以下格式文件由供应商根据需要选用）</w:t>
      </w:r>
    </w:p>
    <w:p>
      <w:pPr>
        <w:pStyle w:val="null3"/>
        <w:ind w:firstLine="480"/>
      </w:pPr>
      <w:r>
        <w:rPr/>
        <w:t>中小企业声明函（所投产品制造商为中小企业时提交本函，所属行业应符合采购文件中明确的本项目所属行业）</w:t>
      </w:r>
    </w:p>
    <w:p>
      <w:pPr>
        <w:pStyle w:val="null3"/>
        <w:jc w:val="center"/>
        <w:outlineLvl w:val="3"/>
      </w:pPr>
      <w:r>
        <w:rPr>
          <w:sz w:val="24"/>
          <w:b/>
        </w:rPr>
        <w:t>中小企业声明函（货物）</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行业；制造商为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 xml:space="preserve"> 2：投标人应当对其出具的《中小企业声明函》真实性负责，投标人出具的《中小企业声明函》内容不实的，属于提供虚假材料谋取中标。在实际操作中，投标人希望获得中小企业扶持政策支持的，应从制造商处获得充分、准确的信息。对相关制造商信息了解不充分，或者不能确定相关信息真实、准确的，不建议出具《中小企业声明函》。</w:t>
      </w:r>
    </w:p>
    <w:p>
      <w:pPr>
        <w:pStyle w:val="null3"/>
        <w:ind w:firstLine="480"/>
      </w:pPr>
      <w:r>
        <w:rPr/>
        <w:t xml:space="preserve">  </w:t>
      </w:r>
    </w:p>
    <w:p>
      <w:pPr>
        <w:pStyle w:val="null3"/>
        <w:ind w:firstLine="480"/>
      </w:pPr>
      <w:r>
        <w:rPr/>
        <w:t>中小企业声明函（承建本项目工程为中小企业或者承接本项目服务为中小企业时提交本函，所属行业应符合采购文件中明确的本项目所属行业）</w:t>
      </w:r>
    </w:p>
    <w:p>
      <w:pPr>
        <w:pStyle w:val="null3"/>
        <w:jc w:val="center"/>
        <w:outlineLvl w:val="3"/>
      </w:pPr>
      <w:r>
        <w:rPr>
          <w:sz w:val="24"/>
          <w:b/>
        </w:rPr>
        <w:t>中小企业声明函（工程、服务）</w:t>
      </w:r>
    </w:p>
    <w:p>
      <w:pPr>
        <w:pStyle w:val="null3"/>
        <w:ind w:firstLine="480"/>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pPr>
      <w:r>
        <w:rPr/>
        <w:t xml:space="preserve"> 1.</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 xml:space="preserve"> 2.</w:t>
      </w:r>
      <w:r>
        <w:rPr>
          <w:u w:val="single"/>
        </w:rPr>
        <w:t>（标的名称）</w:t>
      </w:r>
      <w:r>
        <w:rPr/>
        <w:t>，属于</w:t>
      </w:r>
      <w:r>
        <w:rPr>
          <w:u w:val="single"/>
        </w:rPr>
        <w:t>（采购文件中明确的所属行业）</w:t>
      </w:r>
      <w:r>
        <w:rPr/>
        <w:t>行业；承建（承接）企业为</w:t>
      </w:r>
      <w:r>
        <w:rPr>
          <w:u w:val="single"/>
        </w:rPr>
        <w:t>（企业名称）</w:t>
      </w:r>
      <w:r>
        <w:rPr/>
        <w:t>，从业人员__________________人，营业收入为__________________万元，资产总额为__________________万元</w:t>
      </w:r>
      <w:r>
        <w:rPr>
          <w:sz w:val="7"/>
        </w:rPr>
        <w:t>1</w:t>
      </w:r>
      <w:r>
        <w:rPr/>
        <w:t>，属于</w:t>
      </w:r>
      <w:r>
        <w:rPr>
          <w:u w:val="single"/>
        </w:rPr>
        <w:t>（中型企业、小型企业、微型企业）</w:t>
      </w:r>
      <w:r>
        <w:rPr/>
        <w:t>；</w:t>
      </w:r>
    </w:p>
    <w:p>
      <w:pPr>
        <w:pStyle w:val="null3"/>
        <w:ind w:firstLine="480"/>
      </w:pPr>
      <w:r>
        <w:rPr/>
        <w:t>……</w:t>
      </w:r>
    </w:p>
    <w:p>
      <w:pPr>
        <w:pStyle w:val="null3"/>
        <w:ind w:firstLine="480"/>
      </w:pPr>
      <w:r>
        <w:rPr/>
        <w:t>以上企业，不属于大企业的分支机构，不存在控股股东为大企业的情形，也不存在与大企业的负责人为同一人的情形。</w:t>
      </w:r>
    </w:p>
    <w:p>
      <w:pPr>
        <w:pStyle w:val="null3"/>
        <w:ind w:firstLine="480"/>
      </w:pPr>
      <w:r>
        <w:rPr/>
        <w:t>本企业对上述声明内容的真实性负责。如有虚假，将依法承担相应责任。</w:t>
      </w:r>
    </w:p>
    <w:p>
      <w:pPr>
        <w:pStyle w:val="null3"/>
      </w:pPr>
      <w:r>
        <w:rPr/>
        <w:t xml:space="preserve"> 企业名称（盖章）：__________________</w:t>
      </w:r>
    </w:p>
    <w:p>
      <w:pPr>
        <w:pStyle w:val="null3"/>
      </w:pPr>
      <w:r>
        <w:rPr/>
        <w:t xml:space="preserve"> 日期： 年 月 日</w:t>
      </w:r>
    </w:p>
    <w:p>
      <w:pPr>
        <w:pStyle w:val="null3"/>
        <w:ind w:firstLine="480"/>
      </w:pPr>
      <w:r>
        <w:rPr/>
        <w:t>1：从业人员、营业收入、资产总额填报上一年度数据，无上一年度数据的新成立企业可不填报。</w:t>
      </w:r>
    </w:p>
    <w:p>
      <w:pPr>
        <w:pStyle w:val="null3"/>
        <w:ind w:firstLine="480"/>
      </w:pPr>
      <w:r>
        <w:rPr/>
        <w:t>2：投标人应当自行核实是否属于小微企业，并认真填写声明函，若有虚假将追究其责任。</w:t>
      </w:r>
    </w:p>
    <w:p>
      <w:pPr>
        <w:pStyle w:val="null3"/>
        <w:ind w:firstLine="480"/>
      </w:pPr>
      <w:r>
        <w:rPr/>
        <w:t xml:space="preserve">  </w:t>
      </w:r>
    </w:p>
    <w:p>
      <w:pPr>
        <w:pStyle w:val="null3"/>
        <w:outlineLvl w:val="2"/>
      </w:pPr>
      <w:r>
        <w:rPr>
          <w:sz w:val="28"/>
          <w:b/>
        </w:rPr>
        <w:t>格式十二：</w:t>
      </w:r>
    </w:p>
    <w:p>
      <w:pPr>
        <w:pStyle w:val="null3"/>
        <w:ind w:firstLine="480"/>
      </w:pPr>
      <w:r>
        <w:rPr/>
        <w:t>（以下格式文件由供应商根据需要选用）</w:t>
      </w:r>
    </w:p>
    <w:p>
      <w:pPr>
        <w:pStyle w:val="null3"/>
        <w:jc w:val="center"/>
        <w:outlineLvl w:val="3"/>
      </w:pPr>
      <w:r>
        <w:rPr>
          <w:sz w:val="24"/>
          <w:b/>
        </w:rPr>
        <w:t>监狱企业</w:t>
      </w:r>
    </w:p>
    <w:p>
      <w:pPr>
        <w:pStyle w:val="null3"/>
        <w:ind w:firstLine="480"/>
      </w:pPr>
      <w:r>
        <w:rPr/>
        <w:t>提供由监狱管理局、戒毒管理局（含新疆生产建设兵团）出具的属于监狱企业的证明文件。</w:t>
      </w:r>
    </w:p>
    <w:p>
      <w:pPr>
        <w:pStyle w:val="null3"/>
        <w:ind w:firstLine="480"/>
      </w:pPr>
      <w:r>
        <w:rPr/>
        <w:t xml:space="preserve">  </w:t>
      </w:r>
    </w:p>
    <w:p>
      <w:pPr>
        <w:pStyle w:val="null3"/>
        <w:outlineLvl w:val="2"/>
      </w:pPr>
      <w:r>
        <w:rPr>
          <w:sz w:val="28"/>
          <w:b/>
        </w:rPr>
        <w:t>格式十三：</w:t>
      </w:r>
    </w:p>
    <w:p>
      <w:pPr>
        <w:pStyle w:val="null3"/>
        <w:ind w:firstLine="480"/>
      </w:pPr>
      <w:r>
        <w:rPr/>
        <w:t>（以下格式文件由供应商根据需要选用）</w:t>
      </w:r>
    </w:p>
    <w:p>
      <w:pPr>
        <w:pStyle w:val="null3"/>
        <w:jc w:val="center"/>
        <w:outlineLvl w:val="3"/>
      </w:pPr>
      <w:r>
        <w:rPr>
          <w:sz w:val="24"/>
          <w:b/>
        </w:rPr>
        <w:t>残疾人福利性单位声明函</w:t>
      </w:r>
    </w:p>
    <w:p>
      <w:pPr>
        <w:pStyle w:val="null3"/>
        <w:ind w:firstLine="480"/>
      </w:pPr>
      <w: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null3"/>
        <w:ind w:firstLine="480"/>
      </w:pPr>
      <w:r>
        <w:rPr/>
        <w:t>本单位对上述声明的真实性负责。如有虚假，将依法承担相应责任。</w:t>
      </w:r>
    </w:p>
    <w:p>
      <w:pPr>
        <w:pStyle w:val="null3"/>
      </w:pPr>
      <w:r>
        <w:rPr/>
        <w:t xml:space="preserve"> 单位名称（盖章）：__________________</w:t>
      </w:r>
    </w:p>
    <w:p>
      <w:pPr>
        <w:pStyle w:val="null3"/>
      </w:pPr>
      <w:r>
        <w:rPr/>
        <w:t xml:space="preserve"> 日期： 年 月 日</w:t>
      </w:r>
    </w:p>
    <w:p>
      <w:pPr>
        <w:pStyle w:val="null3"/>
        <w:ind w:firstLine="480"/>
      </w:pPr>
      <w:r>
        <w:rPr/>
        <w:t>注：本函未填写或未勾选视作未做声明。</w:t>
      </w:r>
    </w:p>
    <w:p>
      <w:pPr>
        <w:pStyle w:val="null3"/>
        <w:ind w:firstLine="480"/>
      </w:pPr>
      <w:r>
        <w:rPr/>
        <w:t xml:space="preserve">  </w:t>
      </w:r>
    </w:p>
    <w:p>
      <w:pPr>
        <w:pStyle w:val="null3"/>
        <w:outlineLvl w:val="2"/>
      </w:pPr>
      <w:r>
        <w:rPr>
          <w:sz w:val="28"/>
          <w:b/>
        </w:rPr>
        <w:t>格式十四：</w:t>
      </w:r>
    </w:p>
    <w:p>
      <w:pPr>
        <w:pStyle w:val="null3"/>
        <w:ind w:firstLine="480"/>
      </w:pPr>
      <w:r>
        <w:rPr/>
        <w:t>（以下格式文件由供应商根据需要选用）</w:t>
      </w:r>
    </w:p>
    <w:p>
      <w:pPr>
        <w:pStyle w:val="null3"/>
        <w:jc w:val="center"/>
        <w:outlineLvl w:val="3"/>
      </w:pPr>
      <w:r>
        <w:rPr>
          <w:sz w:val="24"/>
          <w:b/>
        </w:rPr>
        <w:t>联合体共同投标协议书</w:t>
      </w:r>
    </w:p>
    <w:p>
      <w:pPr>
        <w:pStyle w:val="null3"/>
        <w:ind w:firstLine="480"/>
      </w:pPr>
      <w:r>
        <w:rPr/>
        <w:t>立约方：</w:t>
      </w:r>
      <w:r>
        <w:rPr>
          <w:u w:val="single"/>
        </w:rPr>
        <w:t>（甲公司全称）</w:t>
      </w:r>
    </w:p>
    <w:p>
      <w:pPr>
        <w:pStyle w:val="null3"/>
        <w:ind w:firstLine="480"/>
      </w:pPr>
      <w:r>
        <w:rPr>
          <w:u w:val="single"/>
        </w:rPr>
        <w:t>（乙公司全称）</w:t>
      </w:r>
    </w:p>
    <w:p>
      <w:pPr>
        <w:pStyle w:val="null3"/>
        <w:ind w:firstLine="480"/>
      </w:pPr>
      <w:r>
        <w:rPr>
          <w:u w:val="single"/>
        </w:rPr>
        <w:t>（……公司全称）</w:t>
      </w:r>
    </w:p>
    <w:p>
      <w:pPr>
        <w:pStyle w:val="null3"/>
        <w:ind w:firstLine="480"/>
      </w:pPr>
      <w:r>
        <w:rPr>
          <w:u w:val="single"/>
        </w:rPr>
        <w:t>（甲公司全称）、（乙公司全称）、（……公司全称）</w:t>
      </w:r>
      <w:r>
        <w:rPr/>
        <w:t>自愿组成联合体，以一个投标人的身份共同参加（采购项目名称）（采购项目编号）的响应活动。经各方充分协商一致，就项目的响应和合同实施阶段的有关事务协商一致订立协议如下：</w:t>
      </w:r>
    </w:p>
    <w:p>
      <w:pPr>
        <w:pStyle w:val="null3"/>
        <w:ind w:firstLine="480"/>
      </w:pPr>
      <w:r>
        <w:rPr/>
        <w:t>一、联合体各方关系</w:t>
      </w:r>
    </w:p>
    <w:p>
      <w:pPr>
        <w:pStyle w:val="null3"/>
        <w:ind w:firstLine="480"/>
      </w:pPr>
      <w:r>
        <w:rPr>
          <w:u w:val="single"/>
        </w:rPr>
        <w:t>（甲公司全称）、（乙公司全称）、（……公司全称）</w:t>
      </w:r>
      <w:r>
        <w:rPr/>
        <w:t>共同组成一个联合体，以一个投标人的身份共同参加本项目的响应。（甲公司全称）、（乙公司全称）、（……公司全称）作为联合体成员，若中标，联合体各方共同与（采购人）签订政府采购合同。</w:t>
      </w:r>
    </w:p>
    <w:p>
      <w:pPr>
        <w:pStyle w:val="null3"/>
        <w:ind w:firstLine="480"/>
      </w:pPr>
      <w:r>
        <w:rPr/>
        <w:t>二、联合体内部有关事项约定如下：</w:t>
      </w:r>
    </w:p>
    <w:p>
      <w:pPr>
        <w:pStyle w:val="null3"/>
        <w:ind w:firstLine="480"/>
      </w:pPr>
      <w:r>
        <w:rPr/>
        <w:t>1.（甲公司全称）作为联合体的牵头单位，代表联合体双方负责投标和合同实施阶段的主办、协调工作。</w:t>
      </w:r>
    </w:p>
    <w:p>
      <w:pPr>
        <w:pStyle w:val="null3"/>
        <w:ind w:firstLine="480"/>
      </w:pPr>
      <w:r>
        <w:rPr/>
        <w:t xml:space="preserve"> 2.联合体将严格按照文件的各项要求，递交投标文件，切实执行一切合同文件，共同承担合同规定的一切义务和责任，同时按照内部职责的划分，承担自身所负的责任和风险，在法律上承担连带责任。</w:t>
      </w:r>
    </w:p>
    <w:p>
      <w:pPr>
        <w:pStyle w:val="null3"/>
        <w:ind w:firstLine="480"/>
      </w:pPr>
      <w:r>
        <w:rPr/>
        <w:t>3.如果本联合体中标，</w:t>
      </w:r>
      <w:r>
        <w:rPr>
          <w:u w:val="single"/>
        </w:rPr>
        <w:t>（甲公司全称）</w:t>
      </w:r>
      <w:r>
        <w:rPr/>
        <w:t>负责本项目___________部分，</w:t>
      </w:r>
      <w:r>
        <w:rPr>
          <w:u w:val="single"/>
        </w:rPr>
        <w:t>（乙公司全称）</w:t>
      </w:r>
      <w:r>
        <w:rPr/>
        <w:t>负责本项目___________部分。</w:t>
      </w:r>
    </w:p>
    <w:p>
      <w:pPr>
        <w:pStyle w:val="null3"/>
        <w:ind w:firstLine="480"/>
      </w:pPr>
      <w:r>
        <w:rPr/>
        <w:t>4.如中标，联合体各方共同与（采购人）签订合同书，并就中标项目向采购人负责有连带的和各自的法律责任；</w:t>
      </w:r>
    </w:p>
    <w:p>
      <w:pPr>
        <w:pStyle w:val="null3"/>
        <w:ind w:firstLine="480"/>
      </w:pPr>
      <w:r>
        <w:rPr/>
        <w:t>5.联合体成员（公司全称）为（请填写：小型、微型）企业，将承担合同总金额_____%的工作内容（联合体成员中有小型、微型企业时适用）。</w:t>
      </w:r>
    </w:p>
    <w:p>
      <w:pPr>
        <w:pStyle w:val="null3"/>
        <w:ind w:firstLine="480"/>
      </w:pPr>
      <w:r>
        <w:rPr/>
        <w:t xml:space="preserve"> 三、联合体各方不得再以自己名义参与本采购包响应，联合体各方不能作为其它联合体或单独响应单位的项目组成员参加本采购包响应。因发生上述问题导致联合体响应成为无效报价，联合体的其他成员可追究其违约责任和经济损失。</w:t>
      </w:r>
    </w:p>
    <w:p>
      <w:pPr>
        <w:pStyle w:val="null3"/>
        <w:ind w:firstLine="480"/>
      </w:pPr>
      <w:r>
        <w:rPr/>
        <w:t>四、联合体如因违约过失责任而导致采购人经济损失或被索赔时，本联合体任何一方均同意无条件优先清偿采购人的一切债务和经济赔偿。</w:t>
      </w:r>
    </w:p>
    <w:p>
      <w:pPr>
        <w:pStyle w:val="null3"/>
        <w:ind w:firstLine="480"/>
      </w:pPr>
      <w:r>
        <w:rPr/>
        <w:t>五、本协议在自签署之日起生效，有效期内有效，如获中标资格，合同有效期延续至合同履行完毕之日。</w:t>
      </w:r>
    </w:p>
    <w:p>
      <w:pPr>
        <w:pStyle w:val="null3"/>
        <w:ind w:firstLine="480"/>
      </w:pPr>
      <w:r>
        <w:rPr/>
        <w:t>六、本协议书正本一式_____份，随投标文件装订_____份，送采购人_____份，联合体成员各一份；副本一式_____份，联合体成员各执_____份。</w:t>
      </w:r>
    </w:p>
    <w:p>
      <w:pPr>
        <w:pStyle w:val="null3"/>
      </w:pPr>
      <w:r>
        <w:rPr/>
        <w:t xml:space="preserve"> 甲公司全称：____（盖章）________，乙公司全称：____（盖章）________，……公司全称：____（盖章）________，</w:t>
      </w:r>
    </w:p>
    <w:p>
      <w:pPr>
        <w:pStyle w:val="null3"/>
      </w:pPr>
      <w:r>
        <w:rPr/>
        <w:t xml:space="preserve"> ____年____月 ____日，____年____月____日，____年____月____日</w:t>
      </w:r>
    </w:p>
    <w:p>
      <w:pPr>
        <w:pStyle w:val="null3"/>
        <w:ind w:firstLine="480"/>
      </w:pPr>
      <w:r>
        <w:rPr/>
        <w:t>注：1．联合响应时需签本协议，联合体各方成员应在本协议上共同盖章确认。</w:t>
      </w:r>
    </w:p>
    <w:p>
      <w:pPr>
        <w:pStyle w:val="null3"/>
        <w:ind w:firstLine="480"/>
      </w:pPr>
      <w:r>
        <w:rPr/>
        <w:t>2．本协议内容不得擅自修改。此协议将作为签订合同的附件之一。</w:t>
      </w:r>
    </w:p>
    <w:p>
      <w:pPr>
        <w:pStyle w:val="null3"/>
        <w:ind w:firstLine="480"/>
      </w:pPr>
      <w:r>
        <w:rPr/>
        <w:t xml:space="preserve">  </w:t>
      </w:r>
    </w:p>
    <w:p>
      <w:pPr>
        <w:pStyle w:val="null3"/>
        <w:outlineLvl w:val="2"/>
      </w:pPr>
      <w:r>
        <w:rPr>
          <w:sz w:val="28"/>
          <w:b/>
        </w:rPr>
        <w:t>格式十五：</w:t>
      </w:r>
    </w:p>
    <w:p>
      <w:pPr>
        <w:pStyle w:val="null3"/>
        <w:ind w:firstLine="480"/>
      </w:pPr>
      <w:r>
        <w:rPr/>
        <w:t>（以下格式文件由供应商根据需要选用）</w:t>
      </w:r>
    </w:p>
    <w:p>
      <w:pPr>
        <w:pStyle w:val="null3"/>
        <w:jc w:val="center"/>
        <w:outlineLvl w:val="3"/>
      </w:pPr>
      <w:r>
        <w:rPr>
          <w:sz w:val="24"/>
          <w:b/>
        </w:rPr>
        <w:t>投标人业绩情况表</w:t>
      </w:r>
    </w:p>
    <w:tbl>
      <w:tblPr>
        <w:tblW w:w="0" w:type="auto"/>
        <w:tblBorders>
          <w:top w:val="single"/>
          <w:left w:val="single"/>
          <w:bottom w:val="single"/>
          <w:right w:val="single"/>
          <w:insideH w:val="single"/>
          <w:insideV w:val="single"/>
        </w:tblBorders>
      </w:tblPr>
      <w:tblGrid>
        <w:gridCol w:w="1384"/>
        <w:gridCol w:w="1384"/>
        <w:gridCol w:w="1384"/>
        <w:gridCol w:w="1384"/>
        <w:gridCol w:w="1384"/>
        <w:gridCol w:w="1384"/>
      </w:tblGrid>
      <w:tr>
        <w:tc>
          <w:tcPr>
            <w:tcW w:type="dxa" w:w="1384"/>
          </w:tcPr>
          <w:p>
            <w:pPr>
              <w:pStyle w:val="null3"/>
            </w:pPr>
            <w:r>
              <w:rPr/>
              <w:t>序号</w:t>
            </w:r>
          </w:p>
        </w:tc>
        <w:tc>
          <w:tcPr>
            <w:tcW w:type="dxa" w:w="1384"/>
          </w:tcPr>
          <w:p>
            <w:pPr>
              <w:pStyle w:val="null3"/>
            </w:pPr>
            <w:r>
              <w:rPr/>
              <w:t>客户名称</w:t>
            </w:r>
          </w:p>
        </w:tc>
        <w:tc>
          <w:tcPr>
            <w:tcW w:type="dxa" w:w="1384"/>
          </w:tcPr>
          <w:p>
            <w:pPr>
              <w:pStyle w:val="null3"/>
            </w:pPr>
            <w:r>
              <w:rPr/>
              <w:t>项目名称及合同金额（万元）</w:t>
            </w:r>
          </w:p>
        </w:tc>
        <w:tc>
          <w:tcPr>
            <w:tcW w:type="dxa" w:w="1384"/>
          </w:tcPr>
          <w:p>
            <w:pPr>
              <w:pStyle w:val="null3"/>
            </w:pPr>
            <w:r>
              <w:rPr/>
              <w:t>签订合同时间</w:t>
            </w:r>
          </w:p>
        </w:tc>
        <w:tc>
          <w:tcPr>
            <w:tcW w:type="dxa" w:w="1384"/>
          </w:tcPr>
          <w:p>
            <w:pPr>
              <w:pStyle w:val="null3"/>
            </w:pPr>
            <w:r>
              <w:rPr/>
              <w:t>竣工验收报告时间</w:t>
            </w:r>
          </w:p>
        </w:tc>
        <w:tc>
          <w:tcPr>
            <w:tcW w:type="dxa" w:w="1384"/>
          </w:tcPr>
          <w:p>
            <w:pPr>
              <w:pStyle w:val="null3"/>
            </w:pPr>
            <w:r>
              <w:rPr/>
              <w:t>联系人及电话</w:t>
            </w:r>
          </w:p>
        </w:tc>
      </w:tr>
      <w:tr>
        <w:tc>
          <w:tcPr>
            <w:tcW w:type="dxa" w:w="1384"/>
          </w:tcPr>
          <w:p>
            <w:pPr>
              <w:pStyle w:val="null3"/>
            </w:pPr>
            <w:r>
              <w:rPr/>
              <w:t>1</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2</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3</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4</w:t>
            </w:r>
          </w:p>
        </w:tc>
        <w:tc>
          <w:tcPr>
            <w:tcW w:type="dxa" w:w="1384"/>
          </w:tcPr>
          <w:p/>
        </w:tc>
        <w:tc>
          <w:tcPr>
            <w:tcW w:type="dxa" w:w="1384"/>
          </w:tcPr>
          <w:p/>
        </w:tc>
        <w:tc>
          <w:tcPr>
            <w:tcW w:type="dxa" w:w="1384"/>
          </w:tcPr>
          <w:p/>
        </w:tc>
        <w:tc>
          <w:tcPr>
            <w:tcW w:type="dxa" w:w="1384"/>
          </w:tcPr>
          <w:p/>
        </w:tc>
        <w:tc>
          <w:tcPr>
            <w:tcW w:type="dxa" w:w="1384"/>
          </w:tcPr>
          <w:p/>
        </w:tc>
      </w:tr>
      <w:tr>
        <w:tc>
          <w:tcPr>
            <w:tcW w:type="dxa" w:w="1384"/>
          </w:tcPr>
          <w:p>
            <w:pPr>
              <w:pStyle w:val="null3"/>
            </w:pPr>
            <w:r>
              <w:rPr/>
              <w:t xml:space="preserve"> …</w:t>
            </w:r>
          </w:p>
        </w:tc>
        <w:tc>
          <w:tcPr>
            <w:tcW w:type="dxa" w:w="1384"/>
          </w:tcPr>
          <w:p/>
        </w:tc>
        <w:tc>
          <w:tcPr>
            <w:tcW w:type="dxa" w:w="1384"/>
          </w:tcPr>
          <w:p/>
        </w:tc>
        <w:tc>
          <w:tcPr>
            <w:tcW w:type="dxa" w:w="1384"/>
          </w:tcPr>
          <w:p/>
        </w:tc>
        <w:tc>
          <w:tcPr>
            <w:tcW w:type="dxa" w:w="1384"/>
          </w:tcPr>
          <w:p/>
        </w:tc>
        <w:tc>
          <w:tcPr>
            <w:tcW w:type="dxa" w:w="1384"/>
          </w:tcPr>
          <w:p/>
        </w:tc>
      </w:tr>
    </w:tbl>
    <w:p>
      <w:pPr>
        <w:pStyle w:val="null3"/>
        <w:ind w:firstLine="480"/>
      </w:pPr>
      <w:r>
        <w:rPr/>
        <w:t>根据上述业绩情况，按招标文件要求附销售或服务合同复印件及评审标准要求的证明材料。</w:t>
      </w:r>
    </w:p>
    <w:p>
      <w:pPr>
        <w:pStyle w:val="null3"/>
        <w:ind w:firstLine="480"/>
      </w:pPr>
      <w:r>
        <w:rPr/>
        <w:t xml:space="preserve">  </w:t>
      </w:r>
    </w:p>
    <w:p>
      <w:pPr>
        <w:pStyle w:val="null3"/>
        <w:outlineLvl w:val="2"/>
      </w:pPr>
      <w:r>
        <w:rPr>
          <w:sz w:val="28"/>
          <w:b/>
        </w:rPr>
        <w:t>格式十六：</w:t>
      </w:r>
    </w:p>
    <w:p>
      <w:pPr>
        <w:pStyle w:val="null3"/>
        <w:jc w:val="center"/>
        <w:outlineLvl w:val="3"/>
      </w:pPr>
      <w:r>
        <w:rPr>
          <w:sz w:val="24"/>
          <w:b/>
        </w:rPr>
        <w:t>《技术和服务要求响应表》</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pPr>
            <w:r>
              <w:rPr/>
              <w:t>序号</w:t>
            </w:r>
          </w:p>
        </w:tc>
        <w:tc>
          <w:tcPr>
            <w:tcW w:type="dxa" w:w="923"/>
          </w:tcPr>
          <w:p>
            <w:pPr>
              <w:pStyle w:val="null3"/>
            </w:pPr>
            <w:r>
              <w:rPr/>
              <w:t>标的名称</w:t>
            </w:r>
          </w:p>
        </w:tc>
        <w:tc>
          <w:tcPr>
            <w:tcW w:type="dxa" w:w="923"/>
          </w:tcPr>
          <w:p>
            <w:pPr>
              <w:pStyle w:val="null3"/>
            </w:pPr>
            <w:r>
              <w:rPr/>
              <w:t>参数性质</w:t>
            </w:r>
          </w:p>
        </w:tc>
        <w:tc>
          <w:tcPr>
            <w:tcW w:type="dxa" w:w="923"/>
          </w:tcPr>
          <w:p>
            <w:pPr>
              <w:pStyle w:val="null3"/>
            </w:pPr>
            <w:r>
              <w:rPr/>
              <w:t>采购文件规定的技术和服务要求</w:t>
            </w:r>
          </w:p>
        </w:tc>
        <w:tc>
          <w:tcPr>
            <w:tcW w:type="dxa" w:w="923"/>
          </w:tcPr>
          <w:p>
            <w:pPr>
              <w:pStyle w:val="null3"/>
            </w:pPr>
            <w:r>
              <w:rPr/>
              <w:t>投标文件响应的具体内容</w:t>
            </w:r>
          </w:p>
        </w:tc>
        <w:tc>
          <w:tcPr>
            <w:tcW w:type="dxa" w:w="923"/>
          </w:tcPr>
          <w:p>
            <w:pPr>
              <w:pStyle w:val="null3"/>
            </w:pPr>
            <w:r>
              <w:rPr/>
              <w:t>型号</w:t>
            </w:r>
          </w:p>
        </w:tc>
        <w:tc>
          <w:tcPr>
            <w:tcW w:type="dxa" w:w="923"/>
          </w:tcPr>
          <w:p>
            <w:pPr>
              <w:pStyle w:val="null3"/>
            </w:pPr>
            <w:r>
              <w:rPr/>
              <w:t>是否偏离</w:t>
            </w:r>
          </w:p>
        </w:tc>
        <w:tc>
          <w:tcPr>
            <w:tcW w:type="dxa" w:w="923"/>
          </w:tcPr>
          <w:p>
            <w:pPr>
              <w:pStyle w:val="null3"/>
            </w:pPr>
            <w:r>
              <w:rPr/>
              <w:t>证明文件所在位置</w:t>
            </w:r>
          </w:p>
        </w:tc>
        <w:tc>
          <w:tcPr>
            <w:tcW w:type="dxa" w:w="923"/>
          </w:tcPr>
          <w:p>
            <w:pPr>
              <w:pStyle w:val="null3"/>
            </w:pPr>
            <w:r>
              <w:rPr/>
              <w:t>备注</w:t>
            </w:r>
          </w:p>
        </w:tc>
      </w:tr>
      <w:tr>
        <w:tc>
          <w:tcPr>
            <w:tcW w:type="dxa" w:w="923"/>
          </w:tcPr>
          <w:p>
            <w:pPr>
              <w:pStyle w:val="null3"/>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2</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3</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4</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5</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6</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pPr>
      <w:r>
        <w:rPr/>
        <w:t>说明：</w:t>
      </w:r>
    </w:p>
    <w:p>
      <w:pPr>
        <w:pStyle w:val="null3"/>
        <w:ind w:firstLine="480"/>
      </w:pPr>
      <w:r>
        <w:rPr/>
        <w:t xml:space="preserve"> 1.“采购文件规定的技术和服务要求”项下填写的内容应与招标文件中采购需求的 “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 xml:space="preserve"> 2.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3. “是否偏离”项下应按下列规定填写：优于的，填写“正偏离”；符合的，填写“无偏离”；低于的，填写“负偏离”。</w:t>
      </w:r>
    </w:p>
    <w:p>
      <w:pPr>
        <w:pStyle w:val="null3"/>
        <w:ind w:firstLine="480"/>
      </w:pPr>
      <w:r>
        <w:rPr/>
        <w:t>4.“备注”处可填写偏离情况的说明。</w:t>
      </w:r>
    </w:p>
    <w:p>
      <w:pPr>
        <w:pStyle w:val="null3"/>
        <w:ind w:firstLine="480"/>
      </w:pPr>
      <w:r>
        <w:rPr/>
        <w:t xml:space="preserve">  </w:t>
      </w:r>
    </w:p>
    <w:p>
      <w:pPr>
        <w:pStyle w:val="null3"/>
        <w:outlineLvl w:val="2"/>
      </w:pPr>
      <w:r>
        <w:rPr>
          <w:sz w:val="28"/>
          <w:b/>
        </w:rPr>
        <w:t>格式十七：</w:t>
      </w:r>
    </w:p>
    <w:p>
      <w:pPr>
        <w:pStyle w:val="null3"/>
        <w:jc w:val="center"/>
        <w:outlineLvl w:val="3"/>
      </w:pPr>
      <w:r>
        <w:rPr>
          <w:sz w:val="24"/>
          <w:b/>
        </w:rPr>
        <w:t>《商务条件响应表》</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t xml:space="preserve"> 序号</w:t>
            </w:r>
          </w:p>
        </w:tc>
        <w:tc>
          <w:tcPr>
            <w:tcW w:type="dxa" w:w="1187"/>
          </w:tcPr>
          <w:p>
            <w:pPr>
              <w:pStyle w:val="null3"/>
            </w:pPr>
            <w:r>
              <w:rPr/>
              <w:t xml:space="preserve"> 参数性质</w:t>
            </w:r>
          </w:p>
        </w:tc>
        <w:tc>
          <w:tcPr>
            <w:tcW w:type="dxa" w:w="1187"/>
          </w:tcPr>
          <w:p>
            <w:pPr>
              <w:pStyle w:val="null3"/>
            </w:pPr>
            <w:r>
              <w:rPr/>
              <w:t xml:space="preserve"> 采购文件规定的商务条件</w:t>
            </w:r>
          </w:p>
        </w:tc>
        <w:tc>
          <w:tcPr>
            <w:tcW w:type="dxa" w:w="1187"/>
          </w:tcPr>
          <w:p>
            <w:pPr>
              <w:pStyle w:val="null3"/>
            </w:pPr>
            <w:r>
              <w:rPr/>
              <w:t xml:space="preserve"> 投标文件响应的具体内容</w:t>
            </w:r>
          </w:p>
        </w:tc>
        <w:tc>
          <w:tcPr>
            <w:tcW w:type="dxa" w:w="1187"/>
          </w:tcPr>
          <w:p>
            <w:pPr>
              <w:pStyle w:val="null3"/>
            </w:pPr>
            <w:r>
              <w:rPr/>
              <w:t xml:space="preserve"> 是否偏离</w:t>
            </w:r>
          </w:p>
        </w:tc>
        <w:tc>
          <w:tcPr>
            <w:tcW w:type="dxa" w:w="1187"/>
          </w:tcPr>
          <w:p>
            <w:pPr>
              <w:pStyle w:val="null3"/>
            </w:pPr>
            <w:r>
              <w:rPr/>
              <w:t xml:space="preserve"> 证明文件所在位置</w:t>
            </w:r>
          </w:p>
        </w:tc>
        <w:tc>
          <w:tcPr>
            <w:tcW w:type="dxa" w:w="1187"/>
          </w:tcPr>
          <w:p>
            <w:pPr>
              <w:pStyle w:val="null3"/>
            </w:pPr>
            <w:r>
              <w:rPr/>
              <w:t xml:space="preserve"> 备注</w:t>
            </w:r>
          </w:p>
        </w:tc>
      </w:tr>
      <w:tr>
        <w:tc>
          <w:tcPr>
            <w:tcW w:type="dxa" w:w="1187"/>
          </w:tcPr>
          <w:p>
            <w:pPr>
              <w:pStyle w:val="null3"/>
            </w:pPr>
            <w:r>
              <w:rPr/>
              <w:t>1</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2</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3</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4</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5</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6</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7</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8</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9</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pPr>
            <w:r>
              <w:rPr/>
              <w:t xml:space="preserve"> ……</w:t>
            </w:r>
          </w:p>
        </w:tc>
        <w:tc>
          <w:tcPr>
            <w:tcW w:type="dxa" w:w="1187"/>
          </w:tcP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pPr>
      <w:r>
        <w:rPr/>
        <w:t>说明：</w:t>
      </w:r>
    </w:p>
    <w:p>
      <w:pPr>
        <w:pStyle w:val="null3"/>
        <w:ind w:firstLine="480"/>
      </w:pPr>
      <w:r>
        <w:rPr/>
        <w:t>1. “采购文件规定的商务条件”项下填写的内容应与招标文件中采购需求的 “商务要求”的内容保持一致。</w:t>
      </w:r>
    </w:p>
    <w:p>
      <w:pPr>
        <w:pStyle w:val="null3"/>
        <w:ind w:firstLine="480"/>
      </w:pPr>
      <w:r>
        <w:rPr/>
        <w:t>2. 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否则投标无效。</w:t>
      </w:r>
    </w:p>
    <w:p>
      <w:pPr>
        <w:pStyle w:val="null3"/>
        <w:ind w:firstLine="480"/>
      </w:pPr>
      <w:r>
        <w:rPr/>
        <w:t>3. 参数性质栏目按招标文件有标注的“★”、“▲”号条款进行填写，打“★”号条款为实质性条款，若有任何一条负偏离或不满足则导致投标无效。打“▲”号条款为重要技术参数（如有），若有部分“▲”条款未响应或不满足，将根据评审要求影响其得分，但不作为无效投标条款。</w:t>
      </w:r>
    </w:p>
    <w:p>
      <w:pPr>
        <w:pStyle w:val="null3"/>
        <w:ind w:firstLine="480"/>
      </w:pPr>
      <w:r>
        <w:rPr/>
        <w:t>4. “是否偏离”项下应按下列规定填写：优于的，填写“正偏离”；符合的，填写“无偏离”；低于的，填写“负偏离”。</w:t>
      </w:r>
    </w:p>
    <w:p>
      <w:pPr>
        <w:pStyle w:val="null3"/>
        <w:ind w:firstLine="480"/>
      </w:pPr>
      <w:r>
        <w:rPr/>
        <w:t>5.“备注”处可填写偏离情况的说明。</w:t>
      </w:r>
    </w:p>
    <w:p>
      <w:pPr>
        <w:pStyle w:val="null3"/>
        <w:ind w:firstLine="480"/>
      </w:pPr>
      <w:r>
        <w:rPr/>
        <w:t xml:space="preserve">  </w:t>
      </w:r>
    </w:p>
    <w:p>
      <w:pPr>
        <w:pStyle w:val="null3"/>
        <w:outlineLvl w:val="2"/>
      </w:pPr>
      <w:r>
        <w:rPr>
          <w:sz w:val="28"/>
          <w:b/>
        </w:rPr>
        <w:t>格式十八：</w:t>
      </w:r>
    </w:p>
    <w:p>
      <w:pPr>
        <w:pStyle w:val="null3"/>
        <w:ind w:firstLine="480"/>
      </w:pPr>
      <w:r>
        <w:rPr/>
        <w:t>（以下格式文件由供应商根据需要选用）</w:t>
      </w:r>
    </w:p>
    <w:p>
      <w:pPr>
        <w:pStyle w:val="null3"/>
        <w:jc w:val="center"/>
        <w:outlineLvl w:val="3"/>
      </w:pPr>
      <w:r>
        <w:rPr>
          <w:sz w:val="24"/>
          <w:b/>
        </w:rPr>
        <w:t>履约进度计划表</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pPr>
            <w:r>
              <w:rPr/>
              <w:t>序号</w:t>
            </w:r>
          </w:p>
        </w:tc>
        <w:tc>
          <w:tcPr>
            <w:tcW w:type="dxa" w:w="2076"/>
          </w:tcPr>
          <w:p>
            <w:pPr>
              <w:pStyle w:val="null3"/>
            </w:pPr>
            <w:r>
              <w:rPr/>
              <w:t xml:space="preserve"> 拟定时间安排</w:t>
            </w:r>
          </w:p>
        </w:tc>
        <w:tc>
          <w:tcPr>
            <w:tcW w:type="dxa" w:w="2076"/>
          </w:tcPr>
          <w:p>
            <w:pPr>
              <w:pStyle w:val="null3"/>
            </w:pPr>
            <w:r>
              <w:rPr/>
              <w:t xml:space="preserve"> 计划完成的工作内容</w:t>
            </w:r>
          </w:p>
        </w:tc>
        <w:tc>
          <w:tcPr>
            <w:tcW w:type="dxa" w:w="2076"/>
          </w:tcPr>
          <w:p>
            <w:pPr>
              <w:pStyle w:val="null3"/>
            </w:pPr>
            <w:r>
              <w:rPr/>
              <w:t xml:space="preserve"> 实施方建议或要求</w:t>
            </w:r>
          </w:p>
        </w:tc>
      </w:tr>
      <w:tr>
        <w:tc>
          <w:tcPr>
            <w:tcW w:type="dxa" w:w="2076"/>
          </w:tcPr>
          <w:p>
            <w:pPr>
              <w:pStyle w:val="null3"/>
            </w:pPr>
            <w:r>
              <w:rPr/>
              <w:t xml:space="preserve"> 1</w:t>
            </w:r>
          </w:p>
        </w:tc>
        <w:tc>
          <w:tcPr>
            <w:tcW w:type="dxa" w:w="2076"/>
          </w:tcPr>
          <w:p>
            <w:pPr>
              <w:pStyle w:val="null3"/>
            </w:pPr>
            <w:r>
              <w:rPr/>
              <w:t xml:space="preserve"> 拟定___年___月___日</w:t>
            </w:r>
          </w:p>
        </w:tc>
        <w:tc>
          <w:tcPr>
            <w:tcW w:type="dxa" w:w="2076"/>
          </w:tcPr>
          <w:p>
            <w:pPr>
              <w:pStyle w:val="null3"/>
            </w:pPr>
            <w:r>
              <w:rPr/>
              <w:t xml:space="preserve"> 签订合同并生效</w:t>
            </w:r>
          </w:p>
        </w:tc>
        <w:tc>
          <w:tcPr>
            <w:tcW w:type="dxa" w:w="2076"/>
          </w:tcPr>
          <w:p/>
        </w:tc>
      </w:tr>
      <w:tr>
        <w:tc>
          <w:tcPr>
            <w:tcW w:type="dxa" w:w="2076"/>
          </w:tcPr>
          <w:p>
            <w:pPr>
              <w:pStyle w:val="null3"/>
            </w:pPr>
            <w:r>
              <w:rPr/>
              <w:t xml:space="preserve"> 2</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3</w:t>
            </w:r>
          </w:p>
        </w:tc>
        <w:tc>
          <w:tcPr>
            <w:tcW w:type="dxa" w:w="2076"/>
          </w:tcPr>
          <w:p>
            <w:pPr>
              <w:pStyle w:val="null3"/>
            </w:pPr>
            <w:r>
              <w:rPr/>
              <w:t xml:space="preserve"> ___月___日—___月___日</w:t>
            </w:r>
          </w:p>
        </w:tc>
        <w:tc>
          <w:tcPr>
            <w:tcW w:type="dxa" w:w="2076"/>
          </w:tcPr>
          <w:p/>
        </w:tc>
        <w:tc>
          <w:tcPr>
            <w:tcW w:type="dxa" w:w="2076"/>
          </w:tcPr>
          <w:p/>
        </w:tc>
      </w:tr>
      <w:tr>
        <w:tc>
          <w:tcPr>
            <w:tcW w:type="dxa" w:w="2076"/>
          </w:tcPr>
          <w:p>
            <w:pPr>
              <w:pStyle w:val="null3"/>
            </w:pPr>
            <w:r>
              <w:rPr/>
              <w:t xml:space="preserve"> 4</w:t>
            </w:r>
          </w:p>
        </w:tc>
        <w:tc>
          <w:tcPr>
            <w:tcW w:type="dxa" w:w="2076"/>
          </w:tcPr>
          <w:p>
            <w:pPr>
              <w:pStyle w:val="null3"/>
            </w:pPr>
            <w:r>
              <w:rPr/>
              <w:t xml:space="preserve"> ___月___日—___月___日</w:t>
            </w:r>
          </w:p>
        </w:tc>
        <w:tc>
          <w:tcPr>
            <w:tcW w:type="dxa" w:w="2076"/>
          </w:tcPr>
          <w:p>
            <w:pPr>
              <w:pStyle w:val="null3"/>
            </w:pPr>
            <w:r>
              <w:rPr/>
              <w:t xml:space="preserve"> 质保期</w:t>
            </w:r>
          </w:p>
        </w:tc>
        <w:tc>
          <w:tcPr>
            <w:tcW w:type="dxa" w:w="2076"/>
          </w:tcPr>
          <w:p/>
        </w:tc>
      </w:tr>
    </w:tbl>
    <w:p>
      <w:pPr>
        <w:pStyle w:val="null3"/>
        <w:ind w:firstLine="480"/>
      </w:pPr>
      <w:r>
        <w:rPr/>
        <w:t xml:space="preserve">  </w:t>
      </w:r>
    </w:p>
    <w:p>
      <w:pPr>
        <w:pStyle w:val="null3"/>
        <w:outlineLvl w:val="2"/>
      </w:pPr>
      <w:r>
        <w:rPr>
          <w:sz w:val="28"/>
          <w:b/>
        </w:rPr>
        <w:t>格式十九：</w:t>
      </w:r>
    </w:p>
    <w:p>
      <w:pPr>
        <w:pStyle w:val="null3"/>
        <w:ind w:firstLine="480"/>
      </w:pPr>
      <w:r>
        <w:rPr/>
        <w:t>（以下格式文件由供应商根据需要选用）</w:t>
      </w:r>
    </w:p>
    <w:p>
      <w:pPr>
        <w:pStyle w:val="null3"/>
        <w:jc w:val="center"/>
        <w:outlineLvl w:val="3"/>
      </w:pPr>
      <w:r>
        <w:rPr>
          <w:sz w:val="24"/>
          <w:b/>
        </w:rPr>
        <w:t>各类证明材料</w:t>
      </w:r>
    </w:p>
    <w:p>
      <w:pPr>
        <w:pStyle w:val="null3"/>
        <w:ind w:firstLine="480"/>
      </w:pPr>
      <w:r>
        <w:rPr/>
        <w:t>1.招标文件要求提供的其他资料。</w:t>
      </w:r>
    </w:p>
    <w:p>
      <w:pPr>
        <w:pStyle w:val="null3"/>
        <w:ind w:firstLine="480"/>
      </w:pPr>
      <w:r>
        <w:rPr/>
        <w:t>2.投标人认为需提供的其他资料。</w:t>
      </w:r>
    </w:p>
    <w:p>
      <w:pPr>
        <w:pStyle w:val="null3"/>
        <w:ind w:firstLine="480"/>
      </w:pPr>
      <w:r>
        <w:rPr/>
        <w:t xml:space="preserve">  </w:t>
      </w:r>
    </w:p>
    <w:p>
      <w:pPr>
        <w:pStyle w:val="null3"/>
        <w:outlineLvl w:val="2"/>
      </w:pPr>
      <w:r>
        <w:rPr>
          <w:sz w:val="28"/>
          <w:b/>
        </w:rPr>
        <w:t>格式二十：</w:t>
      </w:r>
    </w:p>
    <w:p>
      <w:pPr>
        <w:pStyle w:val="null3"/>
        <w:jc w:val="center"/>
        <w:outlineLvl w:val="3"/>
      </w:pPr>
      <w:r>
        <w:rPr>
          <w:sz w:val="24"/>
          <w:b/>
        </w:rPr>
        <w:t>采购代理服务费支付承诺书</w:t>
      </w:r>
    </w:p>
    <w:p>
      <w:pPr>
        <w:pStyle w:val="null3"/>
        <w:ind w:firstLine="480"/>
      </w:pPr>
      <w:r>
        <w:rPr/>
        <w:t>致：</w:t>
      </w:r>
      <w:r>
        <w:rPr/>
        <w:t>广东省政府采购中心</w:t>
      </w:r>
    </w:p>
    <w:p>
      <w:pPr>
        <w:pStyle w:val="null3"/>
        <w:ind w:firstLine="480"/>
      </w:pPr>
      <w:r>
        <w:rPr/>
        <w:t xml:space="preserve"> 如果我方在贵采购代理机构组织的</w:t>
      </w:r>
      <w:r>
        <w:rPr/>
        <w:t>广东省河源监狱2025-2026年民警职工食堂整体外包服务项目</w:t>
      </w:r>
      <w:r>
        <w:rPr/>
        <w:t>招标中获中标（采购项目编号：</w:t>
      </w:r>
      <w:r>
        <w:rPr/>
        <w:t>GPCGD252201FG156F</w:t>
      </w:r>
      <w:r>
        <w:rPr/>
        <w:t>），我方保证在收取《中标通知书》时，按招标文件对代理服务费支付方式的约定，承担本项目代理服务费。</w:t>
      </w:r>
    </w:p>
    <w:p>
      <w:pPr>
        <w:pStyle w:val="null3"/>
        <w:ind w:firstLine="480"/>
      </w:pPr>
      <w:r>
        <w:rPr/>
        <w:t xml:space="preserve"> 我方如违约，愿凭贵单位开出的违约通知，从我方提交的投标保证金中支付，不足部分由采购人在支付我方的中标合同款中代为扣付；以投标担保函（或保险保函）方式提交投标保证金时，同意和要求投标担保函开立银行或担保机构、保险保函开立的保险机构应</w:t>
      </w:r>
      <w:r>
        <w:rPr/>
        <w:t>广东省政府采购中心</w:t>
      </w:r>
      <w:r>
        <w:rPr/>
        <w:t>的要求办理支付手续。</w:t>
      </w:r>
    </w:p>
    <w:p>
      <w:pPr>
        <w:pStyle w:val="null3"/>
        <w:ind w:firstLine="480"/>
      </w:pPr>
      <w:r>
        <w:rPr/>
        <w:t>特此承诺！</w:t>
      </w:r>
    </w:p>
    <w:p>
      <w:pPr>
        <w:pStyle w:val="null3"/>
      </w:pPr>
      <w:r>
        <w:rPr/>
        <w:t>投标人法定名称（公章）；_____________________</w:t>
      </w:r>
    </w:p>
    <w:p>
      <w:pPr>
        <w:pStyle w:val="null3"/>
      </w:pPr>
      <w:r>
        <w:rPr/>
        <w:t>投标人法定地址：_____________________</w:t>
      </w:r>
    </w:p>
    <w:p>
      <w:pPr>
        <w:pStyle w:val="null3"/>
      </w:pPr>
      <w:r>
        <w:rPr/>
        <w:t>投标人授权代表（签字或盖章）：_____________________</w:t>
      </w:r>
    </w:p>
    <w:p>
      <w:pPr>
        <w:pStyle w:val="null3"/>
      </w:pPr>
      <w:r>
        <w:rPr/>
        <w:t>电 话：_____________________</w:t>
      </w:r>
    </w:p>
    <w:p>
      <w:pPr>
        <w:pStyle w:val="null3"/>
      </w:pPr>
      <w:r>
        <w:rPr/>
        <w:t>传 真：_____________________</w:t>
      </w:r>
    </w:p>
    <w:p>
      <w:pPr>
        <w:pStyle w:val="null3"/>
      </w:pPr>
      <w:r>
        <w:rPr/>
        <w:t>承诺日期：_____________________</w:t>
      </w:r>
    </w:p>
    <w:p>
      <w:pPr>
        <w:pStyle w:val="null3"/>
        <w:ind w:firstLine="480"/>
      </w:pPr>
      <w:r>
        <w:rPr/>
        <w:t xml:space="preserve">  </w:t>
      </w:r>
    </w:p>
    <w:p>
      <w:pPr>
        <w:pStyle w:val="null3"/>
        <w:outlineLvl w:val="2"/>
      </w:pPr>
      <w:r>
        <w:rPr>
          <w:sz w:val="28"/>
          <w:b/>
        </w:rPr>
        <w:t>格式二十一：</w:t>
      </w:r>
    </w:p>
    <w:p>
      <w:pPr>
        <w:pStyle w:val="null3"/>
        <w:ind w:firstLine="480"/>
      </w:pPr>
      <w:r>
        <w:rPr/>
        <w:t>（以下格式文件由供应商根据需要选用）</w:t>
      </w:r>
    </w:p>
    <w:p>
      <w:pPr>
        <w:pStyle w:val="null3"/>
        <w:jc w:val="center"/>
        <w:outlineLvl w:val="3"/>
      </w:pPr>
      <w:r>
        <w:rPr>
          <w:sz w:val="24"/>
          <w:b/>
        </w:rPr>
        <w:t>需要采购人提供的附加条件</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pPr>
            <w:r>
              <w:rPr/>
              <w:t>序号</w:t>
            </w:r>
          </w:p>
        </w:tc>
        <w:tc>
          <w:tcPr>
            <w:tcW w:type="dxa" w:w="4153"/>
          </w:tcPr>
          <w:p>
            <w:pPr>
              <w:pStyle w:val="null3"/>
            </w:pPr>
            <w:r>
              <w:rPr/>
              <w:t>投标人需要采购人提供的附加条件</w:t>
            </w:r>
          </w:p>
        </w:tc>
      </w:tr>
      <w:tr>
        <w:tc>
          <w:tcPr>
            <w:tcW w:type="dxa" w:w="4153"/>
          </w:tcPr>
          <w:p>
            <w:pPr>
              <w:pStyle w:val="null3"/>
            </w:pPr>
            <w:r>
              <w:rPr/>
              <w:t xml:space="preserve"> 1</w:t>
            </w:r>
          </w:p>
        </w:tc>
        <w:tc>
          <w:tcPr>
            <w:tcW w:type="dxa" w:w="4153"/>
          </w:tcPr>
          <w:p/>
        </w:tc>
      </w:tr>
      <w:tr>
        <w:tc>
          <w:tcPr>
            <w:tcW w:type="dxa" w:w="4153"/>
          </w:tcPr>
          <w:p>
            <w:pPr>
              <w:pStyle w:val="null3"/>
            </w:pPr>
            <w:r>
              <w:rPr/>
              <w:t xml:space="preserve"> 2</w:t>
            </w:r>
          </w:p>
        </w:tc>
        <w:tc>
          <w:tcPr>
            <w:tcW w:type="dxa" w:w="4153"/>
          </w:tcPr>
          <w:p/>
        </w:tc>
      </w:tr>
      <w:tr>
        <w:tc>
          <w:tcPr>
            <w:tcW w:type="dxa" w:w="4153"/>
          </w:tcPr>
          <w:p>
            <w:pPr>
              <w:pStyle w:val="null3"/>
            </w:pPr>
            <w:r>
              <w:rPr/>
              <w:t xml:space="preserve"> 3</w:t>
            </w:r>
          </w:p>
        </w:tc>
        <w:tc>
          <w:tcPr>
            <w:tcW w:type="dxa" w:w="4153"/>
          </w:tcPr>
          <w:p/>
        </w:tc>
      </w:tr>
    </w:tbl>
    <w:p>
      <w:pPr>
        <w:pStyle w:val="null3"/>
        <w:ind w:firstLine="480"/>
      </w:pPr>
      <w:r>
        <w:rPr/>
        <w:t>注：投标人完成本项目需要采购人配合或提供的条件必须在上表列出，否则将视为投标人同意按现有条件完成本项目。如上表所列附加条件含有采购人不能接受的，将被视为投标无效。</w:t>
      </w:r>
    </w:p>
    <w:p>
      <w:pPr>
        <w:pStyle w:val="null3"/>
        <w:ind w:firstLine="480"/>
      </w:pPr>
      <w:r>
        <w:rPr/>
        <w:t xml:space="preserve">  </w:t>
      </w:r>
    </w:p>
    <w:p>
      <w:pPr>
        <w:pStyle w:val="null3"/>
        <w:outlineLvl w:val="2"/>
      </w:pPr>
      <w:r>
        <w:rPr>
          <w:sz w:val="28"/>
          <w:b/>
        </w:rPr>
        <w:t>格式二十二：</w:t>
      </w:r>
    </w:p>
    <w:p>
      <w:pPr>
        <w:pStyle w:val="null3"/>
        <w:ind w:firstLine="480"/>
      </w:pPr>
      <w:r>
        <w:rPr/>
        <w:t>（以下格式文件由供应商根据需要选用）</w:t>
      </w:r>
    </w:p>
    <w:p>
      <w:pPr>
        <w:pStyle w:val="null3"/>
        <w:jc w:val="center"/>
        <w:outlineLvl w:val="3"/>
      </w:pPr>
      <w:r>
        <w:rPr>
          <w:sz w:val="24"/>
          <w:b/>
        </w:rPr>
        <w:t>询问函、质疑函、投诉书格式</w:t>
      </w:r>
    </w:p>
    <w:p>
      <w:pPr>
        <w:pStyle w:val="null3"/>
        <w:ind w:firstLine="480"/>
      </w:pPr>
      <w:r>
        <w:rPr/>
        <w:t>说明：本部分格式为投标人提交询问函、质疑函、投诉函时使用，不属于投标文件格式的组成部分。</w:t>
      </w:r>
    </w:p>
    <w:p>
      <w:pPr>
        <w:pStyle w:val="null3"/>
        <w:jc w:val="center"/>
        <w:outlineLvl w:val="3"/>
      </w:pPr>
      <w:r>
        <w:rPr>
          <w:sz w:val="24"/>
          <w:b/>
        </w:rPr>
        <w:t>询问函</w:t>
      </w:r>
    </w:p>
    <w:p>
      <w:pPr>
        <w:pStyle w:val="null3"/>
        <w:ind w:firstLine="480"/>
      </w:pPr>
      <w:r>
        <w:rPr/>
        <w:t>广东省政府采购中心</w:t>
      </w:r>
    </w:p>
    <w:p>
      <w:pPr>
        <w:pStyle w:val="null3"/>
        <w:ind w:firstLine="480"/>
      </w:pPr>
      <w:r>
        <w:rPr/>
        <w:t>我单位已登记并准备参与“</w:t>
      </w:r>
      <w:r>
        <w:rPr/>
        <w:t>广东省河源监狱2025-2026年民警职工食堂整体外包服务项目</w:t>
      </w:r>
      <w:r>
        <w:rPr/>
        <w:t>”项目（采购项目编号：</w:t>
      </w:r>
      <w:r>
        <w:rPr/>
        <w:t>GPCGD252201FG156F</w:t>
      </w:r>
      <w:r>
        <w:rPr/>
        <w:t xml:space="preserve"> ）的投标活动，现有以下几个内容（或条款）存在疑问（或无法理解），特提出询问。</w:t>
      </w:r>
    </w:p>
    <w:p>
      <w:pPr>
        <w:pStyle w:val="null3"/>
        <w:ind w:firstLine="480"/>
      </w:pPr>
      <w:r>
        <w:rPr/>
        <w:t>一、_____________________（事项一）</w:t>
      </w:r>
    </w:p>
    <w:p>
      <w:pPr>
        <w:pStyle w:val="null3"/>
        <w:ind w:firstLine="480"/>
      </w:pPr>
      <w:r>
        <w:rPr/>
        <w:t>（1）____________________（问题或条款内容）</w:t>
      </w:r>
    </w:p>
    <w:p>
      <w:pPr>
        <w:pStyle w:val="null3"/>
        <w:ind w:firstLine="480"/>
      </w:pPr>
      <w:r>
        <w:rPr/>
        <w:t>（2）____________________（说明疑问或无法理解原因）</w:t>
      </w:r>
    </w:p>
    <w:p>
      <w:pPr>
        <w:pStyle w:val="null3"/>
        <w:ind w:firstLine="480"/>
      </w:pPr>
      <w:r>
        <w:rPr/>
        <w:t>（3）____________________（建议）</w:t>
      </w:r>
    </w:p>
    <w:p>
      <w:pPr>
        <w:pStyle w:val="null3"/>
        <w:ind w:firstLine="480"/>
      </w:pPr>
      <w:r>
        <w:rPr/>
        <w:t>二、_____________________（事项二）</w:t>
      </w:r>
    </w:p>
    <w:p>
      <w:pPr>
        <w:pStyle w:val="null3"/>
        <w:ind w:firstLine="480"/>
      </w:pPr>
      <w:r>
        <w:rPr/>
        <w:t>...</w:t>
      </w:r>
    </w:p>
    <w:p>
      <w:pPr>
        <w:pStyle w:val="null3"/>
        <w:ind w:firstLine="480"/>
      </w:pPr>
      <w:r>
        <w:rPr/>
        <w:t>随附相关证明材料如下：（目录）</w:t>
      </w:r>
    </w:p>
    <w:p>
      <w:pPr>
        <w:pStyle w:val="null3"/>
      </w:pPr>
      <w:r>
        <w:rPr/>
        <w:t>询问人（公章）：_____________________</w:t>
      </w:r>
    </w:p>
    <w:p>
      <w:pPr>
        <w:pStyle w:val="null3"/>
      </w:pPr>
      <w:r>
        <w:rPr/>
        <w:t>法定代表人或授权代表（签字或盖章）：_____________________</w:t>
      </w:r>
    </w:p>
    <w:p>
      <w:pPr>
        <w:pStyle w:val="null3"/>
      </w:pPr>
      <w:r>
        <w:rPr/>
        <w:t>地址/邮编：_____________________</w:t>
      </w:r>
    </w:p>
    <w:p>
      <w:pPr>
        <w:pStyle w:val="null3"/>
      </w:pPr>
      <w:r>
        <w:rPr/>
        <w:t>电话/传真：_____________________</w:t>
      </w:r>
    </w:p>
    <w:p>
      <w:pPr>
        <w:pStyle w:val="null3"/>
      </w:pPr>
      <w:r>
        <w:rPr/>
        <w:t xml:space="preserve"> 日期： 年 月 日</w:t>
      </w:r>
    </w:p>
    <w:p>
      <w:pPr>
        <w:pStyle w:val="null3"/>
        <w:ind w:firstLine="480"/>
      </w:pPr>
      <w:r>
        <w:rPr/>
        <w:t xml:space="preserve">  </w:t>
      </w:r>
    </w:p>
    <w:p>
      <w:pPr>
        <w:pStyle w:val="null3"/>
        <w:jc w:val="center"/>
        <w:outlineLvl w:val="3"/>
      </w:pPr>
      <w:r>
        <w:rPr>
          <w:sz w:val="24"/>
          <w:b/>
        </w:rPr>
        <w:t>质疑函</w:t>
      </w:r>
    </w:p>
    <w:p>
      <w:pPr>
        <w:pStyle w:val="null3"/>
        <w:ind w:firstLine="480"/>
      </w:pPr>
      <w:r>
        <w:rPr/>
        <w:t>一、质疑供应商基本信息</w:t>
      </w:r>
    </w:p>
    <w:p>
      <w:pPr>
        <w:pStyle w:val="null3"/>
        <w:ind w:firstLine="480"/>
      </w:pPr>
      <w:r>
        <w:rPr/>
        <w:t>质疑供应商：</w:t>
      </w:r>
    </w:p>
    <w:p>
      <w:pPr>
        <w:pStyle w:val="null3"/>
        <w:ind w:firstLine="480"/>
      </w:pPr>
      <w:r>
        <w:rPr/>
        <w:t>地址：_____________________邮编：_____________________</w:t>
      </w:r>
    </w:p>
    <w:p>
      <w:pPr>
        <w:pStyle w:val="null3"/>
        <w:ind w:firstLine="480"/>
      </w:pPr>
      <w:r>
        <w:rPr/>
        <w:t>联系：_____________________联系电话：_____________________</w:t>
      </w:r>
    </w:p>
    <w:p>
      <w:pPr>
        <w:pStyle w:val="null3"/>
        <w:ind w:firstLine="480"/>
      </w:pPr>
      <w:r>
        <w:rPr/>
        <w:t>授权代表：_____________________</w:t>
      </w:r>
    </w:p>
    <w:p>
      <w:pPr>
        <w:pStyle w:val="null3"/>
        <w:ind w:firstLine="480"/>
      </w:pPr>
      <w:r>
        <w:rPr/>
        <w:t>联系电话：_____________________</w:t>
      </w:r>
    </w:p>
    <w:p>
      <w:pPr>
        <w:pStyle w:val="null3"/>
        <w:ind w:firstLine="480"/>
      </w:pPr>
      <w:r>
        <w:rPr/>
        <w:t>地址：_____________________邮编：_____________________</w:t>
      </w:r>
    </w:p>
    <w:p>
      <w:pPr>
        <w:pStyle w:val="null3"/>
        <w:ind w:firstLine="480"/>
      </w:pPr>
      <w:r>
        <w:rPr/>
        <w:t>二、质疑项目基本情况</w:t>
      </w:r>
    </w:p>
    <w:p>
      <w:pPr>
        <w:pStyle w:val="null3"/>
        <w:ind w:firstLine="480"/>
      </w:pPr>
      <w:r>
        <w:rPr/>
        <w:t>质疑项目的名称：_____________________</w:t>
      </w:r>
    </w:p>
    <w:p>
      <w:pPr>
        <w:pStyle w:val="null3"/>
        <w:ind w:firstLine="480"/>
      </w:pPr>
      <w:r>
        <w:rPr/>
        <w:t>质疑项目的编号：_____________________ 包号：_____________________</w:t>
      </w:r>
    </w:p>
    <w:p>
      <w:pPr>
        <w:pStyle w:val="null3"/>
        <w:ind w:firstLine="480"/>
      </w:pPr>
      <w:r>
        <w:rPr/>
        <w:t>采购人名称：_____________________</w:t>
      </w:r>
    </w:p>
    <w:p>
      <w:pPr>
        <w:pStyle w:val="null3"/>
        <w:ind w:firstLine="480"/>
      </w:pPr>
      <w:r>
        <w:rPr/>
        <w:t>采购文件获取日期：_____________________</w:t>
      </w:r>
    </w:p>
    <w:p>
      <w:pPr>
        <w:pStyle w:val="null3"/>
        <w:ind w:firstLine="480"/>
      </w:pPr>
      <w:r>
        <w:rPr/>
        <w:t>三、质疑事项具体内容</w:t>
      </w:r>
    </w:p>
    <w:p>
      <w:pPr>
        <w:pStyle w:val="null3"/>
        <w:ind w:firstLine="480"/>
      </w:pPr>
      <w:r>
        <w:rPr/>
        <w:t>质疑事项1：_____________________</w:t>
      </w:r>
    </w:p>
    <w:p>
      <w:pPr>
        <w:pStyle w:val="null3"/>
        <w:ind w:firstLine="480"/>
      </w:pPr>
      <w:r>
        <w:rPr/>
        <w:t>事实依据：_____________________</w:t>
      </w:r>
    </w:p>
    <w:p>
      <w:pPr>
        <w:pStyle w:val="null3"/>
        <w:ind w:firstLine="480"/>
      </w:pPr>
      <w:r>
        <w:rPr/>
        <w:t>法律依据：_____________________</w:t>
      </w:r>
    </w:p>
    <w:p>
      <w:pPr>
        <w:pStyle w:val="null3"/>
        <w:ind w:firstLine="480"/>
      </w:pPr>
      <w:r>
        <w:rPr/>
        <w:t>质疑事项2：_____________________</w:t>
      </w:r>
    </w:p>
    <w:p>
      <w:pPr>
        <w:pStyle w:val="null3"/>
        <w:ind w:firstLine="480"/>
      </w:pPr>
      <w:r>
        <w:rPr/>
        <w:t>……</w:t>
      </w:r>
    </w:p>
    <w:p>
      <w:pPr>
        <w:pStyle w:val="null3"/>
        <w:ind w:firstLine="480"/>
      </w:pPr>
      <w:r>
        <w:rPr/>
        <w:t>四、与质疑事项相关的质疑请求</w:t>
      </w:r>
    </w:p>
    <w:p>
      <w:pPr>
        <w:pStyle w:val="null3"/>
        <w:ind w:firstLine="480"/>
      </w:pPr>
      <w:r>
        <w:rPr/>
        <w:t>请求：__________________________________________</w:t>
      </w:r>
    </w:p>
    <w:p>
      <w:pPr>
        <w:pStyle w:val="null3"/>
      </w:pPr>
      <w:r>
        <w:rPr/>
        <w:t xml:space="preserve"> 签字(签章)：_____________________ 公章：_____________________</w:t>
      </w:r>
    </w:p>
    <w:p>
      <w:pPr>
        <w:pStyle w:val="null3"/>
      </w:pPr>
      <w:r>
        <w:rPr/>
        <w:t xml:space="preserve"> 日期： 年 月 日</w:t>
      </w:r>
    </w:p>
    <w:p>
      <w:pPr>
        <w:pStyle w:val="null3"/>
        <w:ind w:firstLine="480"/>
      </w:pPr>
      <w:r>
        <w:rPr/>
        <w:t>质疑函制作说明：</w:t>
      </w:r>
    </w:p>
    <w:p>
      <w:pPr>
        <w:pStyle w:val="null3"/>
        <w:ind w:firstLine="480"/>
      </w:pPr>
      <w:r>
        <w:rPr/>
        <w:t>1.供应商提出质疑时，应提交质疑函和必要的证明材料。</w:t>
      </w:r>
    </w:p>
    <w:p>
      <w:pPr>
        <w:pStyle w:val="null3"/>
        <w:ind w:firstLine="480"/>
      </w:pPr>
      <w:r>
        <w:rPr/>
        <w:t xml:space="preserve"> 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null3"/>
        <w:ind w:firstLine="480"/>
      </w:pPr>
      <w:r>
        <w:rPr/>
        <w:t>3.质疑供应商若对项目的某一分包进行质疑，质疑函中应列明具体采购包号。</w:t>
      </w:r>
    </w:p>
    <w:p>
      <w:pPr>
        <w:pStyle w:val="null3"/>
        <w:ind w:firstLine="480"/>
      </w:pPr>
      <w:r>
        <w:rPr/>
        <w:t>4.质疑函的质疑事项应具体、明确，并有必要的事实依据和法律依据。</w:t>
      </w:r>
    </w:p>
    <w:p>
      <w:pPr>
        <w:pStyle w:val="null3"/>
        <w:ind w:firstLine="480"/>
      </w:pPr>
      <w:r>
        <w:rPr/>
        <w:t>5.质疑函的质疑请求应与质疑事项相关。</w:t>
      </w:r>
    </w:p>
    <w:p>
      <w:pPr>
        <w:pStyle w:val="null3"/>
        <w:ind w:firstLine="480"/>
      </w:pPr>
      <w:r>
        <w:rPr/>
        <w:t>6.质疑供应商为自然人的，质疑函应由本人签字；质疑供应商为法人或者其他组织的，质疑函应由法定代表人、主要负责人，或者其授权代表签字或者盖章，并加盖公章。</w:t>
      </w:r>
    </w:p>
    <w:p>
      <w:pPr>
        <w:pStyle w:val="null3"/>
        <w:ind w:firstLine="480"/>
      </w:pPr>
      <w:r>
        <w:rPr/>
        <w:t xml:space="preserve">  </w:t>
      </w:r>
    </w:p>
    <w:p>
      <w:pPr>
        <w:pStyle w:val="null3"/>
        <w:jc w:val="center"/>
        <w:outlineLvl w:val="3"/>
      </w:pPr>
      <w:r>
        <w:rPr>
          <w:sz w:val="24"/>
          <w:b/>
        </w:rPr>
        <w:t>投诉书</w:t>
      </w:r>
    </w:p>
    <w:p>
      <w:pPr>
        <w:pStyle w:val="null3"/>
        <w:ind w:firstLine="480"/>
      </w:pPr>
      <w:r>
        <w:rPr/>
        <w:t xml:space="preserve"> 一、投诉相关主体基本情况</w:t>
      </w:r>
    </w:p>
    <w:p>
      <w:pPr>
        <w:pStyle w:val="null3"/>
        <w:ind w:firstLine="480"/>
      </w:pPr>
      <w:r>
        <w:rPr/>
        <w:t xml:space="preserve"> 投诉人：____________________</w:t>
      </w:r>
    </w:p>
    <w:p>
      <w:pPr>
        <w:pStyle w:val="null3"/>
        <w:ind w:firstLine="480"/>
      </w:pPr>
      <w:r>
        <w:rPr/>
        <w:t xml:space="preserve"> 地 址：____________________邮编：____________________</w:t>
      </w:r>
    </w:p>
    <w:p>
      <w:pPr>
        <w:pStyle w:val="null3"/>
        <w:ind w:firstLine="480"/>
      </w:pPr>
      <w:r>
        <w:rPr/>
        <w:t xml:space="preserve"> 法定代表人/主要负责人：____________________</w:t>
      </w:r>
    </w:p>
    <w:p>
      <w:pPr>
        <w:pStyle w:val="null3"/>
        <w:ind w:firstLine="480"/>
      </w:pPr>
      <w:r>
        <w:rPr/>
        <w:t xml:space="preserve"> 联系电话：____________________</w:t>
      </w:r>
    </w:p>
    <w:p>
      <w:pPr>
        <w:pStyle w:val="null3"/>
        <w:ind w:firstLine="480"/>
      </w:pPr>
      <w:r>
        <w:rPr/>
        <w:t xml:space="preserve"> 授权代表：____________________联系电话：____________________</w:t>
      </w:r>
    </w:p>
    <w:p>
      <w:pPr>
        <w:pStyle w:val="null3"/>
        <w:ind w:firstLine="480"/>
      </w:pPr>
      <w:r>
        <w:rPr/>
        <w:t xml:space="preserve"> 地 址：____________________邮编：____________________</w:t>
      </w:r>
    </w:p>
    <w:p>
      <w:pPr>
        <w:pStyle w:val="null3"/>
        <w:ind w:firstLine="480"/>
      </w:pPr>
      <w:r>
        <w:rPr/>
        <w:t xml:space="preserve"> 被投诉人1：____________________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被投诉人2：____________________</w:t>
      </w:r>
    </w:p>
    <w:p>
      <w:pPr>
        <w:pStyle w:val="null3"/>
        <w:ind w:firstLine="480"/>
      </w:pPr>
      <w:r>
        <w:rPr/>
        <w:t xml:space="preserve"> ……</w:t>
      </w:r>
    </w:p>
    <w:p>
      <w:pPr>
        <w:pStyle w:val="null3"/>
        <w:ind w:firstLine="480"/>
      </w:pPr>
      <w:r>
        <w:rPr/>
        <w:t xml:space="preserve"> 相关供应商：_____________________</w:t>
      </w:r>
    </w:p>
    <w:p>
      <w:pPr>
        <w:pStyle w:val="null3"/>
        <w:ind w:firstLine="480"/>
      </w:pPr>
      <w:r>
        <w:rPr/>
        <w:t xml:space="preserve"> 地址：____________________邮编：____________________</w:t>
      </w:r>
    </w:p>
    <w:p>
      <w:pPr>
        <w:pStyle w:val="null3"/>
        <w:ind w:firstLine="480"/>
      </w:pPr>
      <w:r>
        <w:rPr/>
        <w:t xml:space="preserve"> 联系人：____________________联系电话：____________________</w:t>
      </w:r>
    </w:p>
    <w:p>
      <w:pPr>
        <w:pStyle w:val="null3"/>
        <w:ind w:firstLine="480"/>
      </w:pPr>
      <w:r>
        <w:rPr/>
        <w:t xml:space="preserve"> 二、投诉项目基本情况</w:t>
      </w:r>
    </w:p>
    <w:p>
      <w:pPr>
        <w:pStyle w:val="null3"/>
        <w:ind w:firstLine="480"/>
      </w:pPr>
      <w:r>
        <w:rPr/>
        <w:t xml:space="preserve"> 采购项目名称：____________________</w:t>
      </w:r>
    </w:p>
    <w:p>
      <w:pPr>
        <w:pStyle w:val="null3"/>
        <w:ind w:firstLine="480"/>
      </w:pPr>
      <w:r>
        <w:rPr/>
        <w:t xml:space="preserve"> 采购项目编号： ____________________包号：____________________</w:t>
      </w:r>
    </w:p>
    <w:p>
      <w:pPr>
        <w:pStyle w:val="null3"/>
        <w:ind w:firstLine="480"/>
      </w:pPr>
      <w:r>
        <w:rPr/>
        <w:t xml:space="preserve"> 采购人名称：____________________</w:t>
      </w:r>
    </w:p>
    <w:p>
      <w:pPr>
        <w:pStyle w:val="null3"/>
        <w:ind w:firstLine="480"/>
      </w:pPr>
      <w:r>
        <w:rPr/>
        <w:t xml:space="preserve"> 代理机构名称：____________________</w:t>
      </w:r>
    </w:p>
    <w:p>
      <w:pPr>
        <w:pStyle w:val="null3"/>
        <w:ind w:firstLine="480"/>
      </w:pPr>
      <w:r>
        <w:rPr/>
        <w:t xml:space="preserve"> 采购文件公告:</w:t>
      </w:r>
      <w:r>
        <w:rPr>
          <w:u w:val="single"/>
        </w:rPr>
        <w:t>是/否</w:t>
      </w:r>
      <w:r>
        <w:rPr/>
        <w:t xml:space="preserve"> 公告期限：_____________________</w:t>
      </w:r>
    </w:p>
    <w:p>
      <w:pPr>
        <w:pStyle w:val="null3"/>
        <w:ind w:firstLine="480"/>
      </w:pPr>
      <w:r>
        <w:rPr/>
        <w:t xml:space="preserve"> 采购结果公告:</w:t>
      </w:r>
      <w:r>
        <w:rPr>
          <w:u w:val="single"/>
        </w:rPr>
        <w:t>是/否</w:t>
      </w:r>
      <w:r>
        <w:rPr/>
        <w:t xml:space="preserve"> 公告期限：_____________________</w:t>
      </w:r>
    </w:p>
    <w:p>
      <w:pPr>
        <w:pStyle w:val="null3"/>
        <w:ind w:firstLine="480"/>
      </w:pPr>
      <w:r>
        <w:rPr/>
        <w:t xml:space="preserve"> 三、质疑基本情况</w:t>
      </w:r>
    </w:p>
    <w:p>
      <w:pPr>
        <w:pStyle w:val="null3"/>
        <w:ind w:firstLine="480"/>
      </w:pPr>
      <w:r>
        <w:rPr/>
        <w:t xml:space="preserve"> 投诉人于 ____年____月____日,向提出质疑，质疑事项为：_____________________</w:t>
      </w:r>
    </w:p>
    <w:p>
      <w:pPr>
        <w:pStyle w:val="null3"/>
        <w:ind w:firstLine="480"/>
      </w:pPr>
      <w:r>
        <w:rPr>
          <w:u w:val="single"/>
        </w:rPr>
        <w:t>采购人/代理机构</w:t>
      </w:r>
      <w:r>
        <w:rPr/>
        <w:t>于____年____月____日,就质疑事项作出了答复/没有在法定期限内作出答复。</w:t>
      </w:r>
    </w:p>
    <w:p>
      <w:pPr>
        <w:pStyle w:val="null3"/>
        <w:ind w:firstLine="480"/>
      </w:pPr>
      <w:r>
        <w:rPr/>
        <w:t xml:space="preserve"> 四、投诉事项具体内容</w:t>
      </w:r>
    </w:p>
    <w:p>
      <w:pPr>
        <w:pStyle w:val="null3"/>
        <w:ind w:firstLine="480"/>
      </w:pPr>
      <w:r>
        <w:rPr/>
        <w:t xml:space="preserve"> 投诉事项 1：_____________________</w:t>
      </w:r>
    </w:p>
    <w:p>
      <w:pPr>
        <w:pStyle w:val="null3"/>
        <w:ind w:firstLine="480"/>
      </w:pPr>
      <w:r>
        <w:rPr/>
        <w:t xml:space="preserve"> 事实依据：_____________________</w:t>
      </w:r>
    </w:p>
    <w:p>
      <w:pPr>
        <w:pStyle w:val="null3"/>
        <w:ind w:firstLine="480"/>
      </w:pPr>
      <w:r>
        <w:rPr/>
        <w:t xml:space="preserve"> 法律依据：_____________________</w:t>
      </w:r>
    </w:p>
    <w:p>
      <w:pPr>
        <w:pStyle w:val="null3"/>
        <w:ind w:firstLine="480"/>
      </w:pPr>
      <w:r>
        <w:rPr/>
        <w:t xml:space="preserve"> 投诉事项2：_____________________</w:t>
      </w:r>
    </w:p>
    <w:p>
      <w:pPr>
        <w:pStyle w:val="null3"/>
        <w:ind w:firstLine="480"/>
      </w:pPr>
      <w:r>
        <w:rPr/>
        <w:t xml:space="preserve"> ……</w:t>
      </w:r>
    </w:p>
    <w:p>
      <w:pPr>
        <w:pStyle w:val="null3"/>
        <w:ind w:firstLine="480"/>
      </w:pPr>
      <w:r>
        <w:rPr/>
        <w:t xml:space="preserve"> 五、与投诉事项相关的投诉请求</w:t>
      </w:r>
    </w:p>
    <w:p>
      <w:pPr>
        <w:pStyle w:val="null3"/>
        <w:ind w:firstLine="480"/>
      </w:pPr>
      <w:r>
        <w:rPr/>
        <w:t xml:space="preserve"> 请求：________________________</w:t>
      </w:r>
    </w:p>
    <w:p>
      <w:pPr>
        <w:pStyle w:val="null3"/>
        <w:ind w:firstLine="480"/>
      </w:pPr>
      <w:r>
        <w:rPr/>
        <w:t xml:space="preserve"> 签字(签章)： ________公章________</w:t>
      </w:r>
    </w:p>
    <w:p>
      <w:pPr>
        <w:pStyle w:val="null3"/>
      </w:pPr>
      <w:r>
        <w:rPr/>
        <w:t xml:space="preserve"> 日期：____年____月____日</w:t>
      </w:r>
    </w:p>
    <w:p>
      <w:pPr>
        <w:pStyle w:val="null3"/>
        <w:ind w:firstLine="480"/>
      </w:pPr>
      <w:r>
        <w:rPr/>
        <w:t xml:space="preserve"> 投诉书制作说明：</w:t>
      </w:r>
    </w:p>
    <w:p>
      <w:pPr>
        <w:pStyle w:val="null3"/>
        <w:ind w:firstLine="480"/>
      </w:pPr>
      <w:r>
        <w:rPr/>
        <w:t xml:space="preserve"> 1.投诉人提起投诉时，应当提交投诉书和必要的证明材料，并按照被投诉人和与投诉事项有关的供应商数量提供投诉书副本。</w:t>
      </w:r>
    </w:p>
    <w:p>
      <w:pPr>
        <w:pStyle w:val="null3"/>
        <w:ind w:firstLine="480"/>
      </w:pPr>
      <w:r>
        <w:rPr/>
        <w:t xml:space="preserve"> 2.投诉人若委托代理人进行投诉的，投诉书应按照要求列明“授权代表”的有关内容，并在附件中提交由投诉人签署的授权委托书。授权委托书应当载明代理人的姓名或者名称、代理事项、具体权限、期限和相关事项。</w:t>
      </w:r>
    </w:p>
    <w:p>
      <w:pPr>
        <w:pStyle w:val="null3"/>
        <w:ind w:firstLine="480"/>
      </w:pPr>
      <w:r>
        <w:rPr/>
        <w:t xml:space="preserve"> 3.投诉人若对项目的某一分包进行投诉，投诉书应列明具体分包号。</w:t>
      </w:r>
    </w:p>
    <w:p>
      <w:pPr>
        <w:pStyle w:val="null3"/>
        <w:ind w:firstLine="480"/>
      </w:pPr>
      <w:r>
        <w:rPr/>
        <w:t xml:space="preserve"> 4.投诉书应简要列明质疑事项，质疑函、质疑答复等作为附件材料提供。</w:t>
      </w:r>
    </w:p>
    <w:p>
      <w:pPr>
        <w:pStyle w:val="null3"/>
        <w:ind w:firstLine="480"/>
      </w:pPr>
      <w:r>
        <w:rPr/>
        <w:t xml:space="preserve"> 5.投诉书的投诉事项应具体、明确，并有必要的事实依据和法律依据。</w:t>
      </w:r>
    </w:p>
    <w:p>
      <w:pPr>
        <w:pStyle w:val="null3"/>
        <w:ind w:firstLine="480"/>
      </w:pPr>
      <w:r>
        <w:rPr/>
        <w:t xml:space="preserve"> 6.投诉书的投诉请求应与投诉事项相关。</w:t>
      </w:r>
    </w:p>
    <w:p>
      <w:pPr>
        <w:pStyle w:val="null3"/>
        <w:ind w:firstLine="480"/>
      </w:pPr>
      <w:r>
        <w:rPr/>
        <w:t xml:space="preserve"> 7.投诉人为自然人的，投诉书应当由本人签字；投诉人为法人或者其他组织的，投诉书应当由法定代表人、主要负责人，或者其授权代表签字或者盖章，并加盖公章。</w:t>
      </w:r>
    </w:p>
    <w:p>
      <w:pPr>
        <w:pStyle w:val="null3"/>
        <w:ind w:firstLine="480"/>
      </w:pPr>
      <w:r>
        <w:rPr/>
        <w:t xml:space="preserve">  </w:t>
      </w:r>
    </w:p>
    <w:p>
      <w:pPr>
        <w:pStyle w:val="null3"/>
        <w:outlineLvl w:val="2"/>
      </w:pPr>
      <w:r>
        <w:rPr>
          <w:sz w:val="28"/>
          <w:b/>
        </w:rPr>
        <w:t>格式二十三：</w:t>
      </w:r>
    </w:p>
    <w:p>
      <w:pPr>
        <w:pStyle w:val="null3"/>
        <w:ind w:firstLine="480"/>
      </w:pPr>
      <w:r>
        <w:rPr/>
        <w:t>（以下格式文件由供应商根据需要选用）</w:t>
      </w:r>
    </w:p>
    <w:p>
      <w:pPr>
        <w:pStyle w:val="null3"/>
        <w:ind w:firstLine="480"/>
      </w:pPr>
      <w:r>
        <w:rPr/>
        <w:t>项目实施方案、质量保证及售后服务承诺等内容和格式自拟。</w:t>
      </w:r>
    </w:p>
    <w:p>
      <w:pPr>
        <w:pStyle w:val="null3"/>
        <w:ind w:firstLine="480"/>
      </w:pPr>
      <w:r>
        <w:rPr/>
        <w:t xml:space="preserve">  </w:t>
      </w:r>
    </w:p>
    <w:p>
      <w:pPr>
        <w:pStyle w:val="null3"/>
        <w:outlineLvl w:val="2"/>
      </w:pPr>
      <w:r>
        <w:rPr>
          <w:sz w:val="28"/>
          <w:b/>
        </w:rPr>
        <w:t>格式二十四：</w:t>
      </w:r>
    </w:p>
    <w:p>
      <w:pPr>
        <w:pStyle w:val="null3"/>
        <w:ind w:firstLine="480"/>
      </w:pPr>
      <w:r>
        <w:rPr/>
        <w:t>附件（以下格式文件由供应商根据需要选用）</w:t>
      </w:r>
    </w:p>
    <w:p>
      <w:pPr>
        <w:pStyle w:val="null3"/>
        <w:jc w:val="center"/>
        <w:outlineLvl w:val="3"/>
      </w:pPr>
      <w:r>
        <w:rPr>
          <w:sz w:val="24"/>
          <w:b/>
        </w:rPr>
        <w:t>政府采购投标（响应）担保函</w:t>
      </w:r>
    </w:p>
    <w:p>
      <w:pPr>
        <w:pStyle w:val="null3"/>
      </w:pPr>
      <w:r>
        <w:rPr/>
        <w:t>编号：【 】号</w:t>
      </w:r>
    </w:p>
    <w:p>
      <w:pPr>
        <w:pStyle w:val="null3"/>
        <w:ind w:firstLine="480"/>
      </w:pPr>
      <w:r>
        <w:rPr/>
        <w:t>（采购人）：</w:t>
      </w:r>
    </w:p>
    <w:p>
      <w:pPr>
        <w:pStyle w:val="null3"/>
        <w:ind w:firstLine="480"/>
      </w:pPr>
      <w:r>
        <w:rPr/>
        <w:t xml:space="preserve"> 鉴于__________（以下简称“投标（响应）人”）拟参加编号为__________的（以下简称“本项目”）投标（响应），根据本项目采购文件，投标（响应）人参加投标（响应）时应向你方交纳投标（响应）保证金，且可以投标保险凭证的形式交纳投标（响应）保证金。应投标（响应）人的申请，我方以保险的方式向你方提供如下投标保证保险凭证：</w:t>
      </w:r>
    </w:p>
    <w:p>
      <w:pPr>
        <w:pStyle w:val="null3"/>
        <w:ind w:firstLine="480"/>
      </w:pPr>
      <w:r>
        <w:rPr/>
        <w:t>一、保险责任的情形及保证金额</w:t>
      </w:r>
    </w:p>
    <w:p>
      <w:pPr>
        <w:pStyle w:val="null3"/>
        <w:ind w:firstLine="480"/>
      </w:pPr>
      <w:r>
        <w:rPr/>
        <w:t>（一）在投标（响应）人出现下列情形之一时，我方承担保险责任：</w:t>
      </w:r>
    </w:p>
    <w:p>
      <w:pPr>
        <w:pStyle w:val="null3"/>
        <w:ind w:firstLine="480"/>
      </w:pPr>
      <w:r>
        <w:rPr/>
        <w:t>1.中标（成交）后投标（响应）人无正当理由不与采购人签订《政府采购合同》；</w:t>
      </w:r>
    </w:p>
    <w:p>
      <w:pPr>
        <w:pStyle w:val="null3"/>
        <w:ind w:firstLine="480"/>
      </w:pPr>
      <w:r>
        <w:rPr/>
        <w:t>2.采购文件规定的投标（响应）人应当缴纳保证金的其他情形。</w:t>
      </w:r>
    </w:p>
    <w:p>
      <w:pPr>
        <w:pStyle w:val="null3"/>
        <w:ind w:firstLine="480"/>
      </w:pPr>
      <w:r>
        <w:rPr/>
        <w:t>（二）我方承担保险责任的最高金额为人民币__________元（大写）即本项目的投标（响应）保证金金额。</w:t>
      </w:r>
    </w:p>
    <w:p>
      <w:pPr>
        <w:pStyle w:val="null3"/>
        <w:ind w:firstLine="480"/>
      </w:pPr>
      <w:r>
        <w:rPr/>
        <w:t>二、保证的方式及保证期间</w:t>
      </w:r>
    </w:p>
    <w:p>
      <w:pPr>
        <w:pStyle w:val="null3"/>
        <w:ind w:firstLine="480"/>
      </w:pPr>
      <w:r>
        <w:rPr/>
        <w:t>我方保证的方式为：连带责任保证。</w:t>
      </w:r>
    </w:p>
    <w:p>
      <w:pPr>
        <w:pStyle w:val="null3"/>
        <w:ind w:firstLine="480"/>
      </w:pPr>
      <w:r>
        <w:rPr/>
        <w:t>我方的保证期间为：本保险凭证自__年__月__日起生效，有效期至开标日后的90天内。</w:t>
      </w:r>
    </w:p>
    <w:p>
      <w:pPr>
        <w:pStyle w:val="null3"/>
        <w:ind w:firstLine="480"/>
      </w:pPr>
      <w:r>
        <w:rPr/>
        <w:t>三、承担保证责任的程序</w:t>
      </w:r>
    </w:p>
    <w:p>
      <w:pPr>
        <w:pStyle w:val="null3"/>
        <w:ind w:firstLine="480"/>
      </w:pPr>
      <w:r>
        <w:rPr/>
        <w:t xml:space="preserve"> 1.你方要求我方承担保证责任的，应在本保函保证期间内向我方发出索赔通知。索赔通知应写明要求索赔的金额，支付款项应到达的账号、户名和开户行，并附有证明投标（响应）人发生我方应承担保证责任情形的事实材料。</w:t>
      </w:r>
    </w:p>
    <w:p>
      <w:pPr>
        <w:pStyle w:val="null3"/>
        <w:ind w:firstLine="480"/>
      </w:pPr>
      <w:r>
        <w:rPr/>
        <w:t>2.我方在收到索赔通知及相关证明材料后，在15个工作日内进行审查，符合应承担保证责任情形的，我方按照你方的要求代投标（响应）人向你方支付相应的索赔款项。</w:t>
      </w:r>
    </w:p>
    <w:p>
      <w:pPr>
        <w:pStyle w:val="null3"/>
        <w:ind w:firstLine="480"/>
      </w:pPr>
      <w:r>
        <w:rPr/>
        <w:t>四、保证责任的终止</w:t>
      </w:r>
    </w:p>
    <w:p>
      <w:pPr>
        <w:pStyle w:val="null3"/>
        <w:ind w:firstLine="480"/>
      </w:pPr>
      <w:r>
        <w:rPr/>
        <w:t>1.保证期间届满，你方未向我方书面主张保证责任的，自保证期间届满次日起，我方保证责任自动终止。</w:t>
      </w:r>
    </w:p>
    <w:p>
      <w:pPr>
        <w:pStyle w:val="null3"/>
        <w:ind w:firstLine="480"/>
      </w:pPr>
      <w:r>
        <w:rPr/>
        <w:t>2.我方按照本保函向你方履行了保证责任后，自我方向你方支付款项（支付款项从我方账户划出）之日起，保证责任终止。</w:t>
      </w:r>
    </w:p>
    <w:p>
      <w:pPr>
        <w:pStyle w:val="null3"/>
        <w:ind w:firstLine="480"/>
      </w:pPr>
      <w:r>
        <w:rPr/>
        <w:t>3.按照法律法规的规定或出现我方保证责任终止的其它情形的，我方在本保函项下的保证责任终止。</w:t>
      </w:r>
    </w:p>
    <w:p>
      <w:pPr>
        <w:pStyle w:val="null3"/>
        <w:ind w:firstLine="480"/>
      </w:pPr>
      <w:r>
        <w:rPr/>
        <w:t>五、免责条款</w:t>
      </w:r>
    </w:p>
    <w:p>
      <w:pPr>
        <w:pStyle w:val="null3"/>
        <w:ind w:firstLine="480"/>
      </w:pPr>
      <w:r>
        <w:rPr/>
        <w:t>1.依照法律规定或你方与投标（响应）人的另行约定，全部或者部分免除投标（响应）人投标（响应）保证金义务时，我方亦免除相应的保证责任。</w:t>
      </w:r>
    </w:p>
    <w:p>
      <w:pPr>
        <w:pStyle w:val="null3"/>
        <w:ind w:firstLine="480"/>
      </w:pPr>
      <w:r>
        <w:rPr/>
        <w:t>2.因你方原因致使投标（响应）人发生本保函第一条第（一）款约定情形的，我方不承担保证责任。</w:t>
      </w:r>
    </w:p>
    <w:p>
      <w:pPr>
        <w:pStyle w:val="null3"/>
        <w:ind w:firstLine="480"/>
      </w:pPr>
      <w:r>
        <w:rPr/>
        <w:t>3.因不可抗力造成投标（响应）人发生本保函第一条约定情形的，我方不承担保证责任。</w:t>
      </w:r>
    </w:p>
    <w:p>
      <w:pPr>
        <w:pStyle w:val="null3"/>
        <w:ind w:firstLine="480"/>
      </w:pPr>
      <w:r>
        <w:rPr/>
        <w:t>4.你方或其他有权机关对采购文件进行任何澄清或修改，加重我方保证责任的，我方对加重部分不承担保证责任，但该澄清或修改经我方事先书面同意的除外。</w:t>
      </w:r>
    </w:p>
    <w:p>
      <w:pPr>
        <w:pStyle w:val="null3"/>
        <w:ind w:firstLine="480"/>
      </w:pPr>
      <w:r>
        <w:rPr/>
        <w:t>六、争议的解决</w:t>
      </w:r>
    </w:p>
    <w:p>
      <w:pPr>
        <w:pStyle w:val="null3"/>
        <w:ind w:firstLine="480"/>
      </w:pPr>
      <w:r>
        <w:rPr/>
        <w:t>因本保函发生的纠纷，由你我双方协商解决，协商不成的，通过诉讼程序解决，诉讼管辖地法院为 法院。</w:t>
      </w:r>
    </w:p>
    <w:p>
      <w:pPr>
        <w:pStyle w:val="null3"/>
        <w:ind w:firstLine="480"/>
      </w:pPr>
      <w:r>
        <w:rPr/>
        <w:t>七、保函的生效</w:t>
      </w:r>
    </w:p>
    <w:p>
      <w:pPr>
        <w:pStyle w:val="null3"/>
        <w:ind w:firstLine="480"/>
      </w:pPr>
      <w:r>
        <w:rPr/>
        <w:t>本保函自我方加盖公章之日起生效。</w:t>
      </w:r>
    </w:p>
    <w:p>
      <w:pPr>
        <w:pStyle w:val="null3"/>
        <w:ind w:firstLine="480"/>
      </w:pPr>
      <w:r>
        <w:rPr/>
        <w:t>保证人：_______（公章）_______</w:t>
      </w:r>
    </w:p>
    <w:p>
      <w:pPr>
        <w:pStyle w:val="null3"/>
      </w:pPr>
      <w:r>
        <w:rPr/>
        <w:t>联系人：____________________</w:t>
      </w:r>
    </w:p>
    <w:p>
      <w:pPr>
        <w:pStyle w:val="null3"/>
      </w:pPr>
      <w:r>
        <w:rPr/>
        <w:t>联系电话：____________________</w:t>
      </w:r>
    </w:p>
    <w:p>
      <w:pPr>
        <w:pStyle w:val="null3"/>
      </w:pPr>
      <w:r>
        <w:rPr/>
        <w:t>___年___月___日</w:t>
      </w:r>
    </w:p>
    <w:p>
      <w:pPr>
        <w:pStyle w:val="null3"/>
        <w:ind w:firstLine="480"/>
      </w:pPr>
      <w:r>
        <w:rPr/>
        <w:t xml:space="preserve">  </w:t>
      </w:r>
    </w:p>
    <w:p>
      <w:pPr>
        <w:pStyle w:val="null3"/>
        <w:outlineLvl w:val="2"/>
      </w:pPr>
      <w:r>
        <w:rPr>
          <w:sz w:val="28"/>
          <w:b/>
        </w:rPr>
        <w:t>格式二十五：</w:t>
      </w:r>
    </w:p>
    <w:p>
      <w:pPr>
        <w:pStyle w:val="null3"/>
        <w:jc w:val="center"/>
        <w:outlineLvl w:val="3"/>
      </w:pPr>
      <w:r>
        <w:rPr>
          <w:sz w:val="24"/>
          <w:b/>
        </w:rPr>
        <w:t>政府采购履约担保函</w:t>
      </w:r>
    </w:p>
    <w:p>
      <w:pPr>
        <w:pStyle w:val="null3"/>
      </w:pPr>
      <w:r>
        <w:rPr/>
        <w:t>编号：</w:t>
      </w:r>
    </w:p>
    <w:p>
      <w:pPr>
        <w:pStyle w:val="null3"/>
        <w:ind w:firstLine="480"/>
      </w:pPr>
      <w:r>
        <w:rPr/>
        <w:t>（采购人）：</w:t>
      </w:r>
    </w:p>
    <w:p>
      <w:pPr>
        <w:pStyle w:val="null3"/>
        <w:ind w:firstLine="480"/>
      </w:pPr>
      <w:r>
        <w:rPr/>
        <w:t xml:space="preserve"> 鉴于贵方在__________项目（项目编号为__________以下简称“项目”）的采购中，确定__________为中标人/供应商，拟签订/已签订项目相关采购合同（以下简称“主合同”）。依据主合同的约定，供应商应向贵方交纳履约保证金，且可以履约担保函的形式交纳履约保证金。应供应商的申请，我方以保证的方式向贵方提供如下履约保证金担保：</w:t>
      </w:r>
    </w:p>
    <w:p>
      <w:pPr>
        <w:pStyle w:val="null3"/>
        <w:ind w:firstLine="480"/>
      </w:pPr>
      <w:r>
        <w:rPr/>
        <w:t>一、保证金额</w:t>
      </w:r>
    </w:p>
    <w:p>
      <w:pPr>
        <w:pStyle w:val="null3"/>
        <w:ind w:firstLine="480"/>
      </w:pPr>
      <w:r>
        <w:rPr/>
        <w:t>我方的保证范围是主合同约定的合同价款总额的___%，数额为__________（大写），币种为</w:t>
      </w:r>
      <w:r>
        <w:rPr>
          <w:u w:val="single"/>
        </w:rPr>
        <w:t>人民币</w:t>
      </w:r>
      <w:r>
        <w:rPr/>
        <w:t>（即主合同履约保证金金额）。</w:t>
      </w:r>
    </w:p>
    <w:p>
      <w:pPr>
        <w:pStyle w:val="null3"/>
        <w:ind w:firstLine="480"/>
      </w:pPr>
      <w:r>
        <w:rPr/>
        <w:t>二、我方保证的方式为：连带责任保证。</w:t>
      </w:r>
    </w:p>
    <w:p>
      <w:pPr>
        <w:pStyle w:val="null3"/>
        <w:ind w:firstLine="480"/>
      </w:pPr>
      <w:r>
        <w:rPr/>
        <w:t>三、我方保证的期间为：本保函自开立之日起生效，至 年 月 日止。</w:t>
      </w:r>
    </w:p>
    <w:p>
      <w:pPr>
        <w:pStyle w:val="null3"/>
        <w:ind w:firstLine="480"/>
      </w:pPr>
      <w:r>
        <w:rPr/>
        <w:t>四、在本保函的有效期内，如被保证人违反上述合同或协议约定的义务，我方将在收到你方提交的本保函文件及符合下列全部条件的索赔通知后</w:t>
      </w:r>
      <w:r>
        <w:rPr>
          <w:u w:val="single"/>
        </w:rPr>
        <w:t xml:space="preserve"> 30 </w:t>
      </w:r>
      <w:r>
        <w:rPr/>
        <w:t>个工作日内以上述保证金额为限支付你方索赔金额:</w:t>
      </w:r>
    </w:p>
    <w:p>
      <w:pPr>
        <w:pStyle w:val="null3"/>
        <w:ind w:firstLine="480"/>
      </w:pPr>
      <w:r>
        <w:rPr/>
        <w:t>(一)索赔通知文件必须以书面形式提出，列明索赔金额，并由你方法定代表人(负责人)或授权代理人签字并加盖公章;</w:t>
      </w:r>
    </w:p>
    <w:p>
      <w:pPr>
        <w:pStyle w:val="null3"/>
        <w:ind w:firstLine="480"/>
      </w:pPr>
      <w:r>
        <w:rPr/>
        <w:t>(二)索赔通知文件必须同时附有:</w:t>
      </w:r>
    </w:p>
    <w:p>
      <w:pPr>
        <w:pStyle w:val="null3"/>
        <w:ind w:firstLine="480"/>
      </w:pPr>
      <w:r>
        <w:rPr/>
        <w:t>1.一项书面声明，声明索赔款项并未由被保证人或其代理人直接或间接地支付给你方;</w:t>
      </w:r>
    </w:p>
    <w:p>
      <w:pPr>
        <w:pStyle w:val="null3"/>
        <w:ind w:firstLine="480"/>
      </w:pPr>
      <w:r>
        <w:rPr/>
        <w:t>2.证明被保证人违反上述合同或协议约定的义务以及有责任支付你方索赔金额的证据。</w:t>
      </w:r>
    </w:p>
    <w:p>
      <w:pPr>
        <w:pStyle w:val="null3"/>
        <w:ind w:firstLine="480"/>
      </w:pPr>
      <w:r>
        <w:rPr/>
        <w:t>(三)索赔通知文件必须在本保函有效期内到达以下地址：</w:t>
      </w:r>
    </w:p>
    <w:p>
      <w:pPr>
        <w:pStyle w:val="null3"/>
        <w:ind w:firstLine="480"/>
      </w:pPr>
      <w:r>
        <w:rPr/>
        <w:t>__________________________________________________。</w:t>
      </w:r>
    </w:p>
    <w:p>
      <w:pPr>
        <w:pStyle w:val="null3"/>
        <w:ind w:firstLine="480"/>
      </w:pPr>
      <w:r>
        <w:rPr/>
        <w:t>五、本保函保证金额将随被保证人逐步履行保函项下合同约定或法定的义务以及我方按你方索赔通知文件要求分次支付而相应递减。</w:t>
      </w:r>
    </w:p>
    <w:p>
      <w:pPr>
        <w:pStyle w:val="null3"/>
        <w:ind w:firstLine="480"/>
      </w:pPr>
      <w:r>
        <w:rPr/>
        <w:t>六、本保函项下的权利不得转让，不得设定担保。受益人未经我方书面同意转让本保函或其项下任何权利，我方在本保函项下的义务与责任全部消灭。</w:t>
      </w:r>
    </w:p>
    <w:p>
      <w:pPr>
        <w:pStyle w:val="null3"/>
        <w:ind w:firstLine="480"/>
      </w:pPr>
      <w:r>
        <w:rPr/>
        <w:t>七、本保函项下的合同或基础交易不成立、不生效、无效、被撤销、被解除，本保函无效;被保证人基于保函项下的合同或基础交易或其他原因的抗辩，我方均有权主张。</w:t>
      </w:r>
    </w:p>
    <w:p>
      <w:pPr>
        <w:pStyle w:val="null3"/>
        <w:ind w:firstLine="480"/>
      </w:pPr>
      <w:r>
        <w:rPr/>
        <w:t>八、因本保函发生争议协商解决不成，按以下第</w:t>
      </w:r>
      <w:r>
        <w:rPr>
          <w:u w:val="single"/>
        </w:rPr>
        <w:t xml:space="preserve"> (一)</w:t>
      </w:r>
      <w:r>
        <w:rPr/>
        <w:t>种方式解决:</w:t>
      </w:r>
    </w:p>
    <w:p>
      <w:pPr>
        <w:pStyle w:val="null3"/>
        <w:ind w:firstLine="480"/>
      </w:pPr>
      <w:r>
        <w:rPr/>
        <w:t>(一)向我方所在地的人民法院起诉。</w:t>
      </w:r>
    </w:p>
    <w:p>
      <w:pPr>
        <w:pStyle w:val="null3"/>
        <w:ind w:firstLine="480"/>
      </w:pPr>
      <w:r>
        <w:rPr/>
        <w:t>(二)提交</w:t>
      </w:r>
      <w:r>
        <w:rPr>
          <w:u w:val="single"/>
        </w:rPr>
        <w:t xml:space="preserve"> 此栏空白 </w:t>
      </w:r>
      <w:r>
        <w:rPr/>
        <w:t>仲裁委员会(仲裁地点为此栏空白)按照申请仲裁时该会现行有效的仲裁规则进行仲裁。仲裁裁决是终局的，对双方均有约束力。</w:t>
      </w:r>
    </w:p>
    <w:p>
      <w:pPr>
        <w:pStyle w:val="null3"/>
        <w:ind w:firstLine="480"/>
      </w:pPr>
      <w:r>
        <w:rPr/>
        <w:t>九、本保函适用中华人民共和国法律。</w:t>
      </w:r>
    </w:p>
    <w:p>
      <w:pPr>
        <w:pStyle w:val="null3"/>
        <w:ind w:firstLine="480"/>
      </w:pPr>
      <w:r>
        <w:rPr/>
        <w:t>十、其他条款:</w:t>
      </w:r>
    </w:p>
    <w:p>
      <w:pPr>
        <w:pStyle w:val="null3"/>
        <w:ind w:firstLine="480"/>
      </w:pPr>
      <w:r>
        <w:rPr/>
        <w:t>1.本保函有效期届满或提前终止，本保函自动失效，我方在本保函项下的义务与责任自动全部消灭，此后提出的任何索赔均为无效索赔，我方无义务作出任何赔付。</w:t>
      </w:r>
    </w:p>
    <w:p>
      <w:pPr>
        <w:pStyle w:val="null3"/>
        <w:ind w:firstLine="480"/>
      </w:pPr>
      <w:r>
        <w:rPr/>
        <w:t>2.所有索赔通知必须在我方工作时间内到达本保函规定的地址。</w:t>
      </w:r>
    </w:p>
    <w:p>
      <w:pPr>
        <w:pStyle w:val="null3"/>
        <w:ind w:firstLine="480"/>
      </w:pPr>
      <w:r>
        <w:rPr/>
        <w:t>十一、本保函自我方盖章之日起生效。</w:t>
      </w:r>
    </w:p>
    <w:p>
      <w:pPr>
        <w:pStyle w:val="null3"/>
      </w:pPr>
      <w:r>
        <w:rPr/>
        <w:t>保证人：___________(盖章)</w:t>
      </w:r>
    </w:p>
    <w:p>
      <w:pPr>
        <w:pStyle w:val="null3"/>
      </w:pPr>
      <w:r>
        <w:rPr/>
        <w:t>联系地址：_______________</w:t>
      </w:r>
    </w:p>
    <w:p>
      <w:pPr>
        <w:pStyle w:val="null3"/>
      </w:pPr>
      <w:r>
        <w:rPr/>
        <w:t>联系电话：_______________</w:t>
      </w:r>
    </w:p>
    <w:p>
      <w:pPr>
        <w:pStyle w:val="null3"/>
      </w:pPr>
      <w:r>
        <w:rPr/>
        <w:t>开立日期：___年___月___日</w:t>
      </w:r>
    </w:p>
    <w:p>
      <w:pPr>
        <w:pStyle w:val="null3"/>
        <w:jc w:val="center"/>
        <w:outlineLvl w:val="3"/>
      </w:pPr>
      <w:r>
        <w:rPr>
          <w:sz w:val="24"/>
          <w:b/>
        </w:rPr>
        <w:t>采购合同履约保险凭证</w:t>
      </w:r>
    </w:p>
    <w:p>
      <w:pPr>
        <w:pStyle w:val="null3"/>
      </w:pPr>
      <w:r>
        <w:rPr/>
        <w:t>致被保险人__________：</w:t>
      </w:r>
    </w:p>
    <w:p>
      <w:pPr>
        <w:pStyle w:val="null3"/>
        <w:ind w:firstLine="480"/>
      </w:pPr>
      <w:r>
        <w:rPr/>
        <w:t>鉴于你方____________（招标方/被保险人）接受投保人____________（投标方）参加____________（采购）项目的投标，向投保人签发中标通知书，投保人在我公司投保《采购合同履约保证保险》，我公司接受投保人的请求，在保险责任范围内，愿意就投保人履行与你方订立的采购合同，向你方提供如下保证保险：</w:t>
      </w:r>
    </w:p>
    <w:p>
      <w:pPr>
        <w:pStyle w:val="null3"/>
        <w:ind w:firstLine="480"/>
      </w:pPr>
      <w:r>
        <w:rPr/>
        <w:t>一、我公司对上述采购项目出具的《采购合同履约保证保险》保单号：</w:t>
      </w:r>
    </w:p>
    <w:p>
      <w:pPr>
        <w:pStyle w:val="null3"/>
        <w:ind w:firstLine="480"/>
      </w:pPr>
      <w:r>
        <w:rPr/>
        <w:t>二、上述保单项下我公司的保险金额（最高限额）：人民币 （￥： 元）</w:t>
      </w:r>
    </w:p>
    <w:p>
      <w:pPr>
        <w:pStyle w:val="null3"/>
        <w:ind w:firstLine="480"/>
      </w:pPr>
      <w:r>
        <w:rPr/>
        <w:t>上述全部保险单的保险金额随投保人逐步履行采购合同约定的义务或我公司的赔付而递减。</w:t>
      </w:r>
    </w:p>
    <w:p>
      <w:pPr>
        <w:pStyle w:val="null3"/>
        <w:ind w:firstLine="480"/>
      </w:pPr>
      <w:r>
        <w:rPr/>
        <w:t>三、本保险的保险期间自____年___月___日___时起至___年___月___日___时止，共计___天。</w:t>
      </w:r>
    </w:p>
    <w:p>
      <w:pPr>
        <w:pStyle w:val="null3"/>
        <w:ind w:firstLine="480"/>
      </w:pPr>
      <w:r>
        <w:rPr/>
        <w:t>四、本保险合同仅承担履约保证责任：在本保险期限内，供应商在《采购合同》的履约过程中，因下列情形给你方造成直接损失的，在收到你方提交的符合保险合同约定的全部条件的书面文件，我公司依据保险合同有关约定并与你方达成一致赔偿意见后</w:t>
      </w:r>
      <w:r>
        <w:rPr>
          <w:u w:val="single"/>
        </w:rPr>
        <w:t xml:space="preserve"> 30 </w:t>
      </w:r>
      <w:r>
        <w:rPr/>
        <w:t>个工作日内以上述保险金额为限，支付你方索赔金额。</w:t>
      </w:r>
    </w:p>
    <w:p>
      <w:pPr>
        <w:pStyle w:val="null3"/>
        <w:ind w:firstLine="480"/>
      </w:pPr>
      <w:r>
        <w:rPr/>
        <w:t>（一）投保人未按照采购合同约定的时间、地点交付采购标的；</w:t>
      </w:r>
    </w:p>
    <w:p>
      <w:pPr>
        <w:pStyle w:val="null3"/>
        <w:ind w:firstLine="480"/>
      </w:pPr>
      <w:r>
        <w:rPr/>
        <w:t>（二）投保人供应采购标的的规格、型号、数量、质量等不符合《采购合同》的约定。</w:t>
      </w:r>
    </w:p>
    <w:p>
      <w:pPr>
        <w:pStyle w:val="null3"/>
        <w:ind w:firstLine="480"/>
      </w:pPr>
      <w:r>
        <w:rPr/>
        <w:t>五、索赔文件</w:t>
      </w:r>
    </w:p>
    <w:p>
      <w:pPr>
        <w:pStyle w:val="null3"/>
        <w:ind w:firstLine="480"/>
      </w:pPr>
      <w:r>
        <w:rPr/>
        <w:t>（一）经被保险人有权人签字、加盖被保险人公章的书面索赔声明正本，索赔声明须注明本保险凭证对应的保单号并申明如下事实：</w:t>
      </w:r>
    </w:p>
    <w:p>
      <w:pPr>
        <w:pStyle w:val="null3"/>
        <w:ind w:firstLine="480"/>
      </w:pPr>
      <w:r>
        <w:rPr/>
        <w:t>（1）投保人未履行采购合同相关义务；</w:t>
      </w:r>
    </w:p>
    <w:p>
      <w:pPr>
        <w:pStyle w:val="null3"/>
        <w:ind w:firstLine="480"/>
      </w:pPr>
      <w:r>
        <w:rPr/>
        <w:t>（2）投保人的违约事实。</w:t>
      </w:r>
    </w:p>
    <w:p>
      <w:pPr>
        <w:pStyle w:val="null3"/>
        <w:ind w:firstLine="480"/>
      </w:pPr>
      <w:r>
        <w:rPr/>
        <w:t>（二）保险单正本；</w:t>
      </w:r>
    </w:p>
    <w:p>
      <w:pPr>
        <w:pStyle w:val="null3"/>
        <w:ind w:firstLine="480"/>
      </w:pPr>
      <w:r>
        <w:rPr/>
        <w:t>（三）《采购合同》副本及与采购项目进展、质量、缺陷有关的证明文件（包括《中标通知书》、投标书及其附录、会议纪要、其他合同文件等）；</w:t>
      </w:r>
    </w:p>
    <w:p>
      <w:pPr>
        <w:pStyle w:val="null3"/>
        <w:ind w:firstLine="480"/>
      </w:pPr>
      <w:r>
        <w:rPr/>
        <w:t>（四）保险人要求投保人、被保险人所能提供的与确认保险事故的性质、原因、损失程度等有关的其他证明和资料；</w:t>
      </w:r>
    </w:p>
    <w:p>
      <w:pPr>
        <w:pStyle w:val="null3"/>
        <w:ind w:firstLine="480"/>
      </w:pPr>
      <w:r>
        <w:rPr/>
        <w:t>（五）仲裁机构出具的裁决书或法院出具的裁定书、判决书等生效法律文书（适用于仲裁或诉讼确认损失的方式）；</w:t>
      </w:r>
    </w:p>
    <w:p>
      <w:pPr>
        <w:pStyle w:val="null3"/>
        <w:ind w:firstLine="480"/>
      </w:pPr>
      <w:r>
        <w:rPr/>
        <w:t>六、未经保险人书面同意，本保险凭证与保险合同不得转让、质押，否则保险人在本保险凭证与保险合同项下的保险责任自动解除。</w:t>
      </w:r>
    </w:p>
    <w:p>
      <w:pPr>
        <w:pStyle w:val="null3"/>
        <w:ind w:firstLine="480"/>
      </w:pPr>
      <w:r>
        <w:rPr/>
        <w:t>七、本保证保险发生争议协商解决不成，向保险人所在地有管辖权的人民法院提起诉讼。</w:t>
      </w:r>
    </w:p>
    <w:p>
      <w:pPr>
        <w:pStyle w:val="null3"/>
        <w:ind w:firstLine="480"/>
      </w:pPr>
      <w:r>
        <w:rPr/>
        <w:t>八、本保证保险适用的保险条款为《_______________________》。</w:t>
      </w:r>
    </w:p>
    <w:p>
      <w:pPr>
        <w:pStyle w:val="null3"/>
        <w:ind w:firstLine="480"/>
      </w:pPr>
      <w:r>
        <w:rPr/>
        <w:t>九、保险责任免除及其他本保险凭证未载明事宜以保险合同约定为准。</w:t>
      </w:r>
    </w:p>
    <w:p>
      <w:pPr>
        <w:pStyle w:val="null3"/>
        <w:ind w:firstLine="480"/>
      </w:pPr>
      <w:r>
        <w:rPr/>
        <w:t>十、本保险凭证自保险人加盖保单专用章起生效。</w:t>
      </w:r>
    </w:p>
    <w:p>
      <w:pPr>
        <w:pStyle w:val="null3"/>
      </w:pPr>
      <w:r>
        <w:rPr/>
        <w:t>保证人：__________(盖章)</w:t>
      </w:r>
    </w:p>
    <w:p>
      <w:pPr>
        <w:pStyle w:val="null3"/>
      </w:pPr>
      <w:r>
        <w:rPr/>
        <w:t>地址：__________________</w:t>
      </w:r>
    </w:p>
    <w:p>
      <w:pPr>
        <w:pStyle w:val="null3"/>
      </w:pPr>
      <w:r>
        <w:rPr/>
        <w:t>电话：__________________</w:t>
      </w:r>
    </w:p>
    <w:p>
      <w:pPr>
        <w:pStyle w:val="null3"/>
      </w:pPr>
      <w:r>
        <w:rPr/>
        <w:t>开立日期：____年__月__日</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http://schemas.openxmlformats.org/wordprocessingml/2006/main">
  <w:abstractNum w:abstractNumId="0">
    <w:multiLevelType w:val="hybridMultilevel"/>
    <w:lvl w:ilvl="0">
      <w:start w:val="1"/>
      <w:numFmt w:val="bullet"/>
      <w:lvlText w:val=""/>
      <w:lvlJc w:val="left"/>
      <w:pPr>
        <w:ind w:left="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 Id="rId6" Target="numbering.xml" Type="http://schemas.openxmlformats.org/officeDocument/2006/relationships/numberi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